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6EDE" w:rsidP="009E6E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ICTGAM416 Prepare and complete image rendering processes</w:t>
      </w:r>
      <w:r>
        <w:fldChar w:fldCharType="end"/>
      </w:r>
    </w:p>
    <w:p w:rsidR="009E6EDE" w:rsidP="009E6EDE">
      <w:pPr>
        <w:pStyle w:val="Version"/>
        <w:sectPr w:rsidSect="002673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738A" w:rsidP="0026738A">
      <w:pPr>
        <w:pStyle w:val="SuperHeading"/>
      </w:pPr>
      <w:r w:rsidRPr="0026738A">
        <w:t>ICTGAM416 Prepare and complete image rendering processes</w:t>
      </w:r>
    </w:p>
    <w:p w:rsidR="00000000" w:rsidRPr="0026738A" w:rsidP="0026738A">
      <w:pPr>
        <w:pStyle w:val="Heading1"/>
      </w:pPr>
      <w:bookmarkStart w:id="1" w:name="O_677312"/>
      <w:bookmarkEnd w:id="1"/>
      <w:r w:rsidRPr="0026738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673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38A" w:rsidP="0026738A">
            <w:pPr>
              <w:pStyle w:val="BodyText"/>
            </w:pPr>
            <w:r w:rsidRPr="0026738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38A">
            <w:pPr>
              <w:pStyle w:val="BodyText"/>
              <w:rPr>
                <w:lang w:val="en-NZ"/>
              </w:rPr>
            </w:pPr>
            <w:r w:rsidRPr="0026738A">
              <w:rPr>
                <w:rStyle w:val="SpecialBold"/>
              </w:rPr>
              <w:t>Comments</w:t>
            </w:r>
          </w:p>
        </w:tc>
      </w:tr>
      <w:tr w:rsidTr="002673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38A">
            <w:pPr>
              <w:pStyle w:val="BodyText"/>
              <w:rPr>
                <w:lang w:val="en-NZ"/>
              </w:rPr>
            </w:pPr>
            <w:r w:rsidRPr="0026738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38A" w:rsidP="0026738A">
            <w:pPr>
              <w:pStyle w:val="BodyText"/>
            </w:pPr>
            <w:r w:rsidRPr="0026738A">
              <w:t>This version first released with ICT Information and Communications Technology Training Package Version 1.0.</w:t>
            </w:r>
          </w:p>
        </w:tc>
      </w:tr>
    </w:tbl>
    <w:p w:rsidR="00000000" w:rsidRPr="0026738A" w:rsidP="0026738A">
      <w:pPr>
        <w:pStyle w:val="BodyText"/>
      </w:pPr>
    </w:p>
    <w:p w:rsidR="00000000" w:rsidRPr="0026738A" w:rsidP="0026738A">
      <w:pPr>
        <w:pStyle w:val="AllowPageBreak"/>
      </w:pPr>
    </w:p>
    <w:p w:rsidR="00000000" w:rsidRPr="0026738A" w:rsidP="0026738A">
      <w:pPr>
        <w:pStyle w:val="Heading1"/>
      </w:pPr>
      <w:bookmarkStart w:id="2" w:name="O_677313"/>
      <w:bookmarkEnd w:id="2"/>
      <w:r w:rsidRPr="0026738A">
        <w:t>Application</w:t>
      </w:r>
    </w:p>
    <w:p w:rsidR="00000000" w:rsidRPr="0026738A" w:rsidP="009E6EDE">
      <w:pPr>
        <w:pStyle w:val="BodyText"/>
      </w:pPr>
      <w:r w:rsidRPr="0026738A">
        <w:t>This unit describes the skills and knowledge requir</w:t>
      </w:r>
      <w:r w:rsidRPr="0026738A">
        <w:t>ed to select suitable rendering applications and prepare and optimise rendering for 3-D modelling, animation and game development.</w:t>
      </w:r>
    </w:p>
    <w:p w:rsidR="00000000" w:rsidRPr="0026738A" w:rsidP="009E6EDE">
      <w:pPr>
        <w:pStyle w:val="BodyText"/>
      </w:pPr>
      <w:r w:rsidRPr="0026738A">
        <w:t>It applies to individuals who support the design, development and programming of basic digital games as part of a larger dev</w:t>
      </w:r>
      <w:r w:rsidRPr="0026738A">
        <w:t>elopment team.</w:t>
      </w:r>
    </w:p>
    <w:p w:rsidR="00000000" w:rsidRPr="0026738A" w:rsidP="009E6EDE">
      <w:pPr>
        <w:pStyle w:val="BodyText"/>
      </w:pPr>
      <w:r w:rsidRPr="0026738A">
        <w:t>No licensing, legislative or certification requirements apply to this unit at the time of publication.</w:t>
      </w:r>
    </w:p>
    <w:p w:rsidR="00000000" w:rsidRPr="0026738A" w:rsidP="0026738A">
      <w:pPr>
        <w:pStyle w:val="Heading1"/>
      </w:pPr>
      <w:bookmarkStart w:id="3" w:name="O_677316"/>
      <w:bookmarkEnd w:id="3"/>
      <w:r w:rsidRPr="0026738A">
        <w:t>Unit Sector</w:t>
      </w:r>
    </w:p>
    <w:p w:rsidR="00000000" w:rsidRPr="0026738A" w:rsidP="009E6EDE">
      <w:pPr>
        <w:pStyle w:val="BodyText"/>
      </w:pPr>
      <w:r w:rsidRPr="0026738A">
        <w:t>Game development</w:t>
      </w:r>
    </w:p>
    <w:p w:rsidR="00000000" w:rsidRPr="0026738A" w:rsidP="0026738A">
      <w:pPr>
        <w:pStyle w:val="Heading1"/>
      </w:pPr>
      <w:bookmarkStart w:id="4" w:name="O_677317"/>
      <w:bookmarkEnd w:id="4"/>
      <w:r w:rsidRPr="0026738A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26738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38A" w:rsidP="0026738A">
            <w:pPr>
              <w:pStyle w:val="BodyText"/>
            </w:pPr>
            <w:r w:rsidRPr="0026738A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38A">
            <w:pPr>
              <w:pStyle w:val="BodyText"/>
              <w:rPr>
                <w:lang w:val="en-NZ"/>
              </w:rPr>
            </w:pPr>
            <w:r w:rsidRPr="0026738A">
              <w:rPr>
                <w:rStyle w:val="SpecialBold"/>
              </w:rPr>
              <w:t>PERFORMANCE CRITERIA</w:t>
            </w:r>
          </w:p>
        </w:tc>
      </w:tr>
      <w:tr w:rsidTr="0026738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38A" w:rsidP="0026738A">
            <w:pPr>
              <w:pStyle w:val="BodyText"/>
            </w:pPr>
            <w:r w:rsidRPr="0026738A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38A">
            <w:pPr>
              <w:pStyle w:val="BodyText"/>
              <w:rPr>
                <w:lang w:val="en-NZ"/>
              </w:rPr>
            </w:pPr>
            <w:r w:rsidRPr="0026738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6738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38A">
            <w:pPr>
              <w:pStyle w:val="BodyText"/>
              <w:rPr>
                <w:lang w:val="en-NZ"/>
              </w:rPr>
            </w:pPr>
            <w:r w:rsidRPr="0026738A">
              <w:t>1. Analyse the rendering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38A" w:rsidP="0026738A">
            <w:pPr>
              <w:pStyle w:val="BodyText"/>
            </w:pPr>
            <w:r w:rsidRPr="0026738A">
              <w:t>1.1 Identify the equipment and media required for the project</w:t>
            </w:r>
          </w:p>
          <w:p w:rsidR="00000000" w:rsidRPr="0026738A" w:rsidP="0026738A">
            <w:pPr>
              <w:pStyle w:val="BodyText"/>
            </w:pPr>
            <w:r w:rsidRPr="0026738A">
              <w:t xml:space="preserve">1.2 Identify the </w:t>
            </w:r>
            <w:r w:rsidRPr="0026738A">
              <w:t>features of the rendering software packages used in the film and games industries</w:t>
            </w:r>
          </w:p>
          <w:p w:rsidR="00000000" w:rsidP="0026738A">
            <w:pPr>
              <w:pStyle w:val="BodyText"/>
              <w:rPr>
                <w:lang w:val="en-NZ"/>
              </w:rPr>
            </w:pPr>
            <w:r w:rsidRPr="0026738A">
              <w:t>1.3 Analyse the design brief, or other reference sources, to plan and determine the rendering requirements</w:t>
            </w:r>
          </w:p>
        </w:tc>
      </w:tr>
      <w:tr w:rsidTr="0026738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38A">
            <w:pPr>
              <w:pStyle w:val="BodyText"/>
              <w:rPr>
                <w:lang w:val="en-NZ"/>
              </w:rPr>
            </w:pPr>
            <w:r w:rsidRPr="0026738A">
              <w:t xml:space="preserve">2. Select a suitable rendering application to </w:t>
            </w:r>
            <w:r w:rsidRPr="0026738A">
              <w:t>achieve desired appe</w:t>
            </w:r>
            <w:r w:rsidRPr="0026738A">
              <w:t>arance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38A" w:rsidP="0026738A">
            <w:pPr>
              <w:pStyle w:val="BodyText"/>
            </w:pPr>
            <w:r w:rsidRPr="0026738A">
              <w:t>2.1 Select the rendering software with the capability to achieve the desired effects within the timeframe and budget</w:t>
            </w:r>
          </w:p>
          <w:p w:rsidR="00000000" w:rsidP="0026738A">
            <w:pPr>
              <w:pStyle w:val="BodyText"/>
              <w:rPr>
                <w:lang w:val="en-NZ"/>
              </w:rPr>
            </w:pPr>
            <w:r w:rsidRPr="0026738A">
              <w:t>2.2 Confirm that the selection is according to the brief, system limitations and requirements</w:t>
            </w:r>
          </w:p>
        </w:tc>
      </w:tr>
      <w:tr w:rsidTr="0026738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38A">
            <w:pPr>
              <w:pStyle w:val="BodyText"/>
              <w:rPr>
                <w:lang w:val="en-NZ"/>
              </w:rPr>
            </w:pPr>
            <w:r w:rsidRPr="0026738A">
              <w:t>3. Prepare rendering application for desired outcome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38A" w:rsidP="0026738A">
            <w:pPr>
              <w:pStyle w:val="BodyText"/>
            </w:pPr>
            <w:r w:rsidRPr="0026738A">
              <w:t>3.1 Select and apply the appropriate image resolutions, image aspect ratio, and pixel ratio</w:t>
            </w:r>
          </w:p>
          <w:p w:rsidR="00000000" w:rsidRPr="0026738A" w:rsidP="0026738A">
            <w:pPr>
              <w:pStyle w:val="BodyText"/>
            </w:pPr>
            <w:r w:rsidRPr="0026738A">
              <w:t>3.2 Adjust the renderer attributes to obtain desired anti-aliasing</w:t>
            </w:r>
          </w:p>
          <w:p w:rsidR="00000000" w:rsidP="0026738A">
            <w:pPr>
              <w:pStyle w:val="BodyText"/>
              <w:rPr>
                <w:lang w:val="en-NZ"/>
              </w:rPr>
            </w:pPr>
            <w:r w:rsidRPr="0026738A">
              <w:t>3.3 Adjust the renderer attributes to obtain</w:t>
            </w:r>
            <w:r w:rsidRPr="0026738A">
              <w:t xml:space="preserve"> other desired visual effects</w:t>
            </w:r>
          </w:p>
        </w:tc>
      </w:tr>
      <w:tr w:rsidTr="0026738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38A">
            <w:pPr>
              <w:pStyle w:val="BodyText"/>
              <w:rPr>
                <w:lang w:val="en-NZ"/>
              </w:rPr>
            </w:pPr>
            <w:r w:rsidRPr="0026738A">
              <w:t>4. Check the render integrity and quality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38A" w:rsidP="0026738A">
            <w:pPr>
              <w:pStyle w:val="BodyText"/>
            </w:pPr>
            <w:r w:rsidRPr="0026738A">
              <w:t>4.1 Refine the render integrity</w:t>
            </w:r>
          </w:p>
          <w:p w:rsidR="00000000" w:rsidRPr="0026738A" w:rsidP="0026738A">
            <w:pPr>
              <w:pStyle w:val="BodyText"/>
            </w:pPr>
            <w:r w:rsidRPr="0026738A">
              <w:t>4.2 Re-link any missing images and textures</w:t>
            </w:r>
          </w:p>
          <w:p w:rsidR="00000000" w:rsidRPr="0026738A" w:rsidP="0026738A">
            <w:pPr>
              <w:pStyle w:val="BodyText"/>
            </w:pPr>
            <w:r w:rsidRPr="0026738A">
              <w:t>4.3 Test the render times for optimising process</w:t>
            </w:r>
          </w:p>
          <w:p w:rsidR="00000000" w:rsidRPr="0026738A" w:rsidP="0026738A">
            <w:pPr>
              <w:pStyle w:val="BodyText"/>
            </w:pPr>
            <w:r w:rsidRPr="0026738A">
              <w:t>4.4 Test the alpha channels and opacity matts</w:t>
            </w:r>
          </w:p>
          <w:p w:rsidR="00000000" w:rsidP="0026738A">
            <w:pPr>
              <w:pStyle w:val="BodyText"/>
              <w:rPr>
                <w:lang w:val="en-NZ"/>
              </w:rPr>
            </w:pPr>
            <w:r w:rsidRPr="0026738A">
              <w:t>4.5 Test the</w:t>
            </w:r>
            <w:r w:rsidRPr="0026738A">
              <w:t xml:space="preserve"> render layers and passes</w:t>
            </w:r>
          </w:p>
        </w:tc>
      </w:tr>
      <w:tr w:rsidTr="0026738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38A">
            <w:pPr>
              <w:pStyle w:val="BodyText"/>
              <w:rPr>
                <w:lang w:val="en-NZ"/>
              </w:rPr>
            </w:pPr>
            <w:r w:rsidRPr="0026738A">
              <w:t>5. Optimise the images for render processes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38A" w:rsidP="0026738A">
            <w:pPr>
              <w:pStyle w:val="BodyText"/>
            </w:pPr>
            <w:r w:rsidRPr="0026738A">
              <w:t>5.1 Complete pre-rendering optimisation tasks</w:t>
            </w:r>
          </w:p>
          <w:p w:rsidR="00000000" w:rsidRPr="0026738A" w:rsidP="0026738A">
            <w:pPr>
              <w:pStyle w:val="BodyText"/>
            </w:pPr>
            <w:r w:rsidRPr="0026738A">
              <w:t>5.2 Adjust and refine renderer attributes to optimise render times</w:t>
            </w:r>
          </w:p>
          <w:p w:rsidR="00000000" w:rsidRPr="0026738A" w:rsidP="0026738A">
            <w:pPr>
              <w:pStyle w:val="BodyText"/>
            </w:pPr>
            <w:r w:rsidRPr="0026738A">
              <w:t>5.3 Select the appropriate file format for output, according to the brie</w:t>
            </w:r>
            <w:r w:rsidRPr="0026738A">
              <w:t>f</w:t>
            </w:r>
          </w:p>
          <w:p w:rsidR="00000000" w:rsidP="0026738A">
            <w:pPr>
              <w:pStyle w:val="BodyText"/>
              <w:rPr>
                <w:lang w:val="en-NZ"/>
              </w:rPr>
            </w:pPr>
            <w:r w:rsidRPr="0026738A">
              <w:t>5.4 Select the appropriate filenames and output destinations</w:t>
            </w:r>
          </w:p>
        </w:tc>
      </w:tr>
      <w:tr w:rsidTr="0026738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38A">
            <w:pPr>
              <w:pStyle w:val="BodyText"/>
              <w:rPr>
                <w:lang w:val="en-NZ"/>
              </w:rPr>
            </w:pPr>
            <w:r w:rsidRPr="0026738A">
              <w:t>6. Render the images and save files appropriately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38A" w:rsidP="0026738A">
            <w:pPr>
              <w:pStyle w:val="BodyText"/>
            </w:pPr>
            <w:r w:rsidRPr="0026738A">
              <w:t>6.1 Undertake the final rendering processes</w:t>
            </w:r>
          </w:p>
          <w:p w:rsidR="00000000" w:rsidRPr="0026738A" w:rsidP="0026738A">
            <w:pPr>
              <w:pStyle w:val="BodyText"/>
            </w:pPr>
            <w:r w:rsidRPr="0026738A">
              <w:t>6.2 Store or archive the files</w:t>
            </w:r>
          </w:p>
          <w:p w:rsidR="00000000" w:rsidRPr="0026738A" w:rsidP="0026738A">
            <w:pPr>
              <w:pStyle w:val="BodyText"/>
            </w:pPr>
            <w:r w:rsidRPr="0026738A">
              <w:t>6.3 Review the completed render to ensure compliance with the system and the brief</w:t>
            </w:r>
          </w:p>
          <w:p w:rsidR="00000000" w:rsidRPr="0026738A" w:rsidP="0026738A">
            <w:pPr>
              <w:pStyle w:val="BodyText"/>
            </w:pPr>
            <w:r w:rsidRPr="0026738A">
              <w:t>6.4 Confirm the rendering with the relevant personnel</w:t>
            </w:r>
          </w:p>
        </w:tc>
      </w:tr>
    </w:tbl>
    <w:p w:rsidR="00000000" w:rsidRPr="0026738A" w:rsidP="0026738A">
      <w:pPr>
        <w:pStyle w:val="BodyText"/>
      </w:pPr>
    </w:p>
    <w:p w:rsidR="00000000" w:rsidRPr="0026738A" w:rsidP="0026738A">
      <w:pPr>
        <w:pStyle w:val="AllowPageBreak"/>
      </w:pPr>
    </w:p>
    <w:p w:rsidR="00000000" w:rsidRPr="0026738A" w:rsidP="0026738A">
      <w:pPr>
        <w:pStyle w:val="Heading1"/>
      </w:pPr>
      <w:bookmarkStart w:id="5" w:name="O_677318"/>
      <w:bookmarkEnd w:id="5"/>
      <w:r w:rsidRPr="0026738A">
        <w:t>Foundation Skills</w:t>
      </w:r>
    </w:p>
    <w:p w:rsidR="00000000" w:rsidRPr="009E6EDE" w:rsidP="009E6EDE">
      <w:pPr>
        <w:pStyle w:val="BodyText"/>
        <w:rPr>
          <w:i/>
        </w:rPr>
      </w:pPr>
      <w:r w:rsidRPr="009E6EDE">
        <w:rPr>
          <w:rStyle w:val="Emphasis"/>
        </w:rPr>
        <w:t>This section describes language, literacy, numeracy and employment skills incorpor</w:t>
      </w:r>
      <w:r w:rsidRPr="009E6EDE">
        <w:rPr>
          <w:rStyle w:val="Emphasis"/>
        </w:rPr>
        <w:t>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3"/>
        <w:gridCol w:w="5802"/>
      </w:tblGrid>
      <w:tr w:rsidTr="002673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38A" w:rsidP="0026738A">
            <w:pPr>
              <w:pStyle w:val="BodyText"/>
            </w:pPr>
            <w:r w:rsidRPr="0026738A">
              <w:rPr>
                <w:rStyle w:val="SpecialBold"/>
              </w:rPr>
              <w:t>Skill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38A" w:rsidP="0026738A">
            <w:pPr>
              <w:pStyle w:val="BodyText"/>
            </w:pPr>
            <w:r w:rsidRPr="0026738A">
              <w:rPr>
                <w:rStyle w:val="SpecialBold"/>
              </w:rPr>
              <w:t>Performance Criteria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38A">
            <w:pPr>
              <w:pStyle w:val="BodyText"/>
              <w:rPr>
                <w:lang w:val="en-NZ"/>
              </w:rPr>
            </w:pPr>
            <w:r w:rsidRPr="0026738A">
              <w:rPr>
                <w:rStyle w:val="SpecialBold"/>
              </w:rPr>
              <w:t>Description</w:t>
            </w:r>
          </w:p>
        </w:tc>
      </w:tr>
      <w:tr w:rsidTr="002673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38A">
            <w:pPr>
              <w:pStyle w:val="BodyText"/>
              <w:rPr>
                <w:lang w:val="en-NZ"/>
              </w:rPr>
            </w:pPr>
            <w:r w:rsidRPr="0026738A">
              <w:t>Reading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38A">
            <w:pPr>
              <w:pStyle w:val="BodyText"/>
              <w:rPr>
                <w:lang w:val="en-NZ"/>
              </w:rPr>
            </w:pPr>
            <w:r w:rsidRPr="0026738A">
              <w:t>1.1, 1.2, 1.3, 2.1, 2.2, 6.3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38A" w:rsidP="0026738A">
            <w:pPr>
              <w:pStyle w:val="ListBullet"/>
            </w:pPr>
            <w:r w:rsidRPr="0026738A">
              <w:t>Interprets a design brief containing complex games-design terminology</w:t>
            </w:r>
          </w:p>
          <w:p w:rsidR="00000000" w:rsidP="0026738A">
            <w:pPr>
              <w:pStyle w:val="ListBullet"/>
              <w:rPr>
                <w:lang w:val="en-NZ"/>
              </w:rPr>
            </w:pPr>
            <w:r w:rsidRPr="0026738A">
              <w:t xml:space="preserve">Interprets and comprehends a large range of diagrams, icons, symbols, text and letters necessary to use </w:t>
            </w:r>
            <w:r w:rsidRPr="0026738A">
              <w:t>complex rendering software</w:t>
            </w:r>
          </w:p>
        </w:tc>
      </w:tr>
      <w:tr w:rsidTr="002673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38A">
            <w:pPr>
              <w:pStyle w:val="BodyText"/>
              <w:rPr>
                <w:lang w:val="en-NZ"/>
              </w:rPr>
            </w:pPr>
            <w:r w:rsidRPr="0026738A">
              <w:t>Oral Communication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38A">
            <w:pPr>
              <w:pStyle w:val="BodyText"/>
              <w:rPr>
                <w:lang w:val="en-NZ"/>
              </w:rPr>
            </w:pPr>
            <w:r w:rsidRPr="0026738A">
              <w:t>1.1, 1.2, 1.3, 2.2, 6.4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38A" w:rsidP="0026738A">
            <w:pPr>
              <w:pStyle w:val="ListBullet"/>
            </w:pPr>
            <w:r w:rsidRPr="0026738A">
              <w:t xml:space="preserve">Uses effective listening and questioning techniques to obtain information about </w:t>
            </w:r>
            <w:r w:rsidRPr="0026738A">
              <w:t>the design brief, system limitations, software capabilities, and requirements</w:t>
            </w:r>
          </w:p>
          <w:p w:rsidR="00000000" w:rsidP="0026738A">
            <w:pPr>
              <w:pStyle w:val="ListBullet"/>
              <w:rPr>
                <w:lang w:val="en-NZ"/>
              </w:rPr>
            </w:pPr>
            <w:r w:rsidRPr="0026738A">
              <w:t>Presents rendering outcomes using industry-specific terminology</w:t>
            </w:r>
          </w:p>
        </w:tc>
      </w:tr>
      <w:tr w:rsidTr="002673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38A">
            <w:pPr>
              <w:pStyle w:val="BodyText"/>
              <w:rPr>
                <w:lang w:val="en-NZ"/>
              </w:rPr>
            </w:pPr>
            <w:r w:rsidRPr="0026738A">
              <w:t>Numeracy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38A">
            <w:pPr>
              <w:pStyle w:val="BodyText"/>
              <w:rPr>
                <w:lang w:val="en-NZ"/>
              </w:rPr>
            </w:pPr>
            <w:r w:rsidRPr="0026738A">
              <w:t>1.2, 1.3, 2.1, 2.2, 3.1-3.3, 4.1-4.5, 5.1-5.3, 6.3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38A" w:rsidP="0026738A">
            <w:pPr>
              <w:pStyle w:val="ListBullet"/>
            </w:pPr>
            <w:r w:rsidRPr="0026738A">
              <w:t>Uses whole numbers, decimals and percentages relevan</w:t>
            </w:r>
            <w:r w:rsidRPr="0026738A">
              <w:t>t to measurement, resolution aspect ratio, pixel ratio, scale, coordinates, colour, shading, and other attributes/variables in the application of rendering</w:t>
            </w:r>
          </w:p>
          <w:p w:rsidR="00000000" w:rsidP="0026738A">
            <w:pPr>
              <w:pStyle w:val="ListBullet"/>
              <w:rPr>
                <w:lang w:val="en-NZ"/>
              </w:rPr>
            </w:pPr>
            <w:r w:rsidRPr="0026738A">
              <w:t>Interprets numerical information and applies basic mathematical calculations relating to the timelin</w:t>
            </w:r>
            <w:r w:rsidRPr="0026738A">
              <w:t>es and budgetary information</w:t>
            </w:r>
          </w:p>
        </w:tc>
      </w:tr>
      <w:tr w:rsidTr="002673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38A">
            <w:pPr>
              <w:pStyle w:val="BodyText"/>
              <w:rPr>
                <w:lang w:val="en-NZ"/>
              </w:rPr>
            </w:pPr>
            <w:r w:rsidRPr="0026738A">
              <w:t>Interact with others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38A">
            <w:pPr>
              <w:pStyle w:val="BodyText"/>
              <w:rPr>
                <w:lang w:val="en-NZ"/>
              </w:rPr>
            </w:pPr>
            <w:r w:rsidRPr="0026738A">
              <w:t>6.4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38A">
            <w:pPr>
              <w:pStyle w:val="ListBullet"/>
              <w:rPr>
                <w:lang w:val="en-NZ"/>
              </w:rPr>
            </w:pPr>
            <w:r w:rsidRPr="0026738A">
              <w:t>Collaborates with others as required to confirm  rendering output is acceptable</w:t>
            </w:r>
          </w:p>
        </w:tc>
      </w:tr>
      <w:tr w:rsidTr="002673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38A">
            <w:pPr>
              <w:pStyle w:val="BodyText"/>
              <w:rPr>
                <w:lang w:val="en-NZ"/>
              </w:rPr>
            </w:pPr>
            <w:r w:rsidRPr="0026738A">
              <w:t>Get the work done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38A">
            <w:pPr>
              <w:pStyle w:val="BodyText"/>
              <w:rPr>
                <w:lang w:val="en-NZ"/>
              </w:rPr>
            </w:pPr>
            <w:r w:rsidRPr="0026738A">
              <w:t>All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38A" w:rsidP="0026738A">
            <w:pPr>
              <w:pStyle w:val="ListBullet"/>
            </w:pPr>
            <w:r w:rsidRPr="0026738A">
              <w:t xml:space="preserve">Applies formal processes when planning the rendering requirements, producing plans </w:t>
            </w:r>
            <w:r w:rsidRPr="0026738A">
              <w:t>with logically sequenced steps that reflect awareness of time and resource constraints</w:t>
            </w:r>
          </w:p>
          <w:p w:rsidR="00000000" w:rsidRPr="0026738A" w:rsidP="0026738A">
            <w:pPr>
              <w:pStyle w:val="ListBullet"/>
            </w:pPr>
            <w:r w:rsidRPr="0026738A">
              <w:t>Implements actions as per the plan, making slight adjustments if necessary</w:t>
            </w:r>
          </w:p>
          <w:p w:rsidR="00000000" w:rsidRPr="0026738A" w:rsidP="0026738A">
            <w:pPr>
              <w:pStyle w:val="ListBullet"/>
            </w:pPr>
            <w:r w:rsidRPr="0026738A">
              <w:t>Recognises and takes responsibility for addressing predictable, and some less predictable prob</w:t>
            </w:r>
            <w:r w:rsidRPr="0026738A">
              <w:t>lems in familiar work contexts</w:t>
            </w:r>
          </w:p>
          <w:p w:rsidR="00000000" w:rsidRPr="0026738A" w:rsidP="0026738A">
            <w:pPr>
              <w:pStyle w:val="ListBullet"/>
            </w:pPr>
            <w:r w:rsidRPr="0026738A">
              <w:t>Understands the key principles and concepts underpinning the design and operation, of digital systems and tools</w:t>
            </w:r>
          </w:p>
          <w:p w:rsidR="00000000" w:rsidRPr="0026738A" w:rsidP="0026738A">
            <w:pPr>
              <w:pStyle w:val="ListBullet"/>
            </w:pPr>
            <w:r w:rsidRPr="0026738A">
              <w:t>Manages and maintains files securely in a variety of storage media and formats</w:t>
            </w:r>
          </w:p>
        </w:tc>
      </w:tr>
    </w:tbl>
    <w:p w:rsidR="00000000" w:rsidRPr="0026738A" w:rsidP="0026738A">
      <w:pPr>
        <w:pStyle w:val="BodyText"/>
      </w:pPr>
    </w:p>
    <w:p w:rsidR="00000000" w:rsidRPr="0026738A" w:rsidP="0026738A">
      <w:pPr>
        <w:pStyle w:val="AllowPageBreak"/>
      </w:pPr>
    </w:p>
    <w:p w:rsidR="00000000" w:rsidRPr="0026738A" w:rsidP="0026738A">
      <w:pPr>
        <w:pStyle w:val="Heading1"/>
      </w:pPr>
      <w:bookmarkStart w:id="6" w:name="O_677320"/>
      <w:bookmarkEnd w:id="6"/>
      <w:r w:rsidRPr="0026738A">
        <w:t>Unit Mapping In</w:t>
      </w:r>
      <w:r w:rsidRPr="0026738A">
        <w:t>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2673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38A" w:rsidP="0026738A">
            <w:pPr>
              <w:pStyle w:val="BodyText"/>
            </w:pPr>
            <w:r w:rsidRPr="0026738A">
              <w:rPr>
                <w:rStyle w:val="SpecialBold"/>
              </w:rPr>
              <w:t>Code and title</w:t>
            </w:r>
          </w:p>
          <w:p w:rsidR="00000000" w:rsidRPr="0026738A" w:rsidP="0026738A">
            <w:pPr>
              <w:pStyle w:val="BodyText"/>
            </w:pPr>
            <w:r w:rsidRPr="0026738A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38A" w:rsidP="0026738A">
            <w:pPr>
              <w:pStyle w:val="BodyText"/>
            </w:pPr>
            <w:r w:rsidRPr="0026738A">
              <w:rPr>
                <w:rStyle w:val="SpecialBold"/>
              </w:rPr>
              <w:t>Code and title</w:t>
            </w:r>
          </w:p>
          <w:p w:rsidR="00000000" w:rsidRPr="0026738A" w:rsidP="0026738A">
            <w:pPr>
              <w:pStyle w:val="BodyText"/>
            </w:pPr>
            <w:r w:rsidRPr="0026738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38A" w:rsidP="0026738A">
            <w:pPr>
              <w:pStyle w:val="BodyText"/>
            </w:pPr>
            <w:r w:rsidRPr="0026738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38A">
            <w:pPr>
              <w:pStyle w:val="BodyText"/>
              <w:rPr>
                <w:lang w:val="en-NZ"/>
              </w:rPr>
            </w:pPr>
            <w:r w:rsidRPr="0026738A">
              <w:rPr>
                <w:rStyle w:val="SpecialBold"/>
              </w:rPr>
              <w:t>Equivalence status</w:t>
            </w:r>
          </w:p>
        </w:tc>
      </w:tr>
      <w:tr w:rsidTr="002673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38A">
            <w:pPr>
              <w:pStyle w:val="BodyText"/>
              <w:rPr>
                <w:lang w:val="en-NZ"/>
              </w:rPr>
            </w:pPr>
            <w:r w:rsidRPr="0026738A">
              <w:t>ICTGAM416 Prepare and complete image rendering processes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38A">
            <w:pPr>
              <w:pStyle w:val="BodyText"/>
              <w:rPr>
                <w:lang w:val="en-NZ"/>
              </w:rPr>
            </w:pPr>
            <w:r w:rsidRPr="0026738A">
              <w:t>ICAGAM416A Prepare and complete image rendering processes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38A">
            <w:pPr>
              <w:pStyle w:val="BodyText"/>
              <w:rPr>
                <w:lang w:val="en-NZ"/>
              </w:rPr>
            </w:pPr>
            <w:r w:rsidRPr="0026738A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38A" w:rsidP="0026738A">
            <w:pPr>
              <w:pStyle w:val="BodyText"/>
            </w:pPr>
            <w:r w:rsidRPr="0026738A">
              <w:t>Equivalent unit</w:t>
            </w:r>
          </w:p>
        </w:tc>
      </w:tr>
    </w:tbl>
    <w:p w:rsidR="00000000" w:rsidRPr="0026738A" w:rsidP="0026738A">
      <w:pPr>
        <w:pStyle w:val="BodyText"/>
      </w:pPr>
    </w:p>
    <w:p w:rsidR="00000000" w:rsidRPr="0026738A" w:rsidP="0026738A">
      <w:pPr>
        <w:pStyle w:val="AllowPageBreak"/>
      </w:pPr>
    </w:p>
    <w:p w:rsidR="00000000" w:rsidRPr="0026738A" w:rsidP="0026738A">
      <w:pPr>
        <w:pStyle w:val="Heading1"/>
      </w:pPr>
      <w:bookmarkStart w:id="7" w:name="O_677327"/>
      <w:bookmarkEnd w:id="7"/>
      <w:r w:rsidRPr="0026738A">
        <w:t>Links</w:t>
      </w:r>
    </w:p>
    <w:p w:rsidR="00000000" w:rsidRPr="0026738A" w:rsidP="009E6EDE">
      <w:pPr>
        <w:pStyle w:val="BodyText"/>
      </w:pPr>
      <w:r w:rsidRPr="0026738A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A9400D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26738A" w:rsidP="0026738A"/>
    <w:sectPr w:rsidSect="0026738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3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38A" w:rsidRPr="009E6EDE" w:rsidP="009E6E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3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EDE" w:rsidP="002673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E6EDE" w:rsidP="002673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E6EDE" w:rsidP="002673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3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E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738A" w:rsidRPr="009E6EDE" w:rsidP="009E6E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3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EDE" w:rsidRPr="002D2AF8" w:rsidP="002673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ICTGAM416 Prepare and complete image rendering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August 2019</w:t>
    </w:r>
    <w:r>
      <w:fldChar w:fldCharType="end"/>
    </w:r>
  </w:p>
  <w:p w:rsidR="009E6EDE" w:rsidP="002673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B5651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27A34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73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73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73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73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73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73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73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73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73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73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73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738A"/>
  </w:style>
  <w:style w:type="character" w:customStyle="1" w:styleId="Heading1Char">
    <w:name w:val="Heading 1 Char"/>
    <w:basedOn w:val="DefaultParagraphFont"/>
    <w:link w:val="Heading1"/>
    <w:rsid w:val="002673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73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73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738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6738A"/>
    <w:rPr>
      <w:b/>
      <w:spacing w:val="0"/>
    </w:rPr>
  </w:style>
  <w:style w:type="character" w:styleId="Emphasis">
    <w:name w:val="Emphasis"/>
    <w:basedOn w:val="DefaultParagraphFont"/>
    <w:qFormat/>
    <w:rsid w:val="0026738A"/>
    <w:rPr>
      <w:i/>
    </w:rPr>
  </w:style>
  <w:style w:type="paragraph" w:customStyle="1" w:styleId="SuperHeading">
    <w:name w:val="SuperHeading"/>
    <w:basedOn w:val="Normal"/>
    <w:rsid w:val="002673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73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673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73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73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73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73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73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73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73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73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73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73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73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73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73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73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73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73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73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73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73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73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73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73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6738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673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73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73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73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73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73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73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73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738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673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73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73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738A"/>
  </w:style>
  <w:style w:type="paragraph" w:styleId="TableofFigures">
    <w:name w:val="table of figures"/>
    <w:basedOn w:val="Normal"/>
    <w:next w:val="Normal"/>
    <w:semiHidden/>
    <w:rsid w:val="002673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738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6738A"/>
    <w:rPr>
      <w:rFonts w:ascii="Wingdings" w:hAnsi="Wingdings"/>
    </w:rPr>
  </w:style>
  <w:style w:type="paragraph" w:customStyle="1" w:styleId="TableHeading">
    <w:name w:val="Table Heading"/>
    <w:basedOn w:val="HeadingBase"/>
    <w:rsid w:val="002673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738A"/>
    <w:rPr>
      <w:color w:val="0033CC"/>
      <w:u w:val="none"/>
    </w:rPr>
  </w:style>
  <w:style w:type="paragraph" w:customStyle="1" w:styleId="BodyTextRight">
    <w:name w:val="Body Text Right"/>
    <w:basedOn w:val="BodyText"/>
    <w:rsid w:val="002673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73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738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73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73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73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738A"/>
    <w:rPr>
      <w:sz w:val="32"/>
    </w:rPr>
  </w:style>
  <w:style w:type="paragraph" w:customStyle="1" w:styleId="HeadingProcedure">
    <w:name w:val="Heading Procedure"/>
    <w:basedOn w:val="HeadingBase"/>
    <w:next w:val="Normal"/>
    <w:rsid w:val="002673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738A"/>
    <w:pPr>
      <w:spacing w:before="60" w:after="60"/>
    </w:pPr>
  </w:style>
  <w:style w:type="paragraph" w:styleId="ListContinue">
    <w:name w:val="List Continue"/>
    <w:basedOn w:val="List"/>
    <w:rsid w:val="0026738A"/>
    <w:pPr>
      <w:ind w:firstLine="0"/>
    </w:pPr>
  </w:style>
  <w:style w:type="paragraph" w:customStyle="1" w:styleId="ListNote">
    <w:name w:val="List Note"/>
    <w:basedOn w:val="List"/>
    <w:rsid w:val="002673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73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73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738A"/>
    <w:rPr>
      <w:rFonts w:ascii="Courier New" w:hAnsi="Courier New"/>
    </w:rPr>
  </w:style>
  <w:style w:type="paragraph" w:customStyle="1" w:styleId="NoteBullet">
    <w:name w:val="Note Bullet"/>
    <w:basedOn w:val="Note"/>
    <w:rsid w:val="002673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73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73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73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738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673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73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738A"/>
    <w:rPr>
      <w:b/>
      <w:smallCaps/>
    </w:rPr>
  </w:style>
  <w:style w:type="paragraph" w:customStyle="1" w:styleId="TableListNumber">
    <w:name w:val="Table List Number"/>
    <w:basedOn w:val="ListNumber"/>
    <w:rsid w:val="002673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73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738A"/>
    <w:pPr>
      <w:numPr>
        <w:numId w:val="8"/>
      </w:numPr>
    </w:pPr>
  </w:style>
  <w:style w:type="paragraph" w:customStyle="1" w:styleId="ListAlpha2">
    <w:name w:val="List Alpha 2"/>
    <w:basedOn w:val="List2"/>
    <w:rsid w:val="0026738A"/>
    <w:pPr>
      <w:numPr>
        <w:numId w:val="7"/>
      </w:numPr>
    </w:pPr>
  </w:style>
  <w:style w:type="paragraph" w:styleId="List2">
    <w:name w:val="List 2"/>
    <w:basedOn w:val="BodyText"/>
    <w:rsid w:val="002673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73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73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73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738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738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6738A"/>
    <w:pPr>
      <w:numPr>
        <w:numId w:val="3"/>
      </w:numPr>
    </w:pPr>
  </w:style>
  <w:style w:type="paragraph" w:styleId="ListContinue2">
    <w:name w:val="List Continue 2"/>
    <w:basedOn w:val="List2"/>
    <w:rsid w:val="0026738A"/>
    <w:pPr>
      <w:ind w:firstLine="0"/>
    </w:pPr>
  </w:style>
  <w:style w:type="paragraph" w:styleId="ListContinue3">
    <w:name w:val="List Continue 3"/>
    <w:basedOn w:val="List3"/>
    <w:rsid w:val="0026738A"/>
    <w:pPr>
      <w:ind w:left="1021" w:firstLine="0"/>
    </w:pPr>
  </w:style>
  <w:style w:type="paragraph" w:styleId="ListContinue4">
    <w:name w:val="List Continue 4"/>
    <w:basedOn w:val="List4"/>
    <w:rsid w:val="0026738A"/>
    <w:pPr>
      <w:ind w:firstLine="0"/>
    </w:pPr>
  </w:style>
  <w:style w:type="paragraph" w:styleId="ListContinue5">
    <w:name w:val="List Continue 5"/>
    <w:basedOn w:val="List5"/>
    <w:rsid w:val="0026738A"/>
    <w:pPr>
      <w:ind w:firstLine="0"/>
    </w:pPr>
  </w:style>
  <w:style w:type="paragraph" w:styleId="ListNumber3">
    <w:name w:val="List Number 3"/>
    <w:basedOn w:val="List3"/>
    <w:rsid w:val="0026738A"/>
    <w:pPr>
      <w:numPr>
        <w:numId w:val="4"/>
      </w:numPr>
    </w:pPr>
  </w:style>
  <w:style w:type="paragraph" w:styleId="ListNumber4">
    <w:name w:val="List Number 4"/>
    <w:basedOn w:val="List4"/>
    <w:rsid w:val="0026738A"/>
    <w:pPr>
      <w:numPr>
        <w:numId w:val="5"/>
      </w:numPr>
    </w:pPr>
  </w:style>
  <w:style w:type="paragraph" w:styleId="ListNumber5">
    <w:name w:val="List Number 5"/>
    <w:basedOn w:val="List5"/>
    <w:rsid w:val="0026738A"/>
    <w:pPr>
      <w:numPr>
        <w:numId w:val="6"/>
      </w:numPr>
    </w:pPr>
  </w:style>
  <w:style w:type="paragraph" w:styleId="BlockText">
    <w:name w:val="Block Text"/>
    <w:basedOn w:val="Normal"/>
    <w:rsid w:val="002673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73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738A"/>
    <w:rPr>
      <w:sz w:val="16"/>
      <w:vertAlign w:val="superscript"/>
    </w:rPr>
  </w:style>
  <w:style w:type="character" w:customStyle="1" w:styleId="Symbols">
    <w:name w:val="Symbols"/>
    <w:basedOn w:val="DefaultParagraphFont"/>
    <w:rsid w:val="0026738A"/>
    <w:rPr>
      <w:rFonts w:ascii="Symbol" w:hAnsi="Symbol"/>
    </w:rPr>
  </w:style>
  <w:style w:type="character" w:customStyle="1" w:styleId="MenuOptions">
    <w:name w:val="Menu Options"/>
    <w:basedOn w:val="DefaultParagraphFont"/>
    <w:rsid w:val="002673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738A"/>
    <w:rPr>
      <w:b/>
    </w:rPr>
  </w:style>
  <w:style w:type="character" w:customStyle="1" w:styleId="Underlined">
    <w:name w:val="Underlined"/>
    <w:basedOn w:val="DefaultParagraphFont"/>
    <w:rsid w:val="0026738A"/>
    <w:rPr>
      <w:u w:val="single"/>
    </w:rPr>
  </w:style>
  <w:style w:type="paragraph" w:customStyle="1" w:styleId="TableBodyTextRight">
    <w:name w:val="Table Body Text Right"/>
    <w:basedOn w:val="TableBodyText"/>
    <w:rsid w:val="002673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738A"/>
    <w:rPr>
      <w:sz w:val="18"/>
    </w:rPr>
  </w:style>
  <w:style w:type="paragraph" w:customStyle="1" w:styleId="BodySmallRight">
    <w:name w:val="Body Small Right"/>
    <w:basedOn w:val="BodyTextRight"/>
    <w:rsid w:val="0026738A"/>
    <w:rPr>
      <w:sz w:val="18"/>
      <w:szCs w:val="18"/>
    </w:rPr>
  </w:style>
  <w:style w:type="paragraph" w:customStyle="1" w:styleId="MarginEdition">
    <w:name w:val="Margin Edition"/>
    <w:basedOn w:val="MarginNote"/>
    <w:rsid w:val="002673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738A"/>
    <w:rPr>
      <w:sz w:val="2"/>
      <w:szCs w:val="2"/>
    </w:rPr>
  </w:style>
  <w:style w:type="character" w:customStyle="1" w:styleId="Small">
    <w:name w:val="Small"/>
    <w:basedOn w:val="DefaultParagraphFont"/>
    <w:rsid w:val="0026738A"/>
    <w:rPr>
      <w:sz w:val="16"/>
    </w:rPr>
  </w:style>
  <w:style w:type="paragraph" w:customStyle="1" w:styleId="WideTable">
    <w:name w:val="Wide Table"/>
    <w:basedOn w:val="Normal"/>
    <w:rsid w:val="002673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738A"/>
  </w:style>
  <w:style w:type="paragraph" w:styleId="Quote">
    <w:name w:val="Quote"/>
    <w:basedOn w:val="Heading1"/>
    <w:link w:val="QuoteChar"/>
    <w:qFormat/>
    <w:rsid w:val="002673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73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738A"/>
    <w:pPr>
      <w:pageBreakBefore/>
    </w:pPr>
  </w:style>
  <w:style w:type="paragraph" w:customStyle="1" w:styleId="Border">
    <w:name w:val="Border"/>
    <w:basedOn w:val="Normal"/>
    <w:qFormat/>
    <w:rsid w:val="002673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73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73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73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73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73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73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73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73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738A"/>
    <w:rPr>
      <w:u w:val="single"/>
    </w:rPr>
  </w:style>
  <w:style w:type="character" w:customStyle="1" w:styleId="BoldandItalics">
    <w:name w:val="Bold and Italics"/>
    <w:qFormat/>
    <w:rsid w:val="0026738A"/>
    <w:rPr>
      <w:b/>
      <w:i/>
      <w:u w:val="none"/>
    </w:rPr>
  </w:style>
  <w:style w:type="paragraph" w:styleId="BalloonText">
    <w:name w:val="Balloon Text"/>
    <w:basedOn w:val="Normal"/>
    <w:link w:val="BalloonTextChar"/>
    <w:rsid w:val="002673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73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73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73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73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73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738A"/>
    <w:pPr>
      <w:spacing w:before="0" w:after="0"/>
    </w:pPr>
  </w:style>
  <w:style w:type="paragraph" w:customStyle="1" w:styleId="BodyTextBold">
    <w:name w:val="Body Text Bold"/>
    <w:basedOn w:val="BodyText"/>
    <w:qFormat/>
    <w:rsid w:val="0026738A"/>
    <w:rPr>
      <w:b/>
    </w:rPr>
  </w:style>
  <w:style w:type="character" w:styleId="Hyperlink">
    <w:name w:val="Hyperlink"/>
    <w:basedOn w:val="DefaultParagraphFont"/>
    <w:uiPriority w:val="99"/>
    <w:unhideWhenUsed/>
    <w:rsid w:val="009E6E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700</Words>
  <Characters>4398</Characters>
  <Application>Microsoft Office Word</Application>
  <DocSecurity>0</DocSecurity>
  <Lines>175</Lines>
  <Paragraphs>101</Paragraphs>
  <ScaleCrop>false</ScaleCrop>
  <Company>Author-it Software Corporation Ltd.</Company>
  <LinksUpToDate>false</LinksUpToDate>
  <CharactersWithSpaces>4997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ICTGAM416 Prepare and complete image rendering processes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2019-08-30T11:41:00Z</dcterms:created>
  <dcterms:modified xsi:type="dcterms:W3CDTF">2019-08-30T11:41:00Z</dcterms:modified>
</cp:coreProperties>
</file>