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E82" w:rsidP="00514E82">
      <w:pPr>
        <w:pStyle w:val="Title"/>
      </w:pPr>
      <w:r>
        <w:fldChar w:fldCharType="begin"/>
      </w:r>
      <w:r>
        <w:instrText xml:space="preserve"> TITLE   \* MERGEFORMAT </w:instrText>
      </w:r>
      <w:r>
        <w:fldChar w:fldCharType="separate"/>
      </w:r>
      <w:r>
        <w:t>ICTGAM416 Prepare and complete image rendering processes</w:t>
      </w:r>
      <w:r>
        <w:fldChar w:fldCharType="end"/>
      </w:r>
    </w:p>
    <w:p w:rsidR="00514E82" w:rsidP="00514E82">
      <w:pPr>
        <w:pStyle w:val="Version"/>
        <w:sectPr w:rsidSect="00BE6D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DCB" w:rsidP="00BE6DCB">
      <w:pPr>
        <w:pStyle w:val="SuperHeading"/>
      </w:pPr>
      <w:r w:rsidRPr="00BE6DCB">
        <w:t>ICTGAM416 Prepare and complete image rendering processes</w:t>
      </w:r>
    </w:p>
    <w:p w:rsidR="00000000" w:rsidRPr="00BE6DCB" w:rsidP="00BE6DCB">
      <w:pPr>
        <w:pStyle w:val="Heading1"/>
      </w:pPr>
      <w:bookmarkStart w:id="1" w:name="O_677312"/>
      <w:bookmarkEnd w:id="1"/>
      <w:r w:rsidRPr="00BE6DCB">
        <w:t>Modification History</w:t>
      </w:r>
    </w:p>
    <w:tbl>
      <w:tblPr>
        <w:tblW w:w="0" w:type="auto"/>
        <w:tblLayout w:type="fixed"/>
        <w:tblCellMar>
          <w:left w:w="62" w:type="dxa"/>
          <w:right w:w="62" w:type="dxa"/>
        </w:tblCellMar>
        <w:tblLook w:val="0000"/>
      </w:tblPr>
      <w:tblGrid>
        <w:gridCol w:w="3091"/>
        <w:gridCol w:w="5873"/>
      </w:tblGrid>
      <w:tr w:rsidTr="00BE6D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rPr>
                <w:rStyle w:val="SpecialBold"/>
              </w:rPr>
              <w:t>Comments</w:t>
            </w:r>
          </w:p>
        </w:tc>
      </w:tr>
      <w:tr w:rsidTr="00BE6D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t>This version first released with ICT Information and Communications Technology Training Package Version 1.0.</w:t>
            </w:r>
          </w:p>
        </w:tc>
      </w:tr>
    </w:tbl>
    <w:p w:rsidR="00000000" w:rsidRPr="00BE6DCB" w:rsidP="00BE6DCB">
      <w:pPr>
        <w:pStyle w:val="BodyText"/>
      </w:pPr>
    </w:p>
    <w:p w:rsidR="00000000" w:rsidRPr="00BE6DCB" w:rsidP="00BE6DCB">
      <w:pPr>
        <w:pStyle w:val="AllowPageBreak"/>
      </w:pPr>
    </w:p>
    <w:p w:rsidR="00000000" w:rsidRPr="00BE6DCB" w:rsidP="00BE6DCB">
      <w:pPr>
        <w:pStyle w:val="Heading1"/>
      </w:pPr>
      <w:bookmarkStart w:id="2" w:name="O_677313"/>
      <w:bookmarkEnd w:id="2"/>
      <w:r w:rsidRPr="00BE6DCB">
        <w:t>Application</w:t>
      </w:r>
    </w:p>
    <w:p w:rsidR="00000000" w:rsidRPr="00BE6DCB" w:rsidP="00514E82">
      <w:pPr>
        <w:pStyle w:val="BodyText"/>
      </w:pPr>
      <w:r w:rsidRPr="00BE6DCB">
        <w:t>This unit describes the skills and knowledge requir</w:t>
      </w:r>
      <w:r w:rsidRPr="00BE6DCB">
        <w:t>ed to select suitable rendering applications and prepare and optimise rendering for 3-D modelling, animation and game development.</w:t>
      </w:r>
    </w:p>
    <w:p w:rsidR="00000000" w:rsidRPr="00BE6DCB" w:rsidP="00514E82">
      <w:pPr>
        <w:pStyle w:val="BodyText"/>
      </w:pPr>
      <w:r w:rsidRPr="00BE6DCB">
        <w:t>It applies to individuals who support the design, development and programming of basic digital games as part of a larger dev</w:t>
      </w:r>
      <w:r w:rsidRPr="00BE6DCB">
        <w:t>elopment team.</w:t>
      </w:r>
    </w:p>
    <w:p w:rsidR="00000000" w:rsidRPr="00BE6DCB" w:rsidP="00514E82">
      <w:pPr>
        <w:pStyle w:val="BodyText"/>
      </w:pPr>
      <w:r w:rsidRPr="00BE6DCB">
        <w:t>No licensing, legislative or certification requirements apply to this unit at the time of publication.</w:t>
      </w:r>
    </w:p>
    <w:p w:rsidR="00000000" w:rsidRPr="00BE6DCB" w:rsidP="00BE6DCB">
      <w:pPr>
        <w:pStyle w:val="Heading1"/>
      </w:pPr>
      <w:bookmarkStart w:id="3" w:name="O_677316"/>
      <w:bookmarkEnd w:id="3"/>
      <w:r w:rsidRPr="00BE6DCB">
        <w:t>Unit Sector</w:t>
      </w:r>
    </w:p>
    <w:p w:rsidR="00000000" w:rsidRPr="00BE6DCB" w:rsidP="00514E82">
      <w:pPr>
        <w:pStyle w:val="BodyText"/>
      </w:pPr>
      <w:r w:rsidRPr="00BE6DCB">
        <w:t>Game development</w:t>
      </w:r>
    </w:p>
    <w:p w:rsidR="00000000" w:rsidRPr="00BE6DCB" w:rsidP="00BE6DCB">
      <w:pPr>
        <w:pStyle w:val="Heading1"/>
      </w:pPr>
      <w:bookmarkStart w:id="4" w:name="O_677317"/>
      <w:bookmarkEnd w:id="4"/>
      <w:r w:rsidRPr="00BE6DCB">
        <w:t>Elements and Performance Criteria</w:t>
      </w:r>
    </w:p>
    <w:tbl>
      <w:tblPr>
        <w:tblW w:w="9236" w:type="dxa"/>
        <w:tblLayout w:type="fixed"/>
        <w:tblCellMar>
          <w:left w:w="62" w:type="dxa"/>
          <w:right w:w="62" w:type="dxa"/>
        </w:tblCellMar>
        <w:tblLook w:val="0000"/>
      </w:tblPr>
      <w:tblGrid>
        <w:gridCol w:w="2645"/>
        <w:gridCol w:w="6591"/>
      </w:tblGrid>
      <w:tr w:rsidTr="00BE6DC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6DCB" w:rsidP="00BE6DCB">
            <w:pPr>
              <w:pStyle w:val="BodyText"/>
            </w:pPr>
            <w:r w:rsidRPr="00BE6DC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6DCB">
            <w:pPr>
              <w:pStyle w:val="BodyText"/>
              <w:rPr>
                <w:lang w:val="en-NZ"/>
              </w:rPr>
            </w:pPr>
            <w:r w:rsidRPr="00BE6DCB">
              <w:rPr>
                <w:rStyle w:val="SpecialBold"/>
              </w:rPr>
              <w:t>PERFORMANCE CRITERIA</w:t>
            </w:r>
          </w:p>
        </w:tc>
      </w:tr>
      <w:tr w:rsidTr="00BE6DC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rPr>
                <w:rStyle w:val="Emphasis"/>
              </w:rPr>
              <w:t>Performance criteria describe the performance needed to demonstrate achievement of the element.</w:t>
            </w:r>
          </w:p>
        </w:tc>
      </w:tr>
      <w:tr w:rsidTr="00BE6D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1. Analyse the rendering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t>1.1 Identify the equipment and media required for the project</w:t>
            </w:r>
          </w:p>
          <w:p w:rsidR="00000000" w:rsidRPr="00BE6DCB" w:rsidP="00BE6DCB">
            <w:pPr>
              <w:pStyle w:val="BodyText"/>
            </w:pPr>
            <w:r w:rsidRPr="00BE6DCB">
              <w:t xml:space="preserve">1.2 Identify the </w:t>
            </w:r>
            <w:r w:rsidRPr="00BE6DCB">
              <w:t>features of the rendering software packages used in the film and games industries</w:t>
            </w:r>
          </w:p>
          <w:p w:rsidR="00000000" w:rsidP="00BE6DCB">
            <w:pPr>
              <w:pStyle w:val="BodyText"/>
              <w:rPr>
                <w:lang w:val="en-NZ"/>
              </w:rPr>
            </w:pPr>
            <w:r w:rsidRPr="00BE6DCB">
              <w:t>1.3 Analyse the design brief, or other reference sources, to plan and determine the rendering requirements</w:t>
            </w:r>
          </w:p>
        </w:tc>
      </w:tr>
      <w:tr w:rsidTr="00BE6D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 xml:space="preserve">2. Select a suitable rendering application to </w:t>
            </w:r>
            <w:r w:rsidRPr="00BE6DCB">
              <w:t>achieve desired appearance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t>2.1 Select the rendering software with the capability to achieve the desired effects within the timeframe and budget</w:t>
            </w:r>
          </w:p>
          <w:p w:rsidR="00000000" w:rsidP="00BE6DCB">
            <w:pPr>
              <w:pStyle w:val="BodyText"/>
              <w:rPr>
                <w:lang w:val="en-NZ"/>
              </w:rPr>
            </w:pPr>
            <w:r w:rsidRPr="00BE6DCB">
              <w:t>2.2 Confirm that the selection is according to the brief, system l</w:t>
            </w:r>
            <w:r w:rsidRPr="00BE6DCB">
              <w:t>imitations and requirements</w:t>
            </w:r>
          </w:p>
        </w:tc>
      </w:tr>
      <w:tr w:rsidTr="00BE6D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3. Prepare rendering application for desired outcome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t>3.1 Select and apply the appropriate image resolutions, image aspect ratio, and pixel ratio</w:t>
            </w:r>
          </w:p>
          <w:p w:rsidR="00000000" w:rsidRPr="00BE6DCB" w:rsidP="00BE6DCB">
            <w:pPr>
              <w:pStyle w:val="BodyText"/>
            </w:pPr>
            <w:r w:rsidRPr="00BE6DCB">
              <w:t>3.2 Adjust the renderer attributes to obtain desired anti-aliasing</w:t>
            </w:r>
          </w:p>
          <w:p w:rsidR="00000000" w:rsidP="00BE6DCB">
            <w:pPr>
              <w:pStyle w:val="BodyText"/>
              <w:rPr>
                <w:lang w:val="en-NZ"/>
              </w:rPr>
            </w:pPr>
            <w:r w:rsidRPr="00BE6DCB">
              <w:t xml:space="preserve">3.3 Adjust the </w:t>
            </w:r>
            <w:r w:rsidRPr="00BE6DCB">
              <w:t>renderer attributes to obtain other desired visual effects</w:t>
            </w:r>
          </w:p>
        </w:tc>
      </w:tr>
      <w:tr w:rsidTr="00BE6D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4. Check the render integrity and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t>4.1 Refine the render integrity</w:t>
            </w:r>
          </w:p>
          <w:p w:rsidR="00000000" w:rsidRPr="00BE6DCB" w:rsidP="00BE6DCB">
            <w:pPr>
              <w:pStyle w:val="BodyText"/>
            </w:pPr>
            <w:r w:rsidRPr="00BE6DCB">
              <w:t>4.2 Re-link any missing images and textures</w:t>
            </w:r>
          </w:p>
          <w:p w:rsidR="00000000" w:rsidRPr="00BE6DCB" w:rsidP="00BE6DCB">
            <w:pPr>
              <w:pStyle w:val="BodyText"/>
            </w:pPr>
            <w:r w:rsidRPr="00BE6DCB">
              <w:t>4.3 Test the render times for optimising process</w:t>
            </w:r>
          </w:p>
          <w:p w:rsidR="00000000" w:rsidRPr="00BE6DCB" w:rsidP="00BE6DCB">
            <w:pPr>
              <w:pStyle w:val="BodyText"/>
            </w:pPr>
            <w:r w:rsidRPr="00BE6DCB">
              <w:t>4.4 Test the alpha channels a</w:t>
            </w:r>
            <w:r w:rsidRPr="00BE6DCB">
              <w:t>nd opacity matts</w:t>
            </w:r>
          </w:p>
          <w:p w:rsidR="00000000" w:rsidP="00BE6DCB">
            <w:pPr>
              <w:pStyle w:val="BodyText"/>
              <w:rPr>
                <w:lang w:val="en-NZ"/>
              </w:rPr>
            </w:pPr>
            <w:r w:rsidRPr="00BE6DCB">
              <w:t>4.5 Test the render layers and passes</w:t>
            </w:r>
          </w:p>
        </w:tc>
      </w:tr>
      <w:tr w:rsidTr="00BE6D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5. Optimise the images for render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t>5.1 Complete pre-rendering optimisation tasks</w:t>
            </w:r>
          </w:p>
          <w:p w:rsidR="00000000" w:rsidRPr="00BE6DCB" w:rsidP="00BE6DCB">
            <w:pPr>
              <w:pStyle w:val="BodyText"/>
            </w:pPr>
            <w:r w:rsidRPr="00BE6DCB">
              <w:t>5.2 Adjust and refine renderer attributes to optimise render times</w:t>
            </w:r>
          </w:p>
          <w:p w:rsidR="00000000" w:rsidRPr="00BE6DCB" w:rsidP="00BE6DCB">
            <w:pPr>
              <w:pStyle w:val="BodyText"/>
            </w:pPr>
            <w:r w:rsidRPr="00BE6DCB">
              <w:t xml:space="preserve">5.3 Select the appropriate file format for </w:t>
            </w:r>
            <w:r w:rsidRPr="00BE6DCB">
              <w:t>output, according to the brief</w:t>
            </w:r>
          </w:p>
          <w:p w:rsidR="00000000" w:rsidP="00BE6DCB">
            <w:pPr>
              <w:pStyle w:val="BodyText"/>
              <w:rPr>
                <w:lang w:val="en-NZ"/>
              </w:rPr>
            </w:pPr>
            <w:r w:rsidRPr="00BE6DCB">
              <w:t>5.4 Select the appropriate filenames and output destinations</w:t>
            </w:r>
          </w:p>
        </w:tc>
      </w:tr>
      <w:tr w:rsidTr="00BE6D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6. Render the images and save files appropriately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t>6.1 Undertake the final rendering processes</w:t>
            </w:r>
          </w:p>
          <w:p w:rsidR="00000000" w:rsidRPr="00BE6DCB" w:rsidP="00BE6DCB">
            <w:pPr>
              <w:pStyle w:val="BodyText"/>
            </w:pPr>
            <w:r w:rsidRPr="00BE6DCB">
              <w:t>6.2 Store or archive the files</w:t>
            </w:r>
          </w:p>
          <w:p w:rsidR="00000000" w:rsidRPr="00BE6DCB" w:rsidP="00BE6DCB">
            <w:pPr>
              <w:pStyle w:val="BodyText"/>
            </w:pPr>
            <w:r w:rsidRPr="00BE6DCB">
              <w:t>6.3 Review the completed render to ensure compliance with the system and the brief</w:t>
            </w:r>
          </w:p>
          <w:p w:rsidR="00000000" w:rsidRPr="00BE6DCB" w:rsidP="00BE6DCB">
            <w:pPr>
              <w:pStyle w:val="BodyText"/>
            </w:pPr>
            <w:r w:rsidRPr="00BE6DCB">
              <w:t>6.4 Confirm the rendering with the relevant personnel</w:t>
            </w:r>
          </w:p>
        </w:tc>
      </w:tr>
    </w:tbl>
    <w:p w:rsidR="00000000" w:rsidRPr="00BE6DCB" w:rsidP="00BE6DCB">
      <w:pPr>
        <w:pStyle w:val="BodyText"/>
      </w:pPr>
    </w:p>
    <w:p w:rsidR="00000000" w:rsidRPr="00BE6DCB" w:rsidP="00BE6DCB">
      <w:pPr>
        <w:pStyle w:val="AllowPageBreak"/>
      </w:pPr>
    </w:p>
    <w:p w:rsidR="00000000" w:rsidRPr="00BE6DCB" w:rsidP="00BE6DCB">
      <w:pPr>
        <w:pStyle w:val="Heading1"/>
      </w:pPr>
      <w:bookmarkStart w:id="5" w:name="O_677318"/>
      <w:bookmarkEnd w:id="5"/>
      <w:r w:rsidRPr="00BE6DCB">
        <w:t>Foundation Skills</w:t>
      </w:r>
    </w:p>
    <w:p w:rsidR="00000000" w:rsidRPr="00514E82" w:rsidP="00514E82">
      <w:pPr>
        <w:pStyle w:val="BodyText"/>
        <w:rPr>
          <w:i/>
        </w:rPr>
      </w:pPr>
      <w:r w:rsidRPr="00514E82">
        <w:rPr>
          <w:rStyle w:val="Emphasis"/>
        </w:rPr>
        <w:t>This section describes language, literacy, numeracy and employment skills incorpor</w:t>
      </w:r>
      <w:r w:rsidRPr="00514E82">
        <w:rPr>
          <w:rStyle w:val="Emphasis"/>
        </w:rPr>
        <w:t>ated in the performance criteria that are required for competent performance.</w:t>
      </w:r>
    </w:p>
    <w:tbl>
      <w:tblPr>
        <w:tblW w:w="9640" w:type="dxa"/>
        <w:tblLayout w:type="fixed"/>
        <w:tblCellMar>
          <w:left w:w="62" w:type="dxa"/>
          <w:right w:w="62" w:type="dxa"/>
        </w:tblCellMar>
        <w:tblLook w:val="0000"/>
      </w:tblPr>
      <w:tblGrid>
        <w:gridCol w:w="1685"/>
        <w:gridCol w:w="2153"/>
        <w:gridCol w:w="5802"/>
      </w:tblGrid>
      <w:tr w:rsidTr="00BE6D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rPr>
                <w:rStyle w:val="SpecialBold"/>
              </w:rPr>
              <w:t>Skill</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rPr>
                <w:rStyle w:val="SpecialBold"/>
              </w:rPr>
              <w:t>Performance Criteria</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rPr>
                <w:rStyle w:val="SpecialBold"/>
              </w:rPr>
              <w:t>Description</w:t>
            </w:r>
          </w:p>
        </w:tc>
      </w:tr>
      <w:tr w:rsidTr="00BE6D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Reading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1.1, 1.2, 1.3, 2.1, 2.2, 6.3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ListBullet"/>
            </w:pPr>
            <w:r w:rsidRPr="00BE6DCB">
              <w:t>Interprets a design brief containing complex games-design terminology</w:t>
            </w:r>
          </w:p>
          <w:p w:rsidR="00000000" w:rsidP="00BE6DCB">
            <w:pPr>
              <w:pStyle w:val="ListBullet"/>
              <w:rPr>
                <w:lang w:val="en-NZ"/>
              </w:rPr>
            </w:pPr>
            <w:r w:rsidRPr="00BE6DCB">
              <w:t xml:space="preserve">Interprets and comprehends a large range of diagrams, icons, symbols, text and letters necessary to use </w:t>
            </w:r>
            <w:r w:rsidRPr="00BE6DCB">
              <w:t>complex rendering software</w:t>
            </w:r>
          </w:p>
        </w:tc>
      </w:tr>
      <w:tr w:rsidTr="00BE6D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Oral Communication</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1.1, 1.2, 1.3, 2.2, 6.4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ListBullet"/>
            </w:pPr>
            <w:r w:rsidRPr="00BE6DCB">
              <w:t xml:space="preserve">Uses effective listening and questioning techniques to obtain information about </w:t>
            </w:r>
            <w:r w:rsidRPr="00BE6DCB">
              <w:t>the design brief, system limitations, software capabilities, and requirements</w:t>
            </w:r>
          </w:p>
          <w:p w:rsidR="00000000" w:rsidP="00BE6DCB">
            <w:pPr>
              <w:pStyle w:val="ListBullet"/>
              <w:rPr>
                <w:lang w:val="en-NZ"/>
              </w:rPr>
            </w:pPr>
            <w:r w:rsidRPr="00BE6DCB">
              <w:t>Presents rendering outcomes using industry-specific terminology</w:t>
            </w:r>
          </w:p>
        </w:tc>
      </w:tr>
      <w:tr w:rsidTr="00BE6D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Numeracy</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1.2, 1.3, 2.1, 2.2, 3.1-3.3, 4.1-4.5, 5.1-5.3, 6.3</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ListBullet"/>
            </w:pPr>
            <w:r w:rsidRPr="00BE6DCB">
              <w:t>Uses whole numbers, decimals and percentages relevan</w:t>
            </w:r>
            <w:r w:rsidRPr="00BE6DCB">
              <w:t>t to measurement, resolution aspect ratio, pixel ratio, scale, coordinates, colour, shading, and other attributes/variables in the application of rendering</w:t>
            </w:r>
          </w:p>
          <w:p w:rsidR="00000000" w:rsidP="00BE6DCB">
            <w:pPr>
              <w:pStyle w:val="ListBullet"/>
              <w:rPr>
                <w:lang w:val="en-NZ"/>
              </w:rPr>
            </w:pPr>
            <w:r w:rsidRPr="00BE6DCB">
              <w:t>Interprets numerical information and applies basic mathematical calculations relating to the timelin</w:t>
            </w:r>
            <w:r w:rsidRPr="00BE6DCB">
              <w:t>es and budgetary information</w:t>
            </w:r>
          </w:p>
        </w:tc>
      </w:tr>
      <w:tr w:rsidTr="00BE6D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Interact with others</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6.4</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ListBullet"/>
              <w:rPr>
                <w:lang w:val="en-NZ"/>
              </w:rPr>
            </w:pPr>
            <w:r w:rsidRPr="00BE6DCB">
              <w:t>Collaborates with others as required to confirm  rendering output is acceptable</w:t>
            </w:r>
          </w:p>
        </w:tc>
      </w:tr>
      <w:tr w:rsidTr="00BE6D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Get the work done</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All</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ListBullet"/>
            </w:pPr>
            <w:r w:rsidRPr="00BE6DCB">
              <w:t>Applies formal processes when planning the rendering requirements, producing plans with logically sequenced steps that reflect awareness of time and resource constraints</w:t>
            </w:r>
          </w:p>
          <w:p w:rsidR="00000000" w:rsidRPr="00BE6DCB" w:rsidP="00BE6DCB">
            <w:pPr>
              <w:pStyle w:val="ListBullet"/>
            </w:pPr>
            <w:r w:rsidRPr="00BE6DCB">
              <w:t>Implements actions as per the plan, making slight adjustments if necessary</w:t>
            </w:r>
          </w:p>
          <w:p w:rsidR="00000000" w:rsidRPr="00BE6DCB" w:rsidP="00BE6DCB">
            <w:pPr>
              <w:pStyle w:val="ListBullet"/>
            </w:pPr>
            <w:r w:rsidRPr="00BE6DCB">
              <w:t xml:space="preserve">Recognises </w:t>
            </w:r>
            <w:r w:rsidRPr="00BE6DCB">
              <w:t>and takes responsibility for addressing predictable, and some less predictable problems in familiar work contexts</w:t>
            </w:r>
          </w:p>
          <w:p w:rsidR="00000000" w:rsidRPr="00BE6DCB" w:rsidP="00BE6DCB">
            <w:pPr>
              <w:pStyle w:val="ListBullet"/>
            </w:pPr>
            <w:r w:rsidRPr="00BE6DCB">
              <w:t>Understands the key principles and concepts underpinning the design and operation, of digital systems and tools</w:t>
            </w:r>
          </w:p>
          <w:p w:rsidR="00000000" w:rsidRPr="00BE6DCB" w:rsidP="00BE6DCB">
            <w:pPr>
              <w:pStyle w:val="ListBullet"/>
            </w:pPr>
            <w:r w:rsidRPr="00BE6DCB">
              <w:t>Manages and maintains files se</w:t>
            </w:r>
            <w:r w:rsidRPr="00BE6DCB">
              <w:t>curely in a variety of storage media and formats</w:t>
            </w:r>
          </w:p>
        </w:tc>
      </w:tr>
    </w:tbl>
    <w:p w:rsidR="00000000" w:rsidRPr="00BE6DCB" w:rsidP="00BE6DCB">
      <w:pPr>
        <w:pStyle w:val="BodyText"/>
      </w:pPr>
    </w:p>
    <w:p w:rsidR="00000000" w:rsidRPr="00BE6DCB" w:rsidP="00BE6DCB">
      <w:pPr>
        <w:pStyle w:val="AllowPageBreak"/>
      </w:pPr>
    </w:p>
    <w:p w:rsidR="00000000" w:rsidRPr="00BE6DCB" w:rsidP="00BE6DCB">
      <w:pPr>
        <w:pStyle w:val="Heading1"/>
      </w:pPr>
      <w:bookmarkStart w:id="6" w:name="O_677320"/>
      <w:bookmarkEnd w:id="6"/>
      <w:r w:rsidRPr="00BE6DCB">
        <w:t>Unit Mapping Information</w:t>
      </w:r>
    </w:p>
    <w:tbl>
      <w:tblPr>
        <w:tblW w:w="0" w:type="auto"/>
        <w:tblLayout w:type="fixed"/>
        <w:tblCellMar>
          <w:left w:w="62" w:type="dxa"/>
          <w:right w:w="62" w:type="dxa"/>
        </w:tblCellMar>
        <w:tblLook w:val="0000"/>
      </w:tblPr>
      <w:tblGrid>
        <w:gridCol w:w="2220"/>
        <w:gridCol w:w="2295"/>
        <w:gridCol w:w="2295"/>
        <w:gridCol w:w="2295"/>
      </w:tblGrid>
      <w:tr w:rsidTr="00BE6DC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rPr>
                <w:rStyle w:val="SpecialBold"/>
              </w:rPr>
              <w:t>Code and title</w:t>
            </w:r>
          </w:p>
          <w:p w:rsidR="00000000" w:rsidRPr="00BE6DCB" w:rsidP="00BE6DCB">
            <w:pPr>
              <w:pStyle w:val="BodyText"/>
            </w:pPr>
            <w:r w:rsidRPr="00BE6DC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rPr>
                <w:rStyle w:val="SpecialBold"/>
              </w:rPr>
              <w:t>Code and title</w:t>
            </w:r>
          </w:p>
          <w:p w:rsidR="00000000" w:rsidRPr="00BE6DCB" w:rsidP="00BE6DCB">
            <w:pPr>
              <w:pStyle w:val="BodyText"/>
            </w:pPr>
            <w:r w:rsidRPr="00BE6DC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rPr>
                <w:rStyle w:val="SpecialBold"/>
              </w:rPr>
              <w:t>Equivalence status</w:t>
            </w:r>
          </w:p>
        </w:tc>
      </w:tr>
      <w:tr w:rsidTr="00BE6DC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ICTGAM416 Prepare and complete image rendering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ICAGAM416A Prepare and complete image rendering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t>Equivalent unit</w:t>
            </w:r>
          </w:p>
        </w:tc>
      </w:tr>
    </w:tbl>
    <w:p w:rsidR="00000000" w:rsidRPr="00BE6DCB" w:rsidP="00BE6DCB">
      <w:pPr>
        <w:pStyle w:val="BodyText"/>
      </w:pPr>
    </w:p>
    <w:p w:rsidR="00000000" w:rsidRPr="00BE6DCB" w:rsidP="00BE6DCB">
      <w:pPr>
        <w:pStyle w:val="AllowPageBreak"/>
      </w:pPr>
    </w:p>
    <w:p w:rsidR="00000000" w:rsidRPr="00BE6DCB" w:rsidP="00BE6DCB">
      <w:pPr>
        <w:pStyle w:val="Heading1"/>
      </w:pPr>
      <w:bookmarkStart w:id="7" w:name="O_677327"/>
      <w:bookmarkEnd w:id="7"/>
      <w:r w:rsidRPr="00BE6DCB">
        <w:t>Links</w:t>
      </w:r>
    </w:p>
    <w:p w:rsidR="00000000" w:rsidRPr="00BE6DCB" w:rsidP="00514E82">
      <w:pPr>
        <w:pStyle w:val="BodyText"/>
      </w:pPr>
      <w:r w:rsidRPr="00BE6DC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34263">
        <w:rPr>
          <w:rStyle w:val="Hyperlink"/>
        </w:rPr>
        <w:t>https://vetnet.gov.au/Pages/TrainingDocs.aspx?q=a53af4e4-b400-484e-b778-71c9e9d6aff2</w:t>
      </w:r>
      <w:r>
        <w:fldChar w:fldCharType="end"/>
      </w:r>
    </w:p>
    <w:p w:rsidR="00000000" w:rsidRPr="00BE6DCB" w:rsidP="00514E82">
      <w:pPr>
        <w:pStyle w:val="BodyText"/>
        <w:sectPr w:rsidSect="00BE6DCB">
          <w:headerReference w:type="default" r:id="rId10"/>
          <w:footerReference w:type="default" r:id="rId11"/>
          <w:pgSz w:w="11908" w:h="16833"/>
          <w:pgMar w:top="1702" w:right="1418" w:bottom="1702" w:left="1418" w:header="992" w:footer="992" w:gutter="0"/>
          <w:cols w:space="720"/>
          <w:noEndnote/>
          <w:docGrid w:linePitch="299"/>
        </w:sectPr>
      </w:pPr>
    </w:p>
    <w:p w:rsidR="00000000" w:rsidRPr="00BE6DCB" w:rsidP="00BE6DCB">
      <w:pPr>
        <w:pStyle w:val="SuperHeading"/>
      </w:pPr>
      <w:r w:rsidRPr="00BE6DCB">
        <w:t xml:space="preserve">Assessment </w:t>
      </w:r>
      <w:r w:rsidRPr="00BE6DCB">
        <w:t>Requirements for ICTGAM416 Prepare and complete image rendering processes</w:t>
      </w:r>
    </w:p>
    <w:p w:rsidR="00000000" w:rsidRPr="00BE6DCB" w:rsidP="00BE6DCB">
      <w:pPr>
        <w:pStyle w:val="Heading1"/>
      </w:pPr>
      <w:bookmarkStart w:id="8" w:name="O_677322"/>
      <w:bookmarkEnd w:id="8"/>
      <w:r w:rsidRPr="00BE6DCB">
        <w:t>Modification History</w:t>
      </w:r>
    </w:p>
    <w:tbl>
      <w:tblPr>
        <w:tblW w:w="0" w:type="auto"/>
        <w:tblLayout w:type="fixed"/>
        <w:tblCellMar>
          <w:left w:w="62" w:type="dxa"/>
          <w:right w:w="62" w:type="dxa"/>
        </w:tblCellMar>
        <w:tblLook w:val="0000"/>
      </w:tblPr>
      <w:tblGrid>
        <w:gridCol w:w="2627"/>
        <w:gridCol w:w="6337"/>
      </w:tblGrid>
      <w:tr w:rsidTr="00BE6D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rPr>
                <w:rStyle w:val="SpecialBold"/>
              </w:rPr>
              <w:t>Comments</w:t>
            </w:r>
          </w:p>
        </w:tc>
      </w:tr>
      <w:tr w:rsidTr="00BE6DC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DCB">
            <w:pPr>
              <w:pStyle w:val="BodyText"/>
              <w:rPr>
                <w:lang w:val="en-NZ"/>
              </w:rPr>
            </w:pPr>
            <w:r w:rsidRPr="00BE6DC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DCB" w:rsidP="00BE6DCB">
            <w:pPr>
              <w:pStyle w:val="BodyText"/>
            </w:pPr>
            <w:r w:rsidRPr="00BE6DCB">
              <w:t>This version first released with ICT Information and Communications Technology Training Package Version 1.0.</w:t>
            </w:r>
          </w:p>
        </w:tc>
      </w:tr>
    </w:tbl>
    <w:p w:rsidR="00000000" w:rsidRPr="00BE6DCB" w:rsidP="00BE6DCB">
      <w:pPr>
        <w:pStyle w:val="BodyText"/>
      </w:pPr>
    </w:p>
    <w:p w:rsidR="00000000" w:rsidRPr="00BE6DCB" w:rsidP="00BE6DCB">
      <w:pPr>
        <w:pStyle w:val="AllowPageBreak"/>
      </w:pPr>
    </w:p>
    <w:p w:rsidR="00000000" w:rsidRPr="00BE6DCB" w:rsidP="00BE6DCB">
      <w:pPr>
        <w:pStyle w:val="Heading1"/>
      </w:pPr>
      <w:bookmarkStart w:id="9" w:name="O_677323"/>
      <w:bookmarkEnd w:id="9"/>
      <w:r w:rsidRPr="00BE6DCB">
        <w:t>Performance Evidence</w:t>
      </w:r>
    </w:p>
    <w:p w:rsidR="00000000" w:rsidRPr="00BE6DCB" w:rsidP="00514E82">
      <w:pPr>
        <w:pStyle w:val="BodyText"/>
      </w:pPr>
      <w:r w:rsidRPr="00BE6DCB">
        <w:t>Evidence of the ability to:</w:t>
      </w:r>
    </w:p>
    <w:p w:rsidR="00000000" w:rsidRPr="00BE6DCB" w:rsidP="00BE6DCB">
      <w:pPr>
        <w:pStyle w:val="ListBullet"/>
      </w:pPr>
      <w:r w:rsidRPr="00BE6DCB">
        <w:t>identify equipment, media and rendering software requirements according to design brief and system requirements</w:t>
      </w:r>
    </w:p>
    <w:p w:rsidR="00000000" w:rsidRPr="00BE6DCB" w:rsidP="00BE6DCB">
      <w:pPr>
        <w:pStyle w:val="ListBullet"/>
      </w:pPr>
      <w:r w:rsidRPr="00BE6DCB">
        <w:t>use and optimise the rendering application components for best performance</w:t>
      </w:r>
    </w:p>
    <w:p w:rsidR="00000000" w:rsidRPr="00BE6DCB" w:rsidP="00BE6DCB">
      <w:pPr>
        <w:pStyle w:val="ListBullet"/>
      </w:pPr>
      <w:r w:rsidRPr="00BE6DCB">
        <w:t>adhere to requirements related to file sizes and formats</w:t>
      </w:r>
    </w:p>
    <w:p w:rsidR="00000000" w:rsidRPr="00BE6DCB" w:rsidP="00BE6DCB">
      <w:pPr>
        <w:pStyle w:val="ListBullet"/>
      </w:pPr>
      <w:r w:rsidRPr="00BE6DCB">
        <w:t>store the rendered components according to requirements.</w:t>
      </w:r>
    </w:p>
    <w:p w:rsidR="00000000" w:rsidRPr="00BE6DCB" w:rsidP="00BE6DCB">
      <w:pPr>
        <w:pStyle w:val="BodyText"/>
      </w:pPr>
    </w:p>
    <w:p w:rsidR="00000000" w:rsidRPr="00BE6DCB" w:rsidP="00514E82">
      <w:pPr>
        <w:pStyle w:val="BodyText"/>
      </w:pPr>
      <w:r w:rsidRPr="00BE6DCB">
        <w:t>Note: If a specific volume or frequency is not stated, then evidence must be provided at least once.</w:t>
      </w:r>
    </w:p>
    <w:p w:rsidR="00000000" w:rsidRPr="00BE6DCB" w:rsidP="00BE6DCB">
      <w:pPr>
        <w:pStyle w:val="Heading1"/>
      </w:pPr>
      <w:bookmarkStart w:id="10" w:name="O_677324"/>
      <w:bookmarkEnd w:id="10"/>
      <w:r w:rsidRPr="00BE6DCB">
        <w:t>Knowledge Evidence</w:t>
      </w:r>
    </w:p>
    <w:p w:rsidR="00000000" w:rsidRPr="00BE6DCB" w:rsidP="00514E82">
      <w:pPr>
        <w:pStyle w:val="BodyText"/>
      </w:pPr>
      <w:r w:rsidRPr="00BE6DCB">
        <w:t>To c</w:t>
      </w:r>
      <w:r w:rsidRPr="00BE6DCB">
        <w:t>omplete the unit requirements safely and effectively, the individual must:</w:t>
      </w:r>
    </w:p>
    <w:p w:rsidR="00000000" w:rsidRPr="00BE6DCB" w:rsidP="00BE6DCB">
      <w:pPr>
        <w:pStyle w:val="ListBullet"/>
      </w:pPr>
      <w:r w:rsidRPr="00BE6DCB">
        <w:t>describe the features of software used for:</w:t>
      </w:r>
    </w:p>
    <w:p w:rsidR="00000000" w:rsidRPr="00BE6DCB" w:rsidP="00BE6DCB">
      <w:pPr>
        <w:pStyle w:val="ListBullet2"/>
      </w:pPr>
      <w:r w:rsidRPr="00BE6DCB">
        <w:t>3-D animation</w:t>
      </w:r>
    </w:p>
    <w:p w:rsidR="00000000" w:rsidRPr="00BE6DCB" w:rsidP="00BE6DCB">
      <w:pPr>
        <w:pStyle w:val="ListBullet2"/>
      </w:pPr>
      <w:r w:rsidRPr="00BE6DCB">
        <w:t>3-D modelling</w:t>
      </w:r>
    </w:p>
    <w:p w:rsidR="00000000" w:rsidRPr="00BE6DCB" w:rsidP="00BE6DCB">
      <w:pPr>
        <w:pStyle w:val="ListBullet2"/>
      </w:pPr>
      <w:r w:rsidRPr="00BE6DCB">
        <w:t>lighting</w:t>
      </w:r>
    </w:p>
    <w:p w:rsidR="00000000" w:rsidRPr="00BE6DCB" w:rsidP="00BE6DCB">
      <w:pPr>
        <w:pStyle w:val="ListBullet2"/>
      </w:pPr>
      <w:r w:rsidRPr="00BE6DCB">
        <w:t>rendering</w:t>
      </w:r>
    </w:p>
    <w:p w:rsidR="00000000" w:rsidRPr="00BE6DCB" w:rsidP="00BE6DCB">
      <w:pPr>
        <w:pStyle w:val="ListBullet2"/>
      </w:pPr>
      <w:r w:rsidRPr="00BE6DCB">
        <w:t>shading</w:t>
      </w:r>
    </w:p>
    <w:p w:rsidR="00000000" w:rsidRPr="00BE6DCB" w:rsidP="00BE6DCB">
      <w:pPr>
        <w:pStyle w:val="ListBullet2"/>
      </w:pPr>
      <w:r w:rsidRPr="00BE6DCB">
        <w:t>texturing</w:t>
      </w:r>
    </w:p>
    <w:p w:rsidR="00000000" w:rsidRPr="00BE6DCB" w:rsidP="00BE6DCB">
      <w:pPr>
        <w:pStyle w:val="ListBullet"/>
      </w:pPr>
      <w:r w:rsidRPr="00BE6DCB">
        <w:t>explain requirements for file formats and sizes</w:t>
      </w:r>
    </w:p>
    <w:p w:rsidR="00000000" w:rsidRPr="00BE6DCB" w:rsidP="00BE6DCB">
      <w:pPr>
        <w:pStyle w:val="ListBullet"/>
      </w:pPr>
      <w:r w:rsidRPr="00BE6DCB">
        <w:t>outline pre-rendering optimisation techniques</w:t>
      </w:r>
    </w:p>
    <w:p w:rsidR="00000000" w:rsidRPr="00BE6DCB" w:rsidP="00BE6DCB">
      <w:pPr>
        <w:pStyle w:val="ListBullet"/>
      </w:pPr>
      <w:r w:rsidRPr="00BE6DCB">
        <w:t>explain why rendering is required for 3-D modelling, animation or game development</w:t>
      </w:r>
    </w:p>
    <w:p w:rsidR="00000000" w:rsidRPr="00BE6DCB" w:rsidP="00BE6DCB">
      <w:pPr>
        <w:pStyle w:val="ListBullet"/>
      </w:pPr>
      <w:r w:rsidRPr="00BE6DCB">
        <w:t>explain the requirements for using computer networks for rendering.</w:t>
      </w:r>
    </w:p>
    <w:p w:rsidR="00000000" w:rsidRPr="00BE6DCB" w:rsidP="00BE6DCB">
      <w:pPr>
        <w:pStyle w:val="AllowPageBreak"/>
      </w:pPr>
    </w:p>
    <w:p w:rsidR="00000000" w:rsidRPr="00BE6DCB" w:rsidP="00BE6DCB">
      <w:pPr>
        <w:pStyle w:val="Heading1"/>
      </w:pPr>
      <w:bookmarkStart w:id="11" w:name="O_677325"/>
      <w:bookmarkEnd w:id="11"/>
      <w:r w:rsidRPr="00BE6DCB">
        <w:t>Assessment Conditions</w:t>
      </w:r>
    </w:p>
    <w:p w:rsidR="00000000" w:rsidRPr="00BE6DCB" w:rsidP="00514E82">
      <w:pPr>
        <w:pStyle w:val="BodyText"/>
      </w:pPr>
      <w:r w:rsidRPr="00BE6DCB">
        <w:t>Gather evidence to d</w:t>
      </w:r>
      <w:r w:rsidRPr="00BE6DCB">
        <w:t>emonstrate consistent performance in conditions that are safe and replicate the workplace. Noise levels, production flow, interruptions and time variances must be typical of those experienced in the game development field of work, and include access to:</w:t>
      </w:r>
    </w:p>
    <w:p w:rsidR="00000000" w:rsidRPr="00BE6DCB" w:rsidP="00BE6DCB">
      <w:pPr>
        <w:pStyle w:val="ListBullet"/>
      </w:pPr>
      <w:r w:rsidRPr="00BE6DCB">
        <w:t>a</w:t>
      </w:r>
      <w:r w:rsidRPr="00BE6DCB">
        <w:t>ppropriate computer hardware</w:t>
      </w:r>
    </w:p>
    <w:p w:rsidR="00000000" w:rsidRPr="00BE6DCB" w:rsidP="00BE6DCB">
      <w:pPr>
        <w:pStyle w:val="ListBullet"/>
      </w:pPr>
      <w:r w:rsidRPr="00BE6DCB">
        <w:t>graphic rendering software</w:t>
      </w:r>
    </w:p>
    <w:p w:rsidR="00000000" w:rsidRPr="00BE6DCB" w:rsidP="00BE6DCB">
      <w:pPr>
        <w:pStyle w:val="ListBullet"/>
      </w:pPr>
      <w:r w:rsidRPr="00BE6DCB">
        <w:t>input and output devices</w:t>
      </w:r>
    </w:p>
    <w:p w:rsidR="00000000" w:rsidRPr="00BE6DCB" w:rsidP="00BE6DCB">
      <w:pPr>
        <w:pStyle w:val="ListBullet"/>
      </w:pPr>
      <w:r w:rsidRPr="00BE6DCB">
        <w:t>models and scenes to be rendered</w:t>
      </w:r>
    </w:p>
    <w:p w:rsidR="00000000" w:rsidRPr="00BE6DCB" w:rsidP="00BE6DCB">
      <w:pPr>
        <w:pStyle w:val="ListBullet"/>
      </w:pPr>
      <w:r w:rsidRPr="00BE6DCB">
        <w:t>style shots</w:t>
      </w:r>
    </w:p>
    <w:p w:rsidR="00000000" w:rsidRPr="00BE6DCB" w:rsidP="00BE6DCB">
      <w:pPr>
        <w:pStyle w:val="ListBullet"/>
      </w:pPr>
      <w:r w:rsidRPr="00BE6DCB">
        <w:t>briefs, specifications and schedules.</w:t>
      </w:r>
    </w:p>
    <w:p w:rsidR="00000000" w:rsidRPr="00BE6DCB" w:rsidP="00BE6DCB">
      <w:pPr>
        <w:pStyle w:val="BodyText"/>
      </w:pPr>
    </w:p>
    <w:p w:rsidR="00000000" w:rsidRPr="00BE6DCB" w:rsidP="00514E82">
      <w:pPr>
        <w:pStyle w:val="BodyText"/>
      </w:pPr>
      <w:r w:rsidRPr="00BE6DCB">
        <w:t>Assessors must satisfy NVR/AQTF assessor requirements.</w:t>
      </w:r>
    </w:p>
    <w:p w:rsidR="00000000" w:rsidRPr="00BE6DCB" w:rsidP="00BE6DCB">
      <w:pPr>
        <w:pStyle w:val="Heading1"/>
      </w:pPr>
      <w:bookmarkStart w:id="12" w:name="O_677328"/>
      <w:bookmarkEnd w:id="12"/>
      <w:r w:rsidRPr="00BE6DCB">
        <w:t>Links</w:t>
      </w:r>
    </w:p>
    <w:p w:rsidR="00000000" w:rsidRPr="00BE6DCB" w:rsidP="00514E82">
      <w:pPr>
        <w:pStyle w:val="BodyText"/>
      </w:pPr>
      <w:r w:rsidRPr="00BE6DC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34263">
        <w:rPr>
          <w:rStyle w:val="Hyperlink"/>
        </w:rPr>
        <w:t>https://vetnet.gov.au/Pages/TrainingDocs.aspx?q=a53af4e4-b400-484e-b778-71c9e9d6aff2</w:t>
      </w:r>
      <w:r>
        <w:fldChar w:fldCharType="end"/>
      </w:r>
    </w:p>
    <w:p w:rsidR="00000000" w:rsidRPr="00BE6DCB" w:rsidP="00BE6DCB"/>
    <w:sectPr w:rsidSect="00BE6D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B" w:rsidRPr="00514E82" w:rsidP="00514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82" w:rsidP="00BE6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4E82" w:rsidP="00BE6D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14E82" w:rsidP="00BE6D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B" w:rsidP="00BE6DCB">
    <w:pPr>
      <w:pStyle w:val="Footer"/>
      <w:framePr w:wrap="around"/>
    </w:pPr>
    <w:r>
      <w:fldChar w:fldCharType="begin"/>
    </w:r>
    <w:r>
      <w:instrText xml:space="preserve"> DOCPROPERTY  Subject  \* MERGEFORMAT </w:instrText>
    </w:r>
    <w:r>
      <w:fldChar w:fldCharType="separate"/>
    </w:r>
    <w:r w:rsidR="00514E82">
      <w:t>Approved</w:t>
    </w:r>
    <w:r w:rsidR="00514E82">
      <w:fldChar w:fldCharType="end"/>
    </w:r>
    <w:r>
      <w:tab/>
      <w:t xml:space="preserve">Page </w:t>
    </w:r>
    <w:r>
      <w:fldChar w:fldCharType="begin"/>
    </w:r>
    <w:r>
      <w:instrText xml:space="preserve"> PAGE  \* Arabic  \* MERGEFORMAT </w:instrText>
    </w:r>
    <w:r>
      <w:fldChar w:fldCharType="separate"/>
    </w:r>
    <w:r w:rsidR="00514E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4E82">
      <w:rPr>
        <w:noProof/>
      </w:rPr>
      <w:t>5</w:t>
    </w:r>
    <w:r>
      <w:rPr>
        <w:noProof/>
      </w:rPr>
      <w:fldChar w:fldCharType="end"/>
    </w:r>
  </w:p>
  <w:p w:rsidR="00BE6DCB" w:rsidP="00BE6DCB">
    <w:pPr>
      <w:pStyle w:val="Footer"/>
      <w:framePr w:wrap="around"/>
    </w:pPr>
    <w:r>
      <w:t xml:space="preserve">© Commonwealth of Australia, </w:t>
    </w:r>
    <w:r>
      <w:fldChar w:fldCharType="begin"/>
    </w:r>
    <w:r>
      <w:instrText xml:space="preserve"> DATE  \@ "yyyy"  \* MERGEFORMAT </w:instrText>
    </w:r>
    <w:r>
      <w:fldChar w:fldCharType="separate"/>
    </w:r>
    <w:r w:rsidR="00514E82">
      <w:rPr>
        <w:noProof/>
      </w:rPr>
      <w:t>2025</w:t>
    </w:r>
    <w:r>
      <w:fldChar w:fldCharType="end"/>
    </w:r>
    <w:r>
      <w:tab/>
    </w:r>
    <w:r>
      <w:fldChar w:fldCharType="begin"/>
    </w:r>
    <w:r>
      <w:instrText xml:space="preserve"> DOCPROPERTY  Author  \* MERGEFORMAT </w:instrText>
    </w:r>
    <w:r>
      <w:fldChar w:fldCharType="separate"/>
    </w:r>
    <w:r w:rsidR="00514E82">
      <w:t>Future Skills Organisation</w:t>
    </w:r>
    <w:r w:rsidR="00514E82">
      <w:fldChar w:fldCharType="end"/>
    </w:r>
  </w:p>
  <w:p w:rsidR="00BE6DCB" w:rsidP="00BE6D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DCB" w:rsidRPr="00514E82" w:rsidP="00514E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E82" w:rsidRPr="002D2AF8" w:rsidP="00BE6DCB">
    <w:pPr>
      <w:pStyle w:val="Header"/>
      <w:framePr w:wrap="around"/>
    </w:pPr>
    <w:r>
      <w:fldChar w:fldCharType="begin"/>
    </w:r>
    <w:r>
      <w:instrText xml:space="preserve"> TITLE   \* MERGEFORMAT </w:instrText>
    </w:r>
    <w:r>
      <w:fldChar w:fldCharType="separate"/>
    </w:r>
    <w:r>
      <w:t>ICTGAM416 Prepare and complete image rendering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4E82" w:rsidP="00BE6D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CB" w:rsidRPr="002D2AF8" w:rsidP="00BE6DCB">
    <w:pPr>
      <w:pStyle w:val="Header"/>
      <w:framePr w:wrap="around"/>
    </w:pPr>
    <w:r>
      <w:fldChar w:fldCharType="begin"/>
    </w:r>
    <w:r>
      <w:instrText xml:space="preserve"> TITLE   \* MERGEFORMAT </w:instrText>
    </w:r>
    <w:r>
      <w:fldChar w:fldCharType="separate"/>
    </w:r>
    <w:r w:rsidR="00514E82">
      <w:t>ICTGAM416 Prepare and complete image rendering processes</w:t>
    </w:r>
    <w:r w:rsidR="00514E82">
      <w:fldChar w:fldCharType="end"/>
    </w:r>
    <w:r>
      <w:tab/>
      <w:t xml:space="preserve">Date this document was generated: </w:t>
    </w:r>
    <w:r>
      <w:fldChar w:fldCharType="begin"/>
    </w:r>
    <w:r>
      <w:instrText xml:space="preserve"> CREATEDATE  \@ "d MMMM yyyy"  \* MERGEFORMAT </w:instrText>
    </w:r>
    <w:r>
      <w:fldChar w:fldCharType="separate"/>
    </w:r>
    <w:r w:rsidR="00514E82">
      <w:rPr>
        <w:noProof/>
      </w:rPr>
      <w:t>2 March 2025</w:t>
    </w:r>
    <w:r>
      <w:fldChar w:fldCharType="end"/>
    </w:r>
  </w:p>
  <w:p w:rsidR="00BE6DCB" w:rsidP="00BE6D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045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CC9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C21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D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DCB"/>
    <w:pPr>
      <w:spacing w:before="360" w:after="60"/>
      <w:outlineLvl w:val="0"/>
    </w:pPr>
    <w:rPr>
      <w:sz w:val="32"/>
    </w:rPr>
  </w:style>
  <w:style w:type="paragraph" w:styleId="Heading2">
    <w:name w:val="heading 2"/>
    <w:basedOn w:val="HeadingBase"/>
    <w:next w:val="BodyText"/>
    <w:link w:val="Heading2Char"/>
    <w:qFormat/>
    <w:rsid w:val="00BE6DCB"/>
    <w:pPr>
      <w:keepLines/>
      <w:spacing w:before="240" w:after="120"/>
      <w:outlineLvl w:val="1"/>
    </w:pPr>
    <w:rPr>
      <w:sz w:val="28"/>
      <w:szCs w:val="40"/>
    </w:rPr>
  </w:style>
  <w:style w:type="paragraph" w:styleId="Heading3">
    <w:name w:val="heading 3"/>
    <w:basedOn w:val="HeadingBase"/>
    <w:next w:val="BodyText"/>
    <w:link w:val="Heading3Char"/>
    <w:qFormat/>
    <w:rsid w:val="00BE6DCB"/>
    <w:pPr>
      <w:spacing w:before="180" w:after="120"/>
      <w:outlineLvl w:val="2"/>
    </w:pPr>
    <w:rPr>
      <w:spacing w:val="-10"/>
      <w:kern w:val="32"/>
    </w:rPr>
  </w:style>
  <w:style w:type="paragraph" w:styleId="Heading4">
    <w:name w:val="heading 4"/>
    <w:basedOn w:val="HeadingBase"/>
    <w:next w:val="BodyText"/>
    <w:link w:val="Heading4Char"/>
    <w:qFormat/>
    <w:rsid w:val="00BE6DCB"/>
    <w:pPr>
      <w:spacing w:before="160" w:after="120"/>
      <w:outlineLvl w:val="3"/>
    </w:pPr>
    <w:rPr>
      <w:sz w:val="22"/>
    </w:rPr>
  </w:style>
  <w:style w:type="paragraph" w:styleId="Heading5">
    <w:name w:val="heading 5"/>
    <w:basedOn w:val="HeadingBase"/>
    <w:next w:val="Normal"/>
    <w:link w:val="Heading5Char"/>
    <w:qFormat/>
    <w:rsid w:val="00BE6DCB"/>
    <w:pPr>
      <w:spacing w:before="80"/>
      <w:outlineLvl w:val="4"/>
    </w:pPr>
    <w:rPr>
      <w:color w:val="918585"/>
      <w:sz w:val="20"/>
    </w:rPr>
  </w:style>
  <w:style w:type="paragraph" w:styleId="Heading6">
    <w:name w:val="heading 6"/>
    <w:basedOn w:val="HeadingBase"/>
    <w:next w:val="Normal"/>
    <w:link w:val="Heading6Char"/>
    <w:qFormat/>
    <w:rsid w:val="00BE6DCB"/>
    <w:pPr>
      <w:spacing w:before="60"/>
      <w:outlineLvl w:val="5"/>
    </w:pPr>
    <w:rPr>
      <w:color w:val="918585"/>
      <w:sz w:val="20"/>
    </w:rPr>
  </w:style>
  <w:style w:type="paragraph" w:styleId="Heading7">
    <w:name w:val="heading 7"/>
    <w:basedOn w:val="Normal"/>
    <w:next w:val="Normal"/>
    <w:link w:val="Heading7Char"/>
    <w:qFormat/>
    <w:rsid w:val="00BE6DCB"/>
    <w:pPr>
      <w:ind w:left="720"/>
      <w:outlineLvl w:val="6"/>
    </w:pPr>
    <w:rPr>
      <w:i/>
    </w:rPr>
  </w:style>
  <w:style w:type="paragraph" w:styleId="Heading8">
    <w:name w:val="heading 8"/>
    <w:basedOn w:val="Normal"/>
    <w:next w:val="Normal"/>
    <w:link w:val="Heading8Char"/>
    <w:qFormat/>
    <w:rsid w:val="00BE6DCB"/>
    <w:pPr>
      <w:ind w:left="720"/>
      <w:outlineLvl w:val="7"/>
    </w:pPr>
    <w:rPr>
      <w:i/>
    </w:rPr>
  </w:style>
  <w:style w:type="paragraph" w:styleId="Heading9">
    <w:name w:val="heading 9"/>
    <w:basedOn w:val="Normal"/>
    <w:next w:val="Normal"/>
    <w:link w:val="Heading9Char"/>
    <w:qFormat/>
    <w:rsid w:val="00BE6DCB"/>
    <w:pPr>
      <w:ind w:left="720"/>
      <w:outlineLvl w:val="8"/>
    </w:pPr>
    <w:rPr>
      <w:i/>
    </w:rPr>
  </w:style>
  <w:style w:type="character" w:default="1" w:styleId="DefaultParagraphFont">
    <w:name w:val="Default Paragraph Font"/>
    <w:uiPriority w:val="1"/>
    <w:unhideWhenUsed/>
    <w:rsid w:val="00BE6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DCB"/>
  </w:style>
  <w:style w:type="character" w:customStyle="1" w:styleId="Heading1Char">
    <w:name w:val="Heading 1 Char"/>
    <w:basedOn w:val="DefaultParagraphFont"/>
    <w:link w:val="Heading1"/>
    <w:rsid w:val="00BE6DCB"/>
    <w:rPr>
      <w:rFonts w:ascii="Times New Roman" w:eastAsia="Times New Roman" w:hAnsi="Times New Roman" w:cs="Times New Roman"/>
      <w:b/>
      <w:sz w:val="32"/>
      <w:szCs w:val="20"/>
      <w:lang w:eastAsia="en-US"/>
    </w:rPr>
  </w:style>
  <w:style w:type="paragraph" w:styleId="BodyText">
    <w:name w:val="Body Text"/>
    <w:basedOn w:val="Normal"/>
    <w:link w:val="BodyTextChar"/>
    <w:rsid w:val="00BE6D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DCB"/>
    <w:rPr>
      <w:rFonts w:ascii="Times New Roman" w:eastAsia="Times New Roman" w:hAnsi="Times New Roman" w:cs="Times New Roman"/>
      <w:sz w:val="24"/>
      <w:lang w:eastAsia="en-US"/>
    </w:rPr>
  </w:style>
  <w:style w:type="paragraph" w:styleId="ListBullet">
    <w:name w:val="List Bullet"/>
    <w:basedOn w:val="List"/>
    <w:rsid w:val="00BE6DCB"/>
    <w:pPr>
      <w:numPr>
        <w:numId w:val="12"/>
      </w:numPr>
      <w:tabs>
        <w:tab w:val="clear" w:pos="340"/>
      </w:tabs>
      <w:spacing w:before="40" w:after="40"/>
    </w:pPr>
  </w:style>
  <w:style w:type="character" w:customStyle="1" w:styleId="SpecialBold">
    <w:name w:val="Special Bold"/>
    <w:basedOn w:val="DefaultParagraphFont"/>
    <w:rsid w:val="00BE6DCB"/>
    <w:rPr>
      <w:b/>
      <w:spacing w:val="0"/>
    </w:rPr>
  </w:style>
  <w:style w:type="paragraph" w:styleId="ListBullet2">
    <w:name w:val="List Bullet 2"/>
    <w:basedOn w:val="List2"/>
    <w:rsid w:val="00BE6DCB"/>
    <w:pPr>
      <w:numPr>
        <w:numId w:val="13"/>
      </w:numPr>
      <w:tabs>
        <w:tab w:val="clear" w:pos="680"/>
      </w:tabs>
    </w:pPr>
  </w:style>
  <w:style w:type="character" w:styleId="Emphasis">
    <w:name w:val="Emphasis"/>
    <w:basedOn w:val="DefaultParagraphFont"/>
    <w:qFormat/>
    <w:rsid w:val="00BE6DCB"/>
    <w:rPr>
      <w:i/>
    </w:rPr>
  </w:style>
  <w:style w:type="paragraph" w:customStyle="1" w:styleId="SuperHeading">
    <w:name w:val="SuperHeading"/>
    <w:basedOn w:val="Normal"/>
    <w:rsid w:val="00BE6DCB"/>
    <w:pPr>
      <w:spacing w:before="240" w:after="120"/>
      <w:outlineLvl w:val="0"/>
    </w:pPr>
    <w:rPr>
      <w:rFonts w:ascii="Times New Roman" w:hAnsi="Times New Roman"/>
      <w:b/>
      <w:sz w:val="32"/>
    </w:rPr>
  </w:style>
  <w:style w:type="paragraph" w:customStyle="1" w:styleId="AllowPageBreak">
    <w:name w:val="AllowPageBreak"/>
    <w:rsid w:val="00BE6D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D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D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DCB"/>
    <w:rPr>
      <w:rFonts w:ascii="Courier New" w:eastAsia="Times New Roman" w:hAnsi="Courier New" w:cs="Times New Roman"/>
      <w:i/>
      <w:szCs w:val="20"/>
      <w:lang w:eastAsia="en-US"/>
    </w:rPr>
  </w:style>
  <w:style w:type="paragraph" w:customStyle="1" w:styleId="HeadingBase">
    <w:name w:val="Heading Base"/>
    <w:rsid w:val="00BE6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DCB"/>
    <w:pPr>
      <w:tabs>
        <w:tab w:val="right" w:leader="dot" w:pos="9072"/>
      </w:tabs>
      <w:ind w:left="567"/>
    </w:pPr>
    <w:rPr>
      <w:szCs w:val="22"/>
    </w:rPr>
  </w:style>
  <w:style w:type="paragraph" w:customStyle="1" w:styleId="TOCBase">
    <w:name w:val="TOC Base"/>
    <w:rsid w:val="00BE6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DCB"/>
    <w:pPr>
      <w:tabs>
        <w:tab w:val="right" w:leader="dot" w:pos="9072"/>
      </w:tabs>
      <w:spacing w:before="40" w:after="40"/>
      <w:ind w:left="284"/>
    </w:pPr>
    <w:rPr>
      <w:rFonts w:ascii="Times New Roman" w:hAnsi="Times New Roman"/>
    </w:rPr>
  </w:style>
  <w:style w:type="paragraph" w:styleId="TOC1">
    <w:name w:val="toc 1"/>
    <w:basedOn w:val="TOCBase"/>
    <w:next w:val="Normal"/>
    <w:rsid w:val="00BE6D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DCB"/>
    <w:rPr>
      <w:rFonts w:ascii="Times New Roman" w:eastAsia="Times New Roman" w:hAnsi="Times New Roman" w:cs="Times New Roman"/>
      <w:sz w:val="16"/>
      <w:lang w:eastAsia="en-US"/>
    </w:rPr>
  </w:style>
  <w:style w:type="paragraph" w:styleId="Title">
    <w:name w:val="Title"/>
    <w:basedOn w:val="HeadingBase"/>
    <w:link w:val="TitleChar"/>
    <w:qFormat/>
    <w:rsid w:val="00BE6DCB"/>
    <w:pPr>
      <w:spacing w:before="5040"/>
      <w:jc w:val="center"/>
    </w:pPr>
    <w:rPr>
      <w:sz w:val="48"/>
      <w:szCs w:val="72"/>
      <w:lang w:val="en-US"/>
    </w:rPr>
  </w:style>
  <w:style w:type="character" w:customStyle="1" w:styleId="TitleChar">
    <w:name w:val="Title Char"/>
    <w:basedOn w:val="DefaultParagraphFont"/>
    <w:link w:val="Title"/>
    <w:rsid w:val="00BE6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DCB"/>
    <w:pPr>
      <w:tabs>
        <w:tab w:val="left" w:pos="3600"/>
        <w:tab w:val="left" w:pos="3958"/>
      </w:tabs>
    </w:pPr>
  </w:style>
  <w:style w:type="paragraph" w:styleId="List">
    <w:name w:val="List"/>
    <w:basedOn w:val="BodyText"/>
    <w:next w:val="BodyText"/>
    <w:rsid w:val="00BE6DCB"/>
    <w:pPr>
      <w:tabs>
        <w:tab w:val="left" w:pos="340"/>
      </w:tabs>
      <w:spacing w:before="60" w:after="60"/>
      <w:ind w:left="340" w:hanging="340"/>
    </w:pPr>
  </w:style>
  <w:style w:type="paragraph" w:customStyle="1" w:styleId="Note">
    <w:name w:val="Note"/>
    <w:basedOn w:val="BodyText"/>
    <w:rsid w:val="00BE6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DCB"/>
    <w:pPr>
      <w:framePr w:wrap="auto" w:hAnchor="text" w:y="6049"/>
    </w:pPr>
    <w:rPr>
      <w:color w:val="000000"/>
      <w:sz w:val="40"/>
    </w:rPr>
  </w:style>
  <w:style w:type="paragraph" w:customStyle="1" w:styleId="TOCTitle">
    <w:name w:val="TOCTitle"/>
    <w:basedOn w:val="Heading1"/>
    <w:rsid w:val="00BE6DCB"/>
    <w:pPr>
      <w:spacing w:after="240"/>
      <w:jc w:val="center"/>
      <w:outlineLvl w:val="9"/>
    </w:pPr>
    <w:rPr>
      <w:caps/>
    </w:rPr>
  </w:style>
  <w:style w:type="paragraph" w:customStyle="1" w:styleId="Version">
    <w:name w:val="Version"/>
    <w:rsid w:val="00BE6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DCB"/>
    <w:pPr>
      <w:keepNext w:val="0"/>
      <w:tabs>
        <w:tab w:val="right" w:pos="4176"/>
      </w:tabs>
      <w:ind w:left="198" w:hanging="198"/>
    </w:pPr>
    <w:rPr>
      <w:rFonts w:ascii="Garamond" w:hAnsi="Garamond"/>
    </w:rPr>
  </w:style>
  <w:style w:type="paragraph" w:styleId="IndexHeading">
    <w:name w:val="index heading"/>
    <w:basedOn w:val="Normal"/>
    <w:next w:val="Index1"/>
    <w:semiHidden/>
    <w:rsid w:val="00BE6DCB"/>
    <w:pPr>
      <w:spacing w:before="120" w:after="120"/>
    </w:pPr>
    <w:rPr>
      <w:rFonts w:ascii="Arial" w:hAnsi="Arial"/>
      <w:b/>
      <w:color w:val="918585"/>
      <w:sz w:val="24"/>
    </w:rPr>
  </w:style>
  <w:style w:type="paragraph" w:styleId="Header">
    <w:name w:val="header"/>
    <w:basedOn w:val="Normal"/>
    <w:link w:val="HeaderChar"/>
    <w:rsid w:val="00BE6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DCB"/>
    <w:rPr>
      <w:rFonts w:ascii="Times New Roman" w:eastAsia="Times New Roman" w:hAnsi="Times New Roman" w:cs="Times New Roman"/>
      <w:sz w:val="16"/>
      <w:szCs w:val="20"/>
      <w:lang w:val="en-GB" w:eastAsia="en-US"/>
    </w:rPr>
  </w:style>
  <w:style w:type="paragraph" w:customStyle="1" w:styleId="Chapter">
    <w:name w:val="Chapter"/>
    <w:basedOn w:val="Normal"/>
    <w:rsid w:val="00BE6DCB"/>
    <w:pPr>
      <w:spacing w:before="240"/>
    </w:pPr>
    <w:rPr>
      <w:rFonts w:ascii="Times New Roman" w:hAnsi="Times New Roman"/>
      <w:smallCaps/>
      <w:spacing w:val="80"/>
      <w:sz w:val="28"/>
    </w:rPr>
  </w:style>
  <w:style w:type="paragraph" w:customStyle="1" w:styleId="InChapter">
    <w:name w:val="InChapter"/>
    <w:basedOn w:val="Heading3"/>
    <w:rsid w:val="00BE6DCB"/>
    <w:pPr>
      <w:spacing w:after="240"/>
      <w:outlineLvl w:val="9"/>
    </w:pPr>
    <w:rPr>
      <w:noProof/>
    </w:rPr>
  </w:style>
  <w:style w:type="paragraph" w:styleId="Index2">
    <w:name w:val="index 2"/>
    <w:basedOn w:val="Normal"/>
    <w:next w:val="Normal"/>
    <w:semiHidden/>
    <w:rsid w:val="00BE6DCB"/>
    <w:pPr>
      <w:tabs>
        <w:tab w:val="right" w:pos="4176"/>
      </w:tabs>
      <w:ind w:left="568" w:hanging="284"/>
    </w:pPr>
    <w:rPr>
      <w:rFonts w:ascii="Garamond" w:hAnsi="Garamond"/>
    </w:rPr>
  </w:style>
  <w:style w:type="paragraph" w:customStyle="1" w:styleId="Byline">
    <w:name w:val="Byline"/>
    <w:rsid w:val="00BE6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DCB"/>
    <w:pPr>
      <w:tabs>
        <w:tab w:val="clear" w:pos="3600"/>
        <w:tab w:val="clear" w:pos="3958"/>
      </w:tabs>
      <w:jc w:val="right"/>
    </w:pPr>
  </w:style>
  <w:style w:type="paragraph" w:styleId="Caption">
    <w:name w:val="caption"/>
    <w:basedOn w:val="BodyText"/>
    <w:next w:val="Normal"/>
    <w:qFormat/>
    <w:rsid w:val="00BE6DCB"/>
    <w:pPr>
      <w:framePr w:w="2268" w:hSpace="181" w:vSpace="181" w:wrap="around" w:vAnchor="text" w:hAnchor="page" w:x="1135" w:y="285" w:anchorLock="1"/>
    </w:pPr>
    <w:rPr>
      <w:i/>
    </w:rPr>
  </w:style>
  <w:style w:type="paragraph" w:customStyle="1" w:styleId="MiniTOCTitle">
    <w:name w:val="MiniTOCTitle"/>
    <w:basedOn w:val="Heading4"/>
    <w:rsid w:val="00BE6DCB"/>
    <w:pPr>
      <w:spacing w:before="240"/>
      <w:outlineLvl w:val="9"/>
    </w:pPr>
    <w:rPr>
      <w:noProof/>
      <w:sz w:val="24"/>
    </w:rPr>
  </w:style>
  <w:style w:type="paragraph" w:customStyle="1" w:styleId="MiniTOCItem">
    <w:name w:val="MiniTOCItem"/>
    <w:basedOn w:val="ListBullet"/>
    <w:rsid w:val="00BE6DCB"/>
    <w:pPr>
      <w:numPr>
        <w:numId w:val="0"/>
      </w:numPr>
      <w:tabs>
        <w:tab w:val="right" w:leader="dot" w:pos="6521"/>
      </w:tabs>
      <w:spacing w:before="0" w:after="0"/>
    </w:pPr>
  </w:style>
  <w:style w:type="paragraph" w:customStyle="1" w:styleId="TOFTitle">
    <w:name w:val="TOFTitle"/>
    <w:basedOn w:val="TOCTitle"/>
    <w:rsid w:val="00BE6DCB"/>
  </w:style>
  <w:style w:type="paragraph" w:styleId="TableofFigures">
    <w:name w:val="table of figures"/>
    <w:basedOn w:val="Normal"/>
    <w:next w:val="Normal"/>
    <w:semiHidden/>
    <w:rsid w:val="00BE6DCB"/>
    <w:pPr>
      <w:tabs>
        <w:tab w:val="right" w:leader="dot" w:pos="9072"/>
      </w:tabs>
      <w:ind w:left="970" w:hanging="403"/>
    </w:pPr>
    <w:rPr>
      <w:rFonts w:ascii="Times New Roman" w:hAnsi="Times New Roman"/>
      <w:b/>
    </w:rPr>
  </w:style>
  <w:style w:type="paragraph" w:styleId="ListNumber">
    <w:name w:val="List Number"/>
    <w:basedOn w:val="List"/>
    <w:rsid w:val="00BE6DCB"/>
    <w:pPr>
      <w:numPr>
        <w:numId w:val="15"/>
      </w:numPr>
      <w:tabs>
        <w:tab w:val="clear" w:pos="340"/>
      </w:tabs>
    </w:pPr>
  </w:style>
  <w:style w:type="character" w:customStyle="1" w:styleId="WingdingSymbols">
    <w:name w:val="Wingding Symbols"/>
    <w:rsid w:val="00BE6DCB"/>
    <w:rPr>
      <w:rFonts w:ascii="Wingdings" w:hAnsi="Wingdings"/>
    </w:rPr>
  </w:style>
  <w:style w:type="paragraph" w:customStyle="1" w:styleId="TableHeading">
    <w:name w:val="Table Heading"/>
    <w:basedOn w:val="HeadingBase"/>
    <w:rsid w:val="00BE6DCB"/>
    <w:pPr>
      <w:keepLines/>
      <w:pBdr>
        <w:bottom w:val="single" w:sz="6" w:space="1" w:color="918585"/>
      </w:pBdr>
      <w:spacing w:before="240"/>
    </w:pPr>
  </w:style>
  <w:style w:type="character" w:customStyle="1" w:styleId="HotSpot">
    <w:name w:val="HotSpot"/>
    <w:rsid w:val="00BE6DCB"/>
    <w:rPr>
      <w:color w:val="0033CC"/>
      <w:u w:val="none"/>
    </w:rPr>
  </w:style>
  <w:style w:type="paragraph" w:customStyle="1" w:styleId="BodyTextRight">
    <w:name w:val="Body Text Right"/>
    <w:basedOn w:val="BodyText"/>
    <w:rsid w:val="00BE6DCB"/>
    <w:pPr>
      <w:spacing w:before="0" w:after="0"/>
      <w:jc w:val="right"/>
    </w:pPr>
  </w:style>
  <w:style w:type="paragraph" w:styleId="Index3">
    <w:name w:val="index 3"/>
    <w:basedOn w:val="ListNumber2"/>
    <w:next w:val="Normal"/>
    <w:semiHidden/>
    <w:rsid w:val="00BE6DCB"/>
    <w:pPr>
      <w:numPr>
        <w:numId w:val="0"/>
      </w:numPr>
      <w:tabs>
        <w:tab w:val="right" w:leader="dot" w:pos="4176"/>
      </w:tabs>
    </w:pPr>
  </w:style>
  <w:style w:type="paragraph" w:styleId="ListNumber2">
    <w:name w:val="List Number 2"/>
    <w:basedOn w:val="List2"/>
    <w:rsid w:val="00BE6DCB"/>
    <w:pPr>
      <w:numPr>
        <w:numId w:val="10"/>
      </w:numPr>
      <w:tabs>
        <w:tab w:val="clear" w:pos="1060"/>
      </w:tabs>
    </w:pPr>
  </w:style>
  <w:style w:type="paragraph" w:customStyle="1" w:styleId="MarginNote">
    <w:name w:val="Margin Note"/>
    <w:basedOn w:val="BodyText"/>
    <w:rsid w:val="00BE6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D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DCB"/>
    <w:rPr>
      <w:sz w:val="32"/>
    </w:rPr>
  </w:style>
  <w:style w:type="paragraph" w:customStyle="1" w:styleId="HeadingProcedure">
    <w:name w:val="Heading Procedure"/>
    <w:basedOn w:val="HeadingBase"/>
    <w:next w:val="Normal"/>
    <w:rsid w:val="00BE6DCB"/>
    <w:pPr>
      <w:tabs>
        <w:tab w:val="left" w:pos="0"/>
      </w:tabs>
      <w:spacing w:before="120" w:after="60"/>
    </w:pPr>
    <w:rPr>
      <w:i/>
      <w:color w:val="918585"/>
      <w:sz w:val="22"/>
    </w:rPr>
  </w:style>
  <w:style w:type="paragraph" w:customStyle="1" w:styleId="TableBodyText">
    <w:name w:val="Table Body Text"/>
    <w:basedOn w:val="BodyText"/>
    <w:rsid w:val="00BE6DCB"/>
    <w:pPr>
      <w:spacing w:before="60" w:after="60"/>
    </w:pPr>
  </w:style>
  <w:style w:type="paragraph" w:styleId="ListContinue">
    <w:name w:val="List Continue"/>
    <w:basedOn w:val="List"/>
    <w:rsid w:val="00BE6DCB"/>
    <w:pPr>
      <w:ind w:firstLine="0"/>
    </w:pPr>
  </w:style>
  <w:style w:type="paragraph" w:customStyle="1" w:styleId="ListNote">
    <w:name w:val="List Note"/>
    <w:basedOn w:val="List"/>
    <w:rsid w:val="00BE6DCB"/>
    <w:pPr>
      <w:pBdr>
        <w:top w:val="single" w:sz="6" w:space="2" w:color="918585"/>
        <w:bottom w:val="single" w:sz="6" w:space="2" w:color="918585"/>
      </w:pBdr>
      <w:tabs>
        <w:tab w:val="left" w:pos="1021"/>
      </w:tabs>
      <w:ind w:firstLine="0"/>
    </w:pPr>
  </w:style>
  <w:style w:type="paragraph" w:customStyle="1" w:styleId="Warning">
    <w:name w:val="Warning"/>
    <w:basedOn w:val="BodyText"/>
    <w:rsid w:val="00BE6DCB"/>
    <w:pPr>
      <w:shd w:val="clear" w:color="auto" w:fill="D9D9D9"/>
      <w:tabs>
        <w:tab w:val="left" w:pos="992"/>
      </w:tabs>
      <w:ind w:left="119" w:right="119"/>
    </w:pPr>
    <w:rPr>
      <w:sz w:val="20"/>
    </w:rPr>
  </w:style>
  <w:style w:type="paragraph" w:customStyle="1" w:styleId="MarginIcons">
    <w:name w:val="Margin Icons"/>
    <w:basedOn w:val="BodyText"/>
    <w:rsid w:val="00BE6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DCB"/>
    <w:rPr>
      <w:rFonts w:ascii="Courier New" w:hAnsi="Courier New"/>
    </w:rPr>
  </w:style>
  <w:style w:type="paragraph" w:customStyle="1" w:styleId="NoteBullet">
    <w:name w:val="Note Bullet"/>
    <w:basedOn w:val="Note"/>
    <w:rsid w:val="00BE6DCB"/>
    <w:pPr>
      <w:tabs>
        <w:tab w:val="clear" w:pos="680"/>
      </w:tabs>
      <w:spacing w:before="60" w:after="60"/>
    </w:pPr>
  </w:style>
  <w:style w:type="paragraph" w:customStyle="1" w:styleId="SubHeading2">
    <w:name w:val="SubHeading2"/>
    <w:basedOn w:val="HeadingBase"/>
    <w:rsid w:val="00BE6DCB"/>
    <w:pPr>
      <w:spacing w:before="240" w:after="60"/>
    </w:pPr>
    <w:rPr>
      <w:sz w:val="20"/>
    </w:rPr>
  </w:style>
  <w:style w:type="paragraph" w:customStyle="1" w:styleId="SubHeading1">
    <w:name w:val="SubHeading1"/>
    <w:basedOn w:val="HeadingBase"/>
    <w:rsid w:val="00BE6DCB"/>
    <w:pPr>
      <w:spacing w:before="240" w:after="60"/>
    </w:pPr>
    <w:rPr>
      <w:color w:val="918585"/>
      <w:sz w:val="22"/>
    </w:rPr>
  </w:style>
  <w:style w:type="paragraph" w:customStyle="1" w:styleId="SideHeading">
    <w:name w:val="Side Heading"/>
    <w:basedOn w:val="HeadingBase"/>
    <w:rsid w:val="00BE6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DCB"/>
    <w:pPr>
      <w:tabs>
        <w:tab w:val="num" w:pos="360"/>
      </w:tabs>
    </w:pPr>
  </w:style>
  <w:style w:type="paragraph" w:styleId="PlainText">
    <w:name w:val="Plain Text"/>
    <w:basedOn w:val="Normal"/>
    <w:link w:val="PlainTextChar"/>
    <w:rsid w:val="00BE6DCB"/>
    <w:rPr>
      <w:sz w:val="20"/>
    </w:rPr>
  </w:style>
  <w:style w:type="character" w:customStyle="1" w:styleId="PlainTextChar">
    <w:name w:val="Plain Text Char"/>
    <w:basedOn w:val="DefaultParagraphFont"/>
    <w:link w:val="PlainText"/>
    <w:rsid w:val="00BE6DCB"/>
    <w:rPr>
      <w:rFonts w:ascii="Courier New" w:eastAsia="Times New Roman" w:hAnsi="Courier New" w:cs="Times New Roman"/>
      <w:sz w:val="20"/>
      <w:szCs w:val="20"/>
      <w:lang w:eastAsia="en-US"/>
    </w:rPr>
  </w:style>
  <w:style w:type="character" w:customStyle="1" w:styleId="MenuOption">
    <w:name w:val="Menu Option"/>
    <w:basedOn w:val="DefaultParagraphFont"/>
    <w:rsid w:val="00BE6DCB"/>
    <w:rPr>
      <w:b/>
      <w:smallCaps/>
    </w:rPr>
  </w:style>
  <w:style w:type="paragraph" w:customStyle="1" w:styleId="TableListNumber">
    <w:name w:val="Table List Number"/>
    <w:basedOn w:val="ListNumber"/>
    <w:rsid w:val="00BE6DCB"/>
    <w:pPr>
      <w:numPr>
        <w:numId w:val="0"/>
      </w:numPr>
    </w:pPr>
  </w:style>
  <w:style w:type="paragraph" w:styleId="TOC4">
    <w:name w:val="toc 4"/>
    <w:basedOn w:val="TOCBase"/>
    <w:next w:val="Normal"/>
    <w:semiHidden/>
    <w:rsid w:val="00BE6DCB"/>
    <w:pPr>
      <w:tabs>
        <w:tab w:val="right" w:leader="dot" w:pos="9071"/>
      </w:tabs>
      <w:ind w:left="1701"/>
    </w:pPr>
  </w:style>
  <w:style w:type="paragraph" w:customStyle="1" w:styleId="ListAlpha">
    <w:name w:val="List Alpha"/>
    <w:basedOn w:val="List"/>
    <w:rsid w:val="00BE6DCB"/>
    <w:pPr>
      <w:numPr>
        <w:numId w:val="9"/>
      </w:numPr>
    </w:pPr>
  </w:style>
  <w:style w:type="paragraph" w:customStyle="1" w:styleId="ListAlpha2">
    <w:name w:val="List Alpha 2"/>
    <w:basedOn w:val="List2"/>
    <w:rsid w:val="00BE6DCB"/>
    <w:pPr>
      <w:numPr>
        <w:numId w:val="8"/>
      </w:numPr>
    </w:pPr>
  </w:style>
  <w:style w:type="paragraph" w:styleId="List2">
    <w:name w:val="List 2"/>
    <w:basedOn w:val="BodyText"/>
    <w:rsid w:val="00BE6DCB"/>
    <w:pPr>
      <w:tabs>
        <w:tab w:val="left" w:pos="680"/>
      </w:tabs>
      <w:spacing w:before="60" w:after="60"/>
      <w:ind w:left="680" w:hanging="340"/>
    </w:pPr>
  </w:style>
  <w:style w:type="paragraph" w:styleId="List3">
    <w:name w:val="List 3"/>
    <w:basedOn w:val="BodyText"/>
    <w:rsid w:val="00BE6DCB"/>
    <w:pPr>
      <w:tabs>
        <w:tab w:val="left" w:pos="1021"/>
      </w:tabs>
      <w:spacing w:before="60" w:after="60"/>
      <w:ind w:left="1020" w:hanging="340"/>
    </w:pPr>
  </w:style>
  <w:style w:type="paragraph" w:styleId="List4">
    <w:name w:val="List 4"/>
    <w:basedOn w:val="BodyText"/>
    <w:rsid w:val="00BE6DCB"/>
    <w:pPr>
      <w:tabs>
        <w:tab w:val="left" w:pos="1361"/>
      </w:tabs>
      <w:spacing w:before="60" w:after="60"/>
      <w:ind w:left="1361" w:hanging="340"/>
    </w:pPr>
  </w:style>
  <w:style w:type="paragraph" w:styleId="List5">
    <w:name w:val="List 5"/>
    <w:basedOn w:val="BodyText"/>
    <w:rsid w:val="00BE6DCB"/>
    <w:pPr>
      <w:tabs>
        <w:tab w:val="left" w:pos="1701"/>
      </w:tabs>
      <w:spacing w:before="60" w:after="60"/>
      <w:ind w:left="1701" w:hanging="340"/>
    </w:pPr>
  </w:style>
  <w:style w:type="paragraph" w:styleId="ListBullet3">
    <w:name w:val="List Bullet 3"/>
    <w:basedOn w:val="List3"/>
    <w:rsid w:val="00BE6DCB"/>
    <w:pPr>
      <w:numPr>
        <w:numId w:val="14"/>
      </w:numPr>
      <w:tabs>
        <w:tab w:val="clear" w:pos="1021"/>
      </w:tabs>
      <w:ind w:left="1037" w:hanging="357"/>
    </w:pPr>
  </w:style>
  <w:style w:type="paragraph" w:styleId="ListBullet4">
    <w:name w:val="List Bullet 4"/>
    <w:basedOn w:val="List4"/>
    <w:rsid w:val="00BE6DCB"/>
    <w:pPr>
      <w:numPr>
        <w:numId w:val="3"/>
      </w:numPr>
      <w:tabs>
        <w:tab w:val="clear" w:pos="1361"/>
      </w:tabs>
    </w:pPr>
  </w:style>
  <w:style w:type="paragraph" w:styleId="ListBullet5">
    <w:name w:val="List Bullet 5"/>
    <w:basedOn w:val="List5"/>
    <w:rsid w:val="00BE6DCB"/>
    <w:pPr>
      <w:numPr>
        <w:numId w:val="4"/>
      </w:numPr>
    </w:pPr>
  </w:style>
  <w:style w:type="paragraph" w:styleId="ListContinue2">
    <w:name w:val="List Continue 2"/>
    <w:basedOn w:val="List2"/>
    <w:rsid w:val="00BE6DCB"/>
    <w:pPr>
      <w:ind w:firstLine="0"/>
    </w:pPr>
  </w:style>
  <w:style w:type="paragraph" w:styleId="ListContinue3">
    <w:name w:val="List Continue 3"/>
    <w:basedOn w:val="List3"/>
    <w:rsid w:val="00BE6DCB"/>
    <w:pPr>
      <w:ind w:left="1021" w:firstLine="0"/>
    </w:pPr>
  </w:style>
  <w:style w:type="paragraph" w:styleId="ListContinue4">
    <w:name w:val="List Continue 4"/>
    <w:basedOn w:val="List4"/>
    <w:rsid w:val="00BE6DCB"/>
    <w:pPr>
      <w:ind w:firstLine="0"/>
    </w:pPr>
  </w:style>
  <w:style w:type="paragraph" w:styleId="ListContinue5">
    <w:name w:val="List Continue 5"/>
    <w:basedOn w:val="List5"/>
    <w:rsid w:val="00BE6DCB"/>
    <w:pPr>
      <w:ind w:firstLine="0"/>
    </w:pPr>
  </w:style>
  <w:style w:type="paragraph" w:styleId="ListNumber3">
    <w:name w:val="List Number 3"/>
    <w:basedOn w:val="List3"/>
    <w:rsid w:val="00BE6DCB"/>
    <w:pPr>
      <w:numPr>
        <w:numId w:val="5"/>
      </w:numPr>
    </w:pPr>
  </w:style>
  <w:style w:type="paragraph" w:styleId="ListNumber4">
    <w:name w:val="List Number 4"/>
    <w:basedOn w:val="List4"/>
    <w:rsid w:val="00BE6DCB"/>
    <w:pPr>
      <w:numPr>
        <w:numId w:val="6"/>
      </w:numPr>
    </w:pPr>
  </w:style>
  <w:style w:type="paragraph" w:styleId="ListNumber5">
    <w:name w:val="List Number 5"/>
    <w:basedOn w:val="List5"/>
    <w:rsid w:val="00BE6DCB"/>
    <w:pPr>
      <w:numPr>
        <w:numId w:val="7"/>
      </w:numPr>
    </w:pPr>
  </w:style>
  <w:style w:type="paragraph" w:styleId="BlockText">
    <w:name w:val="Block Text"/>
    <w:basedOn w:val="Normal"/>
    <w:rsid w:val="00BE6DCB"/>
    <w:pPr>
      <w:spacing w:after="120"/>
      <w:ind w:left="1440" w:right="1440"/>
    </w:pPr>
  </w:style>
  <w:style w:type="character" w:customStyle="1" w:styleId="Subscript">
    <w:name w:val="Subscript"/>
    <w:basedOn w:val="DefaultParagraphFont"/>
    <w:rsid w:val="00BE6DCB"/>
    <w:rPr>
      <w:sz w:val="16"/>
      <w:vertAlign w:val="subscript"/>
    </w:rPr>
  </w:style>
  <w:style w:type="character" w:customStyle="1" w:styleId="Superscript">
    <w:name w:val="Superscript"/>
    <w:basedOn w:val="DefaultParagraphFont"/>
    <w:rsid w:val="00BE6DCB"/>
    <w:rPr>
      <w:sz w:val="16"/>
      <w:vertAlign w:val="superscript"/>
    </w:rPr>
  </w:style>
  <w:style w:type="character" w:customStyle="1" w:styleId="Symbols">
    <w:name w:val="Symbols"/>
    <w:basedOn w:val="DefaultParagraphFont"/>
    <w:rsid w:val="00BE6DCB"/>
    <w:rPr>
      <w:rFonts w:ascii="Symbol" w:hAnsi="Symbol"/>
    </w:rPr>
  </w:style>
  <w:style w:type="character" w:customStyle="1" w:styleId="MenuOptions">
    <w:name w:val="Menu Options"/>
    <w:basedOn w:val="DefaultParagraphFont"/>
    <w:rsid w:val="00BE6DCB"/>
    <w:rPr>
      <w:rFonts w:ascii="Arial Narrow" w:hAnsi="Arial Narrow"/>
      <w:smallCaps/>
    </w:rPr>
  </w:style>
  <w:style w:type="character" w:customStyle="1" w:styleId="Buttons">
    <w:name w:val="Buttons"/>
    <w:basedOn w:val="DefaultParagraphFont"/>
    <w:rsid w:val="00BE6DCB"/>
    <w:rPr>
      <w:b/>
    </w:rPr>
  </w:style>
  <w:style w:type="character" w:customStyle="1" w:styleId="Underlined">
    <w:name w:val="Underlined"/>
    <w:basedOn w:val="DefaultParagraphFont"/>
    <w:rsid w:val="00BE6DCB"/>
    <w:rPr>
      <w:u w:val="single"/>
    </w:rPr>
  </w:style>
  <w:style w:type="paragraph" w:customStyle="1" w:styleId="TableBodyTextRight">
    <w:name w:val="Table Body Text Right"/>
    <w:basedOn w:val="TableBodyText"/>
    <w:rsid w:val="00BE6DCB"/>
    <w:pPr>
      <w:widowControl w:val="0"/>
      <w:autoSpaceDE w:val="0"/>
      <w:autoSpaceDN w:val="0"/>
      <w:adjustRightInd w:val="0"/>
      <w:jc w:val="right"/>
    </w:pPr>
    <w:rPr>
      <w:rFonts w:cs="Arial"/>
      <w:szCs w:val="18"/>
    </w:rPr>
  </w:style>
  <w:style w:type="paragraph" w:customStyle="1" w:styleId="CopyrightText">
    <w:name w:val="Copyright Text"/>
    <w:basedOn w:val="BodyText"/>
    <w:rsid w:val="00BE6DCB"/>
    <w:rPr>
      <w:sz w:val="18"/>
    </w:rPr>
  </w:style>
  <w:style w:type="paragraph" w:customStyle="1" w:styleId="BodySmallRight">
    <w:name w:val="Body Small Right"/>
    <w:basedOn w:val="BodyTextRight"/>
    <w:rsid w:val="00BE6DCB"/>
    <w:rPr>
      <w:sz w:val="18"/>
      <w:szCs w:val="18"/>
    </w:rPr>
  </w:style>
  <w:style w:type="paragraph" w:customStyle="1" w:styleId="MarginEdition">
    <w:name w:val="Margin Edition"/>
    <w:basedOn w:val="MarginNote"/>
    <w:rsid w:val="00BE6DCB"/>
    <w:pPr>
      <w:spacing w:before="0" w:after="0"/>
    </w:pPr>
    <w:rPr>
      <w:rFonts w:ascii="Times New Roman" w:hAnsi="Times New Roman"/>
      <w:color w:val="999999"/>
    </w:rPr>
  </w:style>
  <w:style w:type="paragraph" w:customStyle="1" w:styleId="Spacer">
    <w:name w:val="Spacer"/>
    <w:basedOn w:val="Normal"/>
    <w:rsid w:val="00BE6DCB"/>
    <w:rPr>
      <w:sz w:val="2"/>
      <w:szCs w:val="2"/>
    </w:rPr>
  </w:style>
  <w:style w:type="character" w:customStyle="1" w:styleId="Small">
    <w:name w:val="Small"/>
    <w:basedOn w:val="DefaultParagraphFont"/>
    <w:rsid w:val="00BE6DCB"/>
    <w:rPr>
      <w:sz w:val="16"/>
    </w:rPr>
  </w:style>
  <w:style w:type="paragraph" w:customStyle="1" w:styleId="WideTable">
    <w:name w:val="Wide Table"/>
    <w:basedOn w:val="Normal"/>
    <w:rsid w:val="00BE6DCB"/>
    <w:pPr>
      <w:ind w:left="-1418"/>
    </w:pPr>
    <w:rPr>
      <w:sz w:val="2"/>
      <w:szCs w:val="2"/>
    </w:rPr>
  </w:style>
  <w:style w:type="character" w:styleId="PageNumber">
    <w:name w:val="page number"/>
    <w:basedOn w:val="DefaultParagraphFont"/>
    <w:rsid w:val="00BE6DCB"/>
  </w:style>
  <w:style w:type="paragraph" w:styleId="Quote">
    <w:name w:val="Quote"/>
    <w:basedOn w:val="Heading1"/>
    <w:link w:val="QuoteChar"/>
    <w:qFormat/>
    <w:rsid w:val="00BE6DCB"/>
    <w:rPr>
      <w:b w:val="0"/>
      <w:sz w:val="72"/>
      <w:szCs w:val="72"/>
      <w:lang w:val="en-NZ"/>
    </w:rPr>
  </w:style>
  <w:style w:type="character" w:customStyle="1" w:styleId="QuoteChar">
    <w:name w:val="Quote Char"/>
    <w:basedOn w:val="DefaultParagraphFont"/>
    <w:link w:val="Quote"/>
    <w:rsid w:val="00BE6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DCB"/>
    <w:pPr>
      <w:pageBreakBefore/>
    </w:pPr>
  </w:style>
  <w:style w:type="paragraph" w:customStyle="1" w:styleId="Border">
    <w:name w:val="Border"/>
    <w:basedOn w:val="Normal"/>
    <w:qFormat/>
    <w:rsid w:val="00BE6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DCB"/>
    <w:rPr>
      <w:b/>
      <w:bCs/>
      <w:i/>
      <w:iCs/>
      <w:color w:val="auto"/>
    </w:rPr>
  </w:style>
  <w:style w:type="paragraph" w:styleId="IntenseQuote">
    <w:name w:val="Intense Quote"/>
    <w:basedOn w:val="Normal"/>
    <w:next w:val="Normal"/>
    <w:link w:val="IntenseQuoteChar"/>
    <w:uiPriority w:val="30"/>
    <w:qFormat/>
    <w:rsid w:val="00BE6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D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DCB"/>
    <w:rPr>
      <w:smallCaps/>
      <w:color w:val="auto"/>
      <w:u w:val="single"/>
    </w:rPr>
  </w:style>
  <w:style w:type="character" w:styleId="IntenseReference">
    <w:name w:val="Intense Reference"/>
    <w:basedOn w:val="DefaultParagraphFont"/>
    <w:uiPriority w:val="32"/>
    <w:qFormat/>
    <w:rsid w:val="00BE6DCB"/>
    <w:rPr>
      <w:b/>
      <w:bCs/>
      <w:smallCaps/>
      <w:color w:val="auto"/>
      <w:spacing w:val="5"/>
      <w:u w:val="single"/>
    </w:rPr>
  </w:style>
  <w:style w:type="paragraph" w:customStyle="1" w:styleId="2ColumnHeading">
    <w:name w:val="2Column Heading"/>
    <w:basedOn w:val="BodyText"/>
    <w:qFormat/>
    <w:rsid w:val="00BE6DCB"/>
    <w:pPr>
      <w:spacing w:after="60"/>
      <w:ind w:left="-2268"/>
    </w:pPr>
    <w:rPr>
      <w:b/>
    </w:rPr>
  </w:style>
  <w:style w:type="paragraph" w:customStyle="1" w:styleId="Heading1TOC">
    <w:name w:val="Heading1 TOC"/>
    <w:basedOn w:val="Normal"/>
    <w:qFormat/>
    <w:rsid w:val="00BE6DCB"/>
    <w:pPr>
      <w:spacing w:before="240" w:after="120"/>
    </w:pPr>
    <w:rPr>
      <w:rFonts w:ascii="Times New Roman" w:hAnsi="Times New Roman"/>
      <w:b/>
      <w:sz w:val="32"/>
    </w:rPr>
  </w:style>
  <w:style w:type="paragraph" w:customStyle="1" w:styleId="Heading2TOC">
    <w:name w:val="Heading2 TOC"/>
    <w:basedOn w:val="Normal"/>
    <w:qFormat/>
    <w:rsid w:val="00BE6DCB"/>
    <w:pPr>
      <w:spacing w:before="240" w:after="60"/>
    </w:pPr>
    <w:rPr>
      <w:rFonts w:ascii="Times New Roman" w:hAnsi="Times New Roman"/>
      <w:b/>
      <w:sz w:val="28"/>
    </w:rPr>
  </w:style>
  <w:style w:type="character" w:customStyle="1" w:styleId="Underline">
    <w:name w:val="Underline"/>
    <w:basedOn w:val="DefaultParagraphFont"/>
    <w:qFormat/>
    <w:rsid w:val="00BE6DCB"/>
    <w:rPr>
      <w:u w:val="single"/>
    </w:rPr>
  </w:style>
  <w:style w:type="character" w:customStyle="1" w:styleId="BoldandItalics">
    <w:name w:val="Bold and Italics"/>
    <w:qFormat/>
    <w:rsid w:val="00BE6DCB"/>
    <w:rPr>
      <w:b/>
      <w:i/>
      <w:u w:val="none"/>
    </w:rPr>
  </w:style>
  <w:style w:type="paragraph" w:styleId="BalloonText">
    <w:name w:val="Balloon Text"/>
    <w:basedOn w:val="Normal"/>
    <w:link w:val="BalloonTextChar"/>
    <w:rsid w:val="00BE6DCB"/>
    <w:rPr>
      <w:rFonts w:ascii="Tahoma" w:hAnsi="Tahoma" w:cs="Tahoma"/>
      <w:sz w:val="16"/>
      <w:szCs w:val="16"/>
    </w:rPr>
  </w:style>
  <w:style w:type="character" w:customStyle="1" w:styleId="BalloonTextChar">
    <w:name w:val="Balloon Text Char"/>
    <w:basedOn w:val="DefaultParagraphFont"/>
    <w:link w:val="BalloonText"/>
    <w:rsid w:val="00BE6D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D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D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DCB"/>
    <w:rPr>
      <w:b/>
      <w:color w:val="660033"/>
      <w:spacing w:val="0"/>
    </w:rPr>
  </w:style>
  <w:style w:type="paragraph" w:customStyle="1" w:styleId="Nameditemlist">
    <w:name w:val="Named item list"/>
    <w:basedOn w:val="BodyText"/>
    <w:qFormat/>
    <w:rsid w:val="00BE6DCB"/>
    <w:pPr>
      <w:tabs>
        <w:tab w:val="left" w:pos="2835"/>
      </w:tabs>
      <w:ind w:left="2835" w:hanging="2835"/>
    </w:pPr>
  </w:style>
  <w:style w:type="paragraph" w:customStyle="1" w:styleId="BodyTextnopadding">
    <w:name w:val="Body Text no padding"/>
    <w:basedOn w:val="BodyText"/>
    <w:qFormat/>
    <w:rsid w:val="00BE6DCB"/>
    <w:pPr>
      <w:spacing w:before="0" w:after="0"/>
    </w:pPr>
  </w:style>
  <w:style w:type="paragraph" w:customStyle="1" w:styleId="BodyTextBold">
    <w:name w:val="Body Text Bold"/>
    <w:basedOn w:val="BodyText"/>
    <w:qFormat/>
    <w:rsid w:val="00BE6DCB"/>
    <w:rPr>
      <w:b/>
    </w:rPr>
  </w:style>
  <w:style w:type="character" w:styleId="Hyperlink">
    <w:name w:val="Hyperlink"/>
    <w:basedOn w:val="DefaultParagraphFont"/>
    <w:uiPriority w:val="99"/>
    <w:unhideWhenUsed/>
    <w:rsid w:val="00514E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947</Words>
  <Characters>6053</Characters>
  <Application>Microsoft Office Word</Application>
  <DocSecurity>0</DocSecurity>
  <Lines>224</Lines>
  <Paragraphs>145</Paragraphs>
  <ScaleCrop>false</ScaleCrop>
  <Company>Author-it Software Corporation Ltd.</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ICTGAM416 Prepare and complete image rendering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2025-03-01T20:46:00Z</dcterms:created>
  <dcterms:modified xsi:type="dcterms:W3CDTF">2025-03-01T20:46:00Z</dcterms:modified>
</cp:coreProperties>
</file>