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769" w:rsidP="009607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ICTGAM410 Develop 3-D components for interactive games</w:t>
      </w:r>
      <w:r>
        <w:fldChar w:fldCharType="end"/>
      </w:r>
    </w:p>
    <w:p w:rsidR="00960769" w:rsidP="00960769">
      <w:pPr>
        <w:pStyle w:val="Version"/>
        <w:sectPr w:rsidSect="004C52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224" w:rsidP="004C5224">
      <w:pPr>
        <w:pStyle w:val="SuperHeading"/>
      </w:pPr>
      <w:r w:rsidRPr="004C5224">
        <w:t>ICTGAM410 Develop 3-D components for interactive games</w:t>
      </w:r>
    </w:p>
    <w:p w:rsidR="00000000" w:rsidRPr="004C5224" w:rsidP="004C5224">
      <w:pPr>
        <w:pStyle w:val="Heading1"/>
      </w:pPr>
      <w:bookmarkStart w:id="1" w:name="O_676989"/>
      <w:bookmarkEnd w:id="1"/>
      <w:r w:rsidRPr="004C52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174"/>
      </w:tblGrid>
      <w:tr w:rsidTr="004C5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BodyText"/>
            </w:pPr>
            <w:r w:rsidRPr="004C5224">
              <w:rPr>
                <w:rStyle w:val="SpecialBold"/>
              </w:rPr>
              <w:t>Release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rPr>
                <w:rStyle w:val="SpecialBold"/>
              </w:rPr>
              <w:t>Comments</w:t>
            </w:r>
          </w:p>
        </w:tc>
      </w:tr>
      <w:tr w:rsidTr="004C5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Release 1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BodyText"/>
            </w:pPr>
            <w:r w:rsidRPr="004C5224">
              <w:t>This version first released with ICT Information and Communications Technology Training Package Version 1.0.</w:t>
            </w:r>
          </w:p>
        </w:tc>
      </w:tr>
    </w:tbl>
    <w:p w:rsidR="00000000" w:rsidRPr="004C5224" w:rsidP="004C5224">
      <w:pPr>
        <w:pStyle w:val="BodyText"/>
      </w:pPr>
    </w:p>
    <w:p w:rsidR="00000000" w:rsidRPr="004C5224" w:rsidP="004C5224">
      <w:pPr>
        <w:pStyle w:val="AllowPageBreak"/>
      </w:pPr>
    </w:p>
    <w:p w:rsidR="00000000" w:rsidRPr="004C5224" w:rsidP="004C5224">
      <w:pPr>
        <w:pStyle w:val="Heading1"/>
      </w:pPr>
      <w:bookmarkStart w:id="2" w:name="O_676990"/>
      <w:bookmarkEnd w:id="2"/>
      <w:r w:rsidRPr="004C5224">
        <w:t>Application</w:t>
      </w:r>
    </w:p>
    <w:p w:rsidR="00000000" w:rsidRPr="004C5224" w:rsidP="00960769">
      <w:pPr>
        <w:pStyle w:val="BodyText"/>
      </w:pPr>
      <w:r w:rsidRPr="004C5224">
        <w:t>This unit describes the skills and knowledge requir</w:t>
      </w:r>
      <w:r w:rsidRPr="004C5224">
        <w:t>ed to design, and to create, 3-D components within a games environment.</w:t>
      </w:r>
    </w:p>
    <w:p w:rsidR="00000000" w:rsidRPr="004C5224" w:rsidP="00960769">
      <w:pPr>
        <w:pStyle w:val="BodyText"/>
      </w:pPr>
      <w:r w:rsidRPr="004C5224">
        <w:t>It applies to individuals who support the design, development and programming of basic digital games as part of a larger development team.</w:t>
      </w:r>
    </w:p>
    <w:p w:rsidR="00000000" w:rsidRPr="004C5224" w:rsidP="00960769">
      <w:pPr>
        <w:pStyle w:val="BodyText"/>
      </w:pPr>
      <w:r w:rsidRPr="004C5224">
        <w:t xml:space="preserve">No licensing, legislative or certification </w:t>
      </w:r>
      <w:r w:rsidRPr="004C5224">
        <w:t>requirements apply to this unit at the time of publication.</w:t>
      </w:r>
    </w:p>
    <w:p w:rsidR="00000000" w:rsidRPr="004C5224" w:rsidP="004C5224">
      <w:pPr>
        <w:pStyle w:val="Heading1"/>
      </w:pPr>
      <w:bookmarkStart w:id="3" w:name="O_676993"/>
      <w:bookmarkEnd w:id="3"/>
      <w:r w:rsidRPr="004C5224">
        <w:t>Unit Sector</w:t>
      </w:r>
    </w:p>
    <w:p w:rsidR="00000000" w:rsidRPr="004C5224" w:rsidP="00960769">
      <w:pPr>
        <w:pStyle w:val="BodyText"/>
      </w:pPr>
      <w:r w:rsidRPr="004C5224">
        <w:t>Game development</w:t>
      </w:r>
    </w:p>
    <w:p w:rsidR="00000000" w:rsidRPr="004C5224" w:rsidP="004C5224">
      <w:pPr>
        <w:pStyle w:val="Heading1"/>
      </w:pPr>
      <w:bookmarkStart w:id="4" w:name="O_676994"/>
      <w:bookmarkEnd w:id="4"/>
      <w:r w:rsidRPr="004C522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C52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BodyText"/>
            </w:pPr>
            <w:r w:rsidRPr="004C522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rPr>
                <w:rStyle w:val="SpecialBold"/>
              </w:rPr>
              <w:t>PERFORMANCE CRITERIA</w:t>
            </w:r>
          </w:p>
        </w:tc>
      </w:tr>
      <w:tr w:rsidTr="004C52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BodyText"/>
            </w:pPr>
            <w:r w:rsidRPr="004C522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52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1. Confirm 3-D component requirements within the game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BodyText"/>
            </w:pPr>
            <w:r w:rsidRPr="004C5224">
              <w:t>1.1 Identify the definition and purpose of 3-D components, with examples</w:t>
            </w:r>
          </w:p>
          <w:p w:rsidR="00000000" w:rsidRPr="004C5224" w:rsidP="004C5224">
            <w:pPr>
              <w:pStyle w:val="BodyText"/>
            </w:pPr>
            <w:r w:rsidRPr="004C5224">
              <w:t>1.2 Identify the context</w:t>
            </w:r>
            <w:r w:rsidRPr="004C5224">
              <w:t xml:space="preserve"> of 3-D component design within the game design document</w:t>
            </w:r>
          </w:p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1.3 Create a list of required 3-D components</w:t>
            </w:r>
          </w:p>
        </w:tc>
      </w:tr>
      <w:tr w:rsidTr="004C52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 xml:space="preserve">2. Identify 3-D component integration methods within game </w:t>
            </w:r>
            <w:r w:rsidRPr="004C5224">
              <w:t>architecture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BodyText"/>
            </w:pPr>
            <w:r w:rsidRPr="004C5224">
              <w:t>2.1 Discuss the 3-D component format, file e</w:t>
            </w:r>
            <w:r w:rsidRPr="004C5224">
              <w:t>xtensions and the ramifications of choice with the relevant personnel</w:t>
            </w:r>
          </w:p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 xml:space="preserve">2.2 Establish the methods of 3-D component loading and usage </w:t>
            </w:r>
          </w:p>
        </w:tc>
      </w:tr>
      <w:tr w:rsidTr="004C52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3. Establish the content creation pipeline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BodyText"/>
            </w:pPr>
            <w:r w:rsidRPr="004C5224">
              <w:t>3.1 Finalise the required 3-D component list</w:t>
            </w:r>
          </w:p>
          <w:p w:rsidR="00000000" w:rsidRPr="004C5224" w:rsidP="004C5224">
            <w:pPr>
              <w:pStyle w:val="BodyText"/>
            </w:pPr>
            <w:r w:rsidRPr="004C5224">
              <w:t>3.2 Discuss the hardware and softwa</w:t>
            </w:r>
            <w:r w:rsidRPr="004C5224">
              <w:t>re required for the creation of 3-D components and assets</w:t>
            </w:r>
          </w:p>
          <w:p w:rsidR="00000000" w:rsidRPr="004C5224" w:rsidP="004C5224">
            <w:pPr>
              <w:pStyle w:val="BodyText"/>
            </w:pPr>
            <w:r w:rsidRPr="004C5224">
              <w:t>3.3 Discuss the methods of naming 3-D components and assets, and file archiving</w:t>
            </w:r>
          </w:p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3.4 Establish the deadlines for 3-D component creation</w:t>
            </w:r>
          </w:p>
        </w:tc>
      </w:tr>
      <w:tr w:rsidTr="004C52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4. Integrate 3-D components for testing and analysis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BodyText"/>
            </w:pPr>
            <w:r w:rsidRPr="004C5224">
              <w:t>4.1 Ident</w:t>
            </w:r>
            <w:r w:rsidRPr="004C5224">
              <w:t>ify the evaluation methods for quality assurance</w:t>
            </w:r>
          </w:p>
          <w:p w:rsidR="00000000" w:rsidRPr="004C5224" w:rsidP="004C5224">
            <w:pPr>
              <w:pStyle w:val="BodyText"/>
            </w:pPr>
            <w:r w:rsidRPr="004C5224">
              <w:t>4.2 Ensure that the produced 3-D components meet the established quality requirements</w:t>
            </w:r>
          </w:p>
          <w:p w:rsidR="00000000" w:rsidRPr="004C5224" w:rsidP="004C5224">
            <w:pPr>
              <w:pStyle w:val="BodyText"/>
            </w:pPr>
            <w:r w:rsidRPr="004C5224">
              <w:t>4.3 Make changes to 3-D components, as required, by testing and evaluation</w:t>
            </w:r>
          </w:p>
          <w:p w:rsidR="00000000" w:rsidRPr="004C5224" w:rsidP="004C5224">
            <w:pPr>
              <w:pStyle w:val="BodyText"/>
            </w:pPr>
            <w:r w:rsidRPr="004C5224">
              <w:t>4.4 Submit the finalised assets with the archi</w:t>
            </w:r>
            <w:r w:rsidRPr="004C5224">
              <w:t>ving format outlined in the assignment brief</w:t>
            </w:r>
          </w:p>
        </w:tc>
      </w:tr>
    </w:tbl>
    <w:p w:rsidR="00000000" w:rsidRPr="004C5224" w:rsidP="004C5224">
      <w:pPr>
        <w:pStyle w:val="BodyText"/>
      </w:pPr>
    </w:p>
    <w:p w:rsidR="00000000" w:rsidRPr="004C5224" w:rsidP="004C5224">
      <w:pPr>
        <w:pStyle w:val="AllowPageBreak"/>
      </w:pPr>
    </w:p>
    <w:p w:rsidR="00000000" w:rsidRPr="004C5224" w:rsidP="004C5224">
      <w:pPr>
        <w:pStyle w:val="Heading1"/>
      </w:pPr>
      <w:bookmarkStart w:id="5" w:name="O_676995"/>
      <w:bookmarkEnd w:id="5"/>
      <w:r w:rsidRPr="004C5224">
        <w:t>Foundation Skills</w:t>
      </w:r>
    </w:p>
    <w:p w:rsidR="00000000" w:rsidRPr="00960769" w:rsidP="00960769">
      <w:pPr>
        <w:pStyle w:val="BodyText"/>
        <w:rPr>
          <w:i/>
        </w:rPr>
      </w:pPr>
      <w:r w:rsidRPr="0096076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2"/>
        <w:gridCol w:w="5803"/>
      </w:tblGrid>
      <w:tr w:rsidTr="004C52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BodyText"/>
            </w:pPr>
            <w:r w:rsidRPr="004C5224">
              <w:rPr>
                <w:rStyle w:val="SpecialBold"/>
              </w:rPr>
              <w:t>Skill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BodyText"/>
            </w:pPr>
            <w:r w:rsidRPr="004C5224">
              <w:rPr>
                <w:rStyle w:val="SpecialBold"/>
              </w:rPr>
              <w:t>Performa</w:t>
            </w:r>
            <w:r w:rsidRPr="004C5224">
              <w:rPr>
                <w:rStyle w:val="SpecialBold"/>
              </w:rPr>
              <w:t>nce Criteria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rPr>
                <w:rStyle w:val="SpecialBold"/>
              </w:rPr>
              <w:t>Description</w:t>
            </w:r>
          </w:p>
        </w:tc>
      </w:tr>
      <w:tr w:rsidTr="004C52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Reading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1.1, 4.1, 4.3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ListBullet"/>
            </w:pPr>
            <w:r w:rsidRPr="004C5224">
              <w:t>Identifies and interprets briefs and related technical documentation containing complex task-specific terminology</w:t>
            </w:r>
          </w:p>
          <w:p w:rsidR="00000000" w:rsidP="004C5224">
            <w:pPr>
              <w:pStyle w:val="ListBullet"/>
              <w:rPr>
                <w:lang w:val="en-NZ"/>
              </w:rPr>
            </w:pPr>
            <w:r w:rsidRPr="004C5224">
              <w:t>Interprets and comprehends computer generated text, diagrams, icons, symbols, numbers and letters necessary to use 3-D application software</w:t>
            </w:r>
          </w:p>
        </w:tc>
      </w:tr>
      <w:tr w:rsidTr="004C52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Writing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1.1, 1.3, 3.1, 3.4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ListBullet"/>
              <w:rPr>
                <w:lang w:val="en-NZ"/>
              </w:rPr>
            </w:pPr>
            <w:r w:rsidRPr="004C5224">
              <w:t>Uses correct spelling, grammar, technical terminology and organisational templates/docu</w:t>
            </w:r>
            <w:r w:rsidRPr="004C5224">
              <w:t>ment structures to develop lists and schedules</w:t>
            </w:r>
          </w:p>
        </w:tc>
      </w:tr>
      <w:tr w:rsidTr="004C52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Oral Communication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1.1, 1.2, 2.1, 2.2, 3.2, 3.3, 3.4, 4.1, 4.4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ListBullet"/>
            </w:pPr>
            <w:r w:rsidRPr="004C5224">
              <w:t>Employs effective listening and open questioning techniques to obtain information</w:t>
            </w:r>
          </w:p>
          <w:p w:rsidR="00000000" w:rsidP="004C5224">
            <w:pPr>
              <w:pStyle w:val="ListBullet"/>
              <w:rPr>
                <w:lang w:val="en-NZ"/>
              </w:rPr>
            </w:pPr>
            <w:r w:rsidRPr="004C5224">
              <w:t>Participates in a verbal exchange of ideas and solutions using</w:t>
            </w:r>
            <w:r w:rsidRPr="004C5224">
              <w:t xml:space="preserve"> plain English and games development terminology, summarising the main points to ensure understanding</w:t>
            </w:r>
          </w:p>
        </w:tc>
      </w:tr>
      <w:tr w:rsidTr="004C52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Numeracy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1.2, 2.1, 2.2, 3.4, 4.2, 4.3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ListBullet"/>
            </w:pPr>
            <w:r w:rsidRPr="004C5224">
              <w:t xml:space="preserve">Uses whole numbers, decimals and percentages relevant to file size, software and </w:t>
            </w:r>
            <w:r w:rsidRPr="004C5224">
              <w:t>hardware specifications, measurement, font size, scale, ratio, coordinates, colour, shading and other attributes/variables in the development of 3-D components and timelines</w:t>
            </w:r>
          </w:p>
          <w:p w:rsidR="00000000" w:rsidP="004C5224">
            <w:pPr>
              <w:pStyle w:val="ListBullet"/>
              <w:rPr>
                <w:lang w:val="en-NZ"/>
              </w:rPr>
            </w:pPr>
            <w:r w:rsidRPr="004C5224">
              <w:t>Defines timeframes in accordance with schedule requirements</w:t>
            </w:r>
          </w:p>
        </w:tc>
      </w:tr>
      <w:tr w:rsidTr="004C52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Get the work done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C5224" w:rsidP="004C5224">
            <w:pPr>
              <w:pStyle w:val="ListBullet"/>
            </w:pPr>
            <w:r w:rsidRPr="004C5224">
              <w:t>M</w:t>
            </w:r>
            <w:r w:rsidRPr="004C5224">
              <w:t>akes routine decisions and implements standard procedures for routine tasks, using formal decision- making processes for more complex and non-routine situations</w:t>
            </w:r>
          </w:p>
          <w:p w:rsidR="00000000" w:rsidRPr="004C5224" w:rsidP="004C5224">
            <w:pPr>
              <w:pStyle w:val="ListBullet"/>
            </w:pPr>
            <w:r w:rsidRPr="004C5224">
              <w:t>Uses a systematic process to evaluate work and to implement improvements</w:t>
            </w:r>
          </w:p>
          <w:p w:rsidR="00000000" w:rsidRPr="004C5224" w:rsidP="004C5224">
            <w:pPr>
              <w:pStyle w:val="ListBullet"/>
            </w:pPr>
            <w:r w:rsidRPr="004C5224">
              <w:t>Uses key features of s</w:t>
            </w:r>
            <w:r w:rsidRPr="004C5224">
              <w:t>pecific digital systems and tools, effectively to complete routine tasks</w:t>
            </w:r>
          </w:p>
          <w:p w:rsidR="00000000" w:rsidRPr="004C5224" w:rsidP="004C5224">
            <w:pPr>
              <w:pStyle w:val="ListBullet"/>
            </w:pPr>
            <w:r w:rsidRPr="004C5224">
              <w:t>Understands the importance of file format and takes responsibility for data integrity and management</w:t>
            </w:r>
          </w:p>
        </w:tc>
      </w:tr>
    </w:tbl>
    <w:p w:rsidR="00000000" w:rsidRPr="004C5224" w:rsidP="004C5224">
      <w:pPr>
        <w:pStyle w:val="BodyText"/>
      </w:pPr>
    </w:p>
    <w:p w:rsidR="00000000" w:rsidRPr="004C5224" w:rsidP="004C5224">
      <w:pPr>
        <w:pStyle w:val="AllowPageBreak"/>
      </w:pPr>
    </w:p>
    <w:p w:rsidR="00000000" w:rsidRPr="004C5224" w:rsidP="004C5224">
      <w:pPr>
        <w:pStyle w:val="Heading1"/>
      </w:pPr>
      <w:bookmarkStart w:id="6" w:name="O_676997"/>
      <w:bookmarkEnd w:id="6"/>
      <w:r w:rsidRPr="004C5224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4C522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BodyText"/>
            </w:pPr>
            <w:r w:rsidRPr="004C5224">
              <w:rPr>
                <w:rStyle w:val="SpecialBold"/>
              </w:rPr>
              <w:t>Code and title</w:t>
            </w:r>
          </w:p>
          <w:p w:rsidR="00000000" w:rsidRPr="004C5224" w:rsidP="004C5224">
            <w:pPr>
              <w:pStyle w:val="BodyText"/>
            </w:pPr>
            <w:r w:rsidRPr="004C522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BodyText"/>
            </w:pPr>
            <w:r w:rsidRPr="004C5224">
              <w:rPr>
                <w:rStyle w:val="SpecialBold"/>
              </w:rPr>
              <w:t>Code and title</w:t>
            </w:r>
          </w:p>
          <w:p w:rsidR="00000000" w:rsidRPr="004C5224" w:rsidP="004C5224">
            <w:pPr>
              <w:pStyle w:val="BodyText"/>
            </w:pPr>
            <w:r w:rsidRPr="004C522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BodyText"/>
            </w:pPr>
            <w:r w:rsidRPr="004C5224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rPr>
                <w:rStyle w:val="SpecialBold"/>
              </w:rPr>
              <w:t>Equivalence status</w:t>
            </w:r>
          </w:p>
        </w:tc>
      </w:tr>
      <w:tr w:rsidTr="004C522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ICTGAM410 Develop 3-D components for interactive games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ICAGAM410A Develop 3-D components for interactive games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BodyText"/>
            </w:pPr>
            <w:r w:rsidRPr="004C5224">
              <w:t>Updated to meet Standards for Training Packages.</w:t>
            </w:r>
          </w:p>
          <w:p w:rsidR="00000000" w:rsidRPr="004C5224" w:rsidP="004C5224">
            <w:pPr>
              <w:pStyle w:val="BodyText"/>
            </w:pPr>
          </w:p>
          <w:p w:rsidR="00000000" w:rsidP="004C5224">
            <w:pPr>
              <w:pStyle w:val="BodyText"/>
              <w:rPr>
                <w:lang w:val="en-NZ"/>
              </w:rPr>
            </w:pPr>
            <w:r w:rsidRPr="004C5224">
              <w:t>Minor edits to clarify intent of t</w:t>
            </w:r>
            <w:r w:rsidRPr="004C5224">
              <w:t>he performance criteria.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224" w:rsidP="004C5224">
            <w:pPr>
              <w:pStyle w:val="BodyText"/>
            </w:pPr>
            <w:r w:rsidRPr="004C5224">
              <w:t>Equivalent unit</w:t>
            </w:r>
          </w:p>
        </w:tc>
      </w:tr>
    </w:tbl>
    <w:p w:rsidR="00000000" w:rsidRPr="004C5224" w:rsidP="004C5224">
      <w:pPr>
        <w:pStyle w:val="BodyText"/>
      </w:pPr>
    </w:p>
    <w:p w:rsidR="00000000" w:rsidRPr="004C5224" w:rsidP="004C5224">
      <w:pPr>
        <w:pStyle w:val="AllowPageBreak"/>
      </w:pPr>
    </w:p>
    <w:p w:rsidR="00000000" w:rsidRPr="004C5224" w:rsidP="004C5224">
      <w:pPr>
        <w:pStyle w:val="Heading1"/>
      </w:pPr>
      <w:bookmarkStart w:id="7" w:name="O_677004"/>
      <w:bookmarkEnd w:id="7"/>
      <w:r w:rsidRPr="004C5224">
        <w:t>Links</w:t>
      </w:r>
    </w:p>
    <w:p w:rsidR="00000000" w:rsidRPr="004C5224" w:rsidP="00960769">
      <w:pPr>
        <w:pStyle w:val="BodyText"/>
      </w:pPr>
      <w:r w:rsidRPr="004C522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00CA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C5224" w:rsidP="004C5224"/>
    <w:sectPr w:rsidSect="004C52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24" w:rsidRPr="00960769" w:rsidP="009607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769" w:rsidP="004C52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0769" w:rsidP="004C52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0769" w:rsidP="004C52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7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224" w:rsidRPr="00960769" w:rsidP="009607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769" w:rsidRPr="002D2AF8" w:rsidP="004C52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ICTGAM410 Develop 3-D components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60769" w:rsidP="004C52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80F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12A6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2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2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2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2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2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2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2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2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2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2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2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224"/>
  </w:style>
  <w:style w:type="character" w:customStyle="1" w:styleId="Heading1Char">
    <w:name w:val="Heading 1 Char"/>
    <w:basedOn w:val="DefaultParagraphFont"/>
    <w:link w:val="Heading1"/>
    <w:rsid w:val="004C52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2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2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52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5224"/>
    <w:rPr>
      <w:b/>
      <w:spacing w:val="0"/>
    </w:rPr>
  </w:style>
  <w:style w:type="character" w:styleId="Emphasis">
    <w:name w:val="Emphasis"/>
    <w:basedOn w:val="DefaultParagraphFont"/>
    <w:qFormat/>
    <w:rsid w:val="004C5224"/>
    <w:rPr>
      <w:i/>
    </w:rPr>
  </w:style>
  <w:style w:type="paragraph" w:customStyle="1" w:styleId="SuperHeading">
    <w:name w:val="SuperHeading"/>
    <w:basedOn w:val="Normal"/>
    <w:rsid w:val="004C52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2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52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2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2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2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2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2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2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2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2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2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2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2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2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2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52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52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52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2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2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52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52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2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2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2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2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2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2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2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2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52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2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2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224"/>
  </w:style>
  <w:style w:type="paragraph" w:styleId="TableofFigures">
    <w:name w:val="table of figures"/>
    <w:basedOn w:val="Normal"/>
    <w:next w:val="Normal"/>
    <w:semiHidden/>
    <w:rsid w:val="004C52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2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5224"/>
    <w:rPr>
      <w:rFonts w:ascii="Wingdings" w:hAnsi="Wingdings"/>
    </w:rPr>
  </w:style>
  <w:style w:type="paragraph" w:customStyle="1" w:styleId="TableHeading">
    <w:name w:val="Table Heading"/>
    <w:basedOn w:val="HeadingBase"/>
    <w:rsid w:val="004C52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224"/>
    <w:rPr>
      <w:color w:val="0033CC"/>
      <w:u w:val="none"/>
    </w:rPr>
  </w:style>
  <w:style w:type="paragraph" w:customStyle="1" w:styleId="BodyTextRight">
    <w:name w:val="Body Text Right"/>
    <w:basedOn w:val="BodyText"/>
    <w:rsid w:val="004C52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2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2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2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2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2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224"/>
    <w:rPr>
      <w:sz w:val="32"/>
    </w:rPr>
  </w:style>
  <w:style w:type="paragraph" w:customStyle="1" w:styleId="HeadingProcedure">
    <w:name w:val="Heading Procedure"/>
    <w:basedOn w:val="HeadingBase"/>
    <w:next w:val="Normal"/>
    <w:rsid w:val="004C52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224"/>
    <w:pPr>
      <w:spacing w:before="60" w:after="60"/>
    </w:pPr>
  </w:style>
  <w:style w:type="paragraph" w:styleId="ListContinue">
    <w:name w:val="List Continue"/>
    <w:basedOn w:val="List"/>
    <w:rsid w:val="004C5224"/>
    <w:pPr>
      <w:ind w:firstLine="0"/>
    </w:pPr>
  </w:style>
  <w:style w:type="paragraph" w:customStyle="1" w:styleId="ListNote">
    <w:name w:val="List Note"/>
    <w:basedOn w:val="List"/>
    <w:rsid w:val="004C52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2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2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224"/>
    <w:rPr>
      <w:rFonts w:ascii="Courier New" w:hAnsi="Courier New"/>
    </w:rPr>
  </w:style>
  <w:style w:type="paragraph" w:customStyle="1" w:styleId="NoteBullet">
    <w:name w:val="Note Bullet"/>
    <w:basedOn w:val="Note"/>
    <w:rsid w:val="004C52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2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2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2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2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52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2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224"/>
    <w:rPr>
      <w:b/>
      <w:smallCaps/>
    </w:rPr>
  </w:style>
  <w:style w:type="paragraph" w:customStyle="1" w:styleId="TableListNumber">
    <w:name w:val="Table List Number"/>
    <w:basedOn w:val="ListNumber"/>
    <w:rsid w:val="004C52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2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224"/>
    <w:pPr>
      <w:numPr>
        <w:numId w:val="8"/>
      </w:numPr>
    </w:pPr>
  </w:style>
  <w:style w:type="paragraph" w:customStyle="1" w:styleId="ListAlpha2">
    <w:name w:val="List Alpha 2"/>
    <w:basedOn w:val="List2"/>
    <w:rsid w:val="004C5224"/>
    <w:pPr>
      <w:numPr>
        <w:numId w:val="7"/>
      </w:numPr>
    </w:pPr>
  </w:style>
  <w:style w:type="paragraph" w:styleId="List2">
    <w:name w:val="List 2"/>
    <w:basedOn w:val="BodyText"/>
    <w:rsid w:val="004C52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2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2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2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2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2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5224"/>
    <w:pPr>
      <w:numPr>
        <w:numId w:val="3"/>
      </w:numPr>
    </w:pPr>
  </w:style>
  <w:style w:type="paragraph" w:styleId="ListContinue2">
    <w:name w:val="List Continue 2"/>
    <w:basedOn w:val="List2"/>
    <w:rsid w:val="004C5224"/>
    <w:pPr>
      <w:ind w:firstLine="0"/>
    </w:pPr>
  </w:style>
  <w:style w:type="paragraph" w:styleId="ListContinue3">
    <w:name w:val="List Continue 3"/>
    <w:basedOn w:val="List3"/>
    <w:rsid w:val="004C5224"/>
    <w:pPr>
      <w:ind w:left="1021" w:firstLine="0"/>
    </w:pPr>
  </w:style>
  <w:style w:type="paragraph" w:styleId="ListContinue4">
    <w:name w:val="List Continue 4"/>
    <w:basedOn w:val="List4"/>
    <w:rsid w:val="004C5224"/>
    <w:pPr>
      <w:ind w:firstLine="0"/>
    </w:pPr>
  </w:style>
  <w:style w:type="paragraph" w:styleId="ListContinue5">
    <w:name w:val="List Continue 5"/>
    <w:basedOn w:val="List5"/>
    <w:rsid w:val="004C5224"/>
    <w:pPr>
      <w:ind w:firstLine="0"/>
    </w:pPr>
  </w:style>
  <w:style w:type="paragraph" w:styleId="ListNumber3">
    <w:name w:val="List Number 3"/>
    <w:basedOn w:val="List3"/>
    <w:rsid w:val="004C5224"/>
    <w:pPr>
      <w:numPr>
        <w:numId w:val="4"/>
      </w:numPr>
    </w:pPr>
  </w:style>
  <w:style w:type="paragraph" w:styleId="ListNumber4">
    <w:name w:val="List Number 4"/>
    <w:basedOn w:val="List4"/>
    <w:rsid w:val="004C5224"/>
    <w:pPr>
      <w:numPr>
        <w:numId w:val="5"/>
      </w:numPr>
    </w:pPr>
  </w:style>
  <w:style w:type="paragraph" w:styleId="ListNumber5">
    <w:name w:val="List Number 5"/>
    <w:basedOn w:val="List5"/>
    <w:rsid w:val="004C5224"/>
    <w:pPr>
      <w:numPr>
        <w:numId w:val="6"/>
      </w:numPr>
    </w:pPr>
  </w:style>
  <w:style w:type="paragraph" w:styleId="BlockText">
    <w:name w:val="Block Text"/>
    <w:basedOn w:val="Normal"/>
    <w:rsid w:val="004C52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2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224"/>
    <w:rPr>
      <w:sz w:val="16"/>
      <w:vertAlign w:val="superscript"/>
    </w:rPr>
  </w:style>
  <w:style w:type="character" w:customStyle="1" w:styleId="Symbols">
    <w:name w:val="Symbols"/>
    <w:basedOn w:val="DefaultParagraphFont"/>
    <w:rsid w:val="004C5224"/>
    <w:rPr>
      <w:rFonts w:ascii="Symbol" w:hAnsi="Symbol"/>
    </w:rPr>
  </w:style>
  <w:style w:type="character" w:customStyle="1" w:styleId="MenuOptions">
    <w:name w:val="Menu Options"/>
    <w:basedOn w:val="DefaultParagraphFont"/>
    <w:rsid w:val="004C52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224"/>
    <w:rPr>
      <w:b/>
    </w:rPr>
  </w:style>
  <w:style w:type="character" w:customStyle="1" w:styleId="Underlined">
    <w:name w:val="Underlined"/>
    <w:basedOn w:val="DefaultParagraphFont"/>
    <w:rsid w:val="004C5224"/>
    <w:rPr>
      <w:u w:val="single"/>
    </w:rPr>
  </w:style>
  <w:style w:type="paragraph" w:customStyle="1" w:styleId="TableBodyTextRight">
    <w:name w:val="Table Body Text Right"/>
    <w:basedOn w:val="TableBodyText"/>
    <w:rsid w:val="004C52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224"/>
    <w:rPr>
      <w:sz w:val="18"/>
    </w:rPr>
  </w:style>
  <w:style w:type="paragraph" w:customStyle="1" w:styleId="BodySmallRight">
    <w:name w:val="Body Small Right"/>
    <w:basedOn w:val="BodyTextRight"/>
    <w:rsid w:val="004C5224"/>
    <w:rPr>
      <w:sz w:val="18"/>
      <w:szCs w:val="18"/>
    </w:rPr>
  </w:style>
  <w:style w:type="paragraph" w:customStyle="1" w:styleId="MarginEdition">
    <w:name w:val="Margin Edition"/>
    <w:basedOn w:val="MarginNote"/>
    <w:rsid w:val="004C52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224"/>
    <w:rPr>
      <w:sz w:val="2"/>
      <w:szCs w:val="2"/>
    </w:rPr>
  </w:style>
  <w:style w:type="character" w:customStyle="1" w:styleId="Small">
    <w:name w:val="Small"/>
    <w:basedOn w:val="DefaultParagraphFont"/>
    <w:rsid w:val="004C5224"/>
    <w:rPr>
      <w:sz w:val="16"/>
    </w:rPr>
  </w:style>
  <w:style w:type="paragraph" w:customStyle="1" w:styleId="WideTable">
    <w:name w:val="Wide Table"/>
    <w:basedOn w:val="Normal"/>
    <w:rsid w:val="004C52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224"/>
  </w:style>
  <w:style w:type="paragraph" w:styleId="Quote">
    <w:name w:val="Quote"/>
    <w:basedOn w:val="Heading1"/>
    <w:link w:val="QuoteChar"/>
    <w:qFormat/>
    <w:rsid w:val="004C52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2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224"/>
    <w:pPr>
      <w:pageBreakBefore/>
    </w:pPr>
  </w:style>
  <w:style w:type="paragraph" w:customStyle="1" w:styleId="Border">
    <w:name w:val="Border"/>
    <w:basedOn w:val="Normal"/>
    <w:qFormat/>
    <w:rsid w:val="004C52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2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2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2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2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2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2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2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2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224"/>
    <w:rPr>
      <w:u w:val="single"/>
    </w:rPr>
  </w:style>
  <w:style w:type="character" w:customStyle="1" w:styleId="BoldandItalics">
    <w:name w:val="Bold and Italics"/>
    <w:qFormat/>
    <w:rsid w:val="004C5224"/>
    <w:rPr>
      <w:b/>
      <w:i/>
      <w:u w:val="none"/>
    </w:rPr>
  </w:style>
  <w:style w:type="paragraph" w:styleId="BalloonText">
    <w:name w:val="Balloon Text"/>
    <w:basedOn w:val="Normal"/>
    <w:link w:val="BalloonTextChar"/>
    <w:rsid w:val="004C5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2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2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2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2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2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224"/>
    <w:pPr>
      <w:spacing w:before="0" w:after="0"/>
    </w:pPr>
  </w:style>
  <w:style w:type="paragraph" w:customStyle="1" w:styleId="BodyTextBold">
    <w:name w:val="Body Text Bold"/>
    <w:basedOn w:val="BodyText"/>
    <w:qFormat/>
    <w:rsid w:val="004C5224"/>
    <w:rPr>
      <w:b/>
    </w:rPr>
  </w:style>
  <w:style w:type="character" w:styleId="Hyperlink">
    <w:name w:val="Hyperlink"/>
    <w:basedOn w:val="DefaultParagraphFont"/>
    <w:uiPriority w:val="99"/>
    <w:unhideWhenUsed/>
    <w:rsid w:val="00960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3935</Characters>
  <Application>Microsoft Office Word</Application>
  <DocSecurity>0</DocSecurity>
  <Lines>163</Lines>
  <Paragraphs>89</Paragraphs>
  <ScaleCrop>false</ScaleCrop>
  <Company>Author-it Software Corporation Ltd.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ICTGAM410 Develop 3-D components for interactive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2019-09-02T01:44:00Z</dcterms:created>
  <dcterms:modified xsi:type="dcterms:W3CDTF">2019-09-02T01:44:00Z</dcterms:modified>
</cp:coreProperties>
</file>