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657" w:rsidP="00D74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ICTGAM408 Use 3-D animation interface and toolsets</w:t>
      </w:r>
      <w:r>
        <w:fldChar w:fldCharType="end"/>
      </w:r>
    </w:p>
    <w:p w:rsidR="00D74657" w:rsidP="00D74657">
      <w:pPr>
        <w:pStyle w:val="Version"/>
        <w:sectPr w:rsidSect="00FF0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6A5" w:rsidP="00FF06A5">
      <w:pPr>
        <w:pStyle w:val="SuperHeading"/>
      </w:pPr>
      <w:r w:rsidRPr="00FF06A5">
        <w:t>ICTGAM408 Use 3-D animation interface and toolsets</w:t>
      </w:r>
    </w:p>
    <w:p w:rsidR="00000000" w:rsidRPr="00FF06A5" w:rsidP="00FF06A5">
      <w:pPr>
        <w:pStyle w:val="Heading1"/>
      </w:pPr>
      <w:bookmarkStart w:id="1" w:name="O_676837"/>
      <w:bookmarkEnd w:id="1"/>
      <w:r w:rsidRPr="00FF0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rPr>
                <w:rStyle w:val="SpecialBold"/>
              </w:rPr>
              <w:t>Comments</w:t>
            </w:r>
          </w:p>
        </w:tc>
      </w:tr>
      <w:tr w:rsidTr="00FF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This version first released with ICT Information and Communications Technology Training Package Version 1.0.</w:t>
            </w:r>
          </w:p>
        </w:tc>
      </w:tr>
    </w:tbl>
    <w:p w:rsidR="00000000" w:rsidRPr="00FF06A5" w:rsidP="00FF06A5">
      <w:pPr>
        <w:pStyle w:val="BodyText"/>
      </w:pPr>
    </w:p>
    <w:p w:rsidR="00000000" w:rsidRPr="00FF06A5" w:rsidP="00FF06A5">
      <w:pPr>
        <w:pStyle w:val="AllowPageBreak"/>
      </w:pPr>
    </w:p>
    <w:p w:rsidR="00000000" w:rsidRPr="00FF06A5" w:rsidP="00FF06A5">
      <w:pPr>
        <w:pStyle w:val="Heading1"/>
      </w:pPr>
      <w:bookmarkStart w:id="2" w:name="O_676838"/>
      <w:bookmarkEnd w:id="2"/>
      <w:r w:rsidRPr="00FF06A5">
        <w:t>Application</w:t>
      </w:r>
    </w:p>
    <w:p w:rsidR="00000000" w:rsidRPr="00FF06A5" w:rsidP="00D74657">
      <w:pPr>
        <w:pStyle w:val="BodyText"/>
      </w:pPr>
      <w:r w:rsidRPr="00FF06A5">
        <w:t>This unit describes the skills and knowledge required to in</w:t>
      </w:r>
      <w:r w:rsidRPr="00FF06A5">
        <w:t>vestigate, customise, and use 3-D animation software interfaces and toolsets.</w:t>
      </w:r>
    </w:p>
    <w:p w:rsidR="00000000" w:rsidRPr="00FF06A5" w:rsidP="00D74657">
      <w:pPr>
        <w:pStyle w:val="BodyText"/>
      </w:pPr>
      <w:r w:rsidRPr="00FF06A5">
        <w:t>It applies to individuals who support the design, development and programming of basic digital games as part of a larger development team.</w:t>
      </w:r>
    </w:p>
    <w:p w:rsidR="00000000" w:rsidRPr="00FF06A5" w:rsidP="00D74657">
      <w:pPr>
        <w:pStyle w:val="BodyText"/>
      </w:pPr>
      <w:r w:rsidRPr="00FF06A5">
        <w:t>No licensing, legislative or certific</w:t>
      </w:r>
      <w:r w:rsidRPr="00FF06A5">
        <w:t>ation requirements apply to this unit at the time of publication.</w:t>
      </w:r>
    </w:p>
    <w:p w:rsidR="00000000" w:rsidRPr="00FF06A5" w:rsidP="00FF06A5">
      <w:pPr>
        <w:pStyle w:val="Heading1"/>
      </w:pPr>
      <w:bookmarkStart w:id="3" w:name="O_676841"/>
      <w:bookmarkEnd w:id="3"/>
      <w:r w:rsidRPr="00FF06A5">
        <w:t>Unit Sector</w:t>
      </w:r>
    </w:p>
    <w:p w:rsidR="00000000" w:rsidRPr="00FF06A5" w:rsidP="00D74657">
      <w:pPr>
        <w:pStyle w:val="BodyText"/>
      </w:pPr>
      <w:r w:rsidRPr="00FF06A5">
        <w:t>Game development</w:t>
      </w:r>
    </w:p>
    <w:p w:rsidR="00000000" w:rsidRPr="00FF06A5" w:rsidP="00FF06A5">
      <w:pPr>
        <w:pStyle w:val="Heading1"/>
      </w:pPr>
      <w:bookmarkStart w:id="4" w:name="O_676842"/>
      <w:bookmarkEnd w:id="4"/>
      <w:r w:rsidRPr="00FF06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rPr>
                <w:rStyle w:val="SpecialBold"/>
              </w:rPr>
              <w:t>PERFORMANCE CRITERIA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1. Locate and identify the 3</w:t>
            </w:r>
            <w:r w:rsidRPr="00FF06A5">
              <w:noBreakHyphen/>
              <w:t>D application navigation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1.1 Using chosen 3-D modelling and animation software, identify a range of 3-D navigation types,</w:t>
            </w:r>
            <w:r w:rsidRPr="00FF06A5">
              <w:t xml:space="preserve"> including panning, zooming and rotating around the viewport</w:t>
            </w:r>
          </w:p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1.2 Identify the methods of use for navigation, keyboard hotkeys and input procedures to improve user performance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2. Locate and identify the 3</w:t>
            </w:r>
            <w:r w:rsidRPr="00FF06A5">
              <w:noBreakHyphen/>
              <w:t>D animation toolsets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2.1 Identify the common toolse</w:t>
            </w:r>
            <w:r w:rsidRPr="00FF06A5">
              <w:t>ts of 3-D animation software</w:t>
            </w:r>
          </w:p>
          <w:p w:rsidR="00000000" w:rsidRPr="00FF06A5" w:rsidP="00FF06A5">
            <w:pPr>
              <w:pStyle w:val="BodyText"/>
            </w:pPr>
            <w:r w:rsidRPr="00FF06A5">
              <w:t>2.2 Identify and analyse the 3-D application menus, and specific category types</w:t>
            </w:r>
          </w:p>
          <w:p w:rsidR="00000000" w:rsidRPr="00FF06A5" w:rsidP="00FF06A5">
            <w:pPr>
              <w:pStyle w:val="BodyText"/>
            </w:pPr>
            <w:r w:rsidRPr="00FF06A5">
              <w:t>2.3 Use common 3-D application transformation types</w:t>
            </w:r>
          </w:p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2.4 Select and use, common 3-D application-specific toolset types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3. Select and clarify appropriate menu categories for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3.1 Associate the menu categories as required for specific tasks</w:t>
            </w:r>
          </w:p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 xml:space="preserve">3.2 Consult with the relevant personnel, and use application hotkeys for superior application interaction 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 xml:space="preserve">4. Initiate and </w:t>
            </w:r>
            <w:r w:rsidRPr="00FF06A5">
              <w:t>use application-support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4.1 Identify and research the range of reference material available for use in creating 3-D animation and digital effects</w:t>
            </w:r>
          </w:p>
          <w:p w:rsidR="00000000" w:rsidRPr="00FF06A5" w:rsidP="00FF06A5">
            <w:pPr>
              <w:pStyle w:val="BodyText"/>
            </w:pPr>
            <w:r w:rsidRPr="00FF06A5">
              <w:t>4.2 Present the reference material for use in the 3-D animation process</w:t>
            </w:r>
          </w:p>
          <w:p w:rsidR="00000000" w:rsidRPr="00FF06A5" w:rsidP="00FF06A5">
            <w:pPr>
              <w:pStyle w:val="BodyText"/>
            </w:pPr>
            <w:r w:rsidRPr="00FF06A5">
              <w:t>4.3 Identify the native appl</w:t>
            </w:r>
            <w:r w:rsidRPr="00FF06A5">
              <w:t>ication support procedures</w:t>
            </w:r>
          </w:p>
          <w:p w:rsidR="00000000" w:rsidRPr="00FF06A5" w:rsidP="00FF06A5">
            <w:pPr>
              <w:pStyle w:val="BodyText"/>
            </w:pPr>
            <w:r w:rsidRPr="00FF06A5">
              <w:t>4.4 Access support documents and help files, through hotkey and application menus</w:t>
            </w:r>
          </w:p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4.5 In consultation with the relevant personnel, use support material as required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5. Identify and plan 3-D application import and export procedure</w:t>
            </w:r>
            <w:r w:rsidRPr="00FF06A5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5.1 Discuss with relevant personnel application file-management procedure types, including opening, importing, saving and exporting</w:t>
            </w:r>
          </w:p>
          <w:p w:rsidR="00000000" w:rsidRPr="00FF06A5" w:rsidP="00FF06A5">
            <w:pPr>
              <w:pStyle w:val="BodyText"/>
            </w:pPr>
            <w:r w:rsidRPr="00FF06A5">
              <w:t>5.2 Discuss, and use, application project configuration procedures with the relevant personnel</w:t>
            </w:r>
          </w:p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5.3 Prepare and create proj</w:t>
            </w:r>
            <w:r w:rsidRPr="00FF06A5">
              <w:t>ects as required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6. Identify and use application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6.1 Discuss user application feedback with the relevant personnel</w:t>
            </w:r>
          </w:p>
          <w:p w:rsidR="00000000" w:rsidRPr="00FF06A5" w:rsidP="00FF06A5">
            <w:pPr>
              <w:pStyle w:val="BodyText"/>
            </w:pPr>
            <w:r w:rsidRPr="00FF06A5">
              <w:t>6.2 Use application feedback to troubleshoot error scenarios, as required</w:t>
            </w:r>
          </w:p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6.3 Use feedba</w:t>
            </w:r>
            <w:r w:rsidRPr="00FF06A5">
              <w:t>ck with inbuilt support documentation, as required</w:t>
            </w:r>
          </w:p>
        </w:tc>
      </w:tr>
      <w:tr w:rsidTr="00FF0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7. Customise application interface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7.1 Identify variation of user interface windows and panels configurations</w:t>
            </w:r>
          </w:p>
          <w:p w:rsidR="00000000" w:rsidRPr="00FF06A5" w:rsidP="00FF06A5">
            <w:pPr>
              <w:pStyle w:val="BodyText"/>
            </w:pPr>
            <w:r w:rsidRPr="00FF06A5">
              <w:t>7.2 Use the custom interface for specific requirements based on toolset procedural needs</w:t>
            </w:r>
          </w:p>
        </w:tc>
      </w:tr>
    </w:tbl>
    <w:p w:rsidR="00000000" w:rsidRPr="00FF06A5" w:rsidP="00FF06A5">
      <w:pPr>
        <w:pStyle w:val="BodyText"/>
      </w:pPr>
    </w:p>
    <w:p w:rsidR="00000000" w:rsidRPr="00FF06A5" w:rsidP="00FF06A5">
      <w:pPr>
        <w:pStyle w:val="AllowPageBreak"/>
      </w:pPr>
    </w:p>
    <w:p w:rsidR="00000000" w:rsidRPr="00FF06A5" w:rsidP="00FF06A5">
      <w:pPr>
        <w:pStyle w:val="Heading1"/>
      </w:pPr>
      <w:bookmarkStart w:id="5" w:name="O_676843"/>
      <w:bookmarkEnd w:id="5"/>
      <w:r w:rsidRPr="00FF06A5">
        <w:t>Foundation Skills</w:t>
      </w:r>
    </w:p>
    <w:p w:rsidR="00000000" w:rsidRPr="00D74657" w:rsidP="00D74657">
      <w:pPr>
        <w:pStyle w:val="BodyText"/>
        <w:rPr>
          <w:i/>
        </w:rPr>
      </w:pPr>
      <w:r w:rsidRPr="00D746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FF0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rPr>
                <w:rStyle w:val="SpecialBold"/>
              </w:rPr>
              <w:t>Description</w:t>
            </w:r>
          </w:p>
        </w:tc>
      </w:tr>
      <w:tr w:rsidTr="00FF0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 xml:space="preserve">1.1, 1.2, 2.1, </w:t>
            </w:r>
            <w:r w:rsidRPr="00FF06A5">
              <w:t>2.2, 3.1, 4.1, 4.3, 4.4, 4.5, 6.1, 7.1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ListBullet"/>
            </w:pPr>
            <w:r w:rsidRPr="00FF06A5">
              <w:t>Identifies and interprets information from texts containing complex terminology, acronyms and jargon</w:t>
            </w:r>
          </w:p>
          <w:p w:rsidR="00000000" w:rsidP="00FF06A5">
            <w:pPr>
              <w:pStyle w:val="ListBullet"/>
              <w:rPr>
                <w:lang w:val="en-NZ"/>
              </w:rPr>
            </w:pPr>
            <w:r w:rsidRPr="00FF06A5">
              <w:t>Interprets and comp</w:t>
            </w:r>
            <w:r w:rsidRPr="00FF06A5">
              <w:t>rehends computer generated text, diagrams, icons, symbols, numbers and letters necessary to use 3-D animation software</w:t>
            </w:r>
          </w:p>
        </w:tc>
      </w:tr>
      <w:tr w:rsidTr="00FF0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 xml:space="preserve">1.1, 1.2, 2.1, 2.2, 4.1, 4.2, 4.3, 5.1, 5.2, 6.1, 7.1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ListBullet"/>
            </w:pPr>
            <w:r w:rsidRPr="00FF06A5">
              <w:t>Employ effective listening and questioning techniques to obta</w:t>
            </w:r>
            <w:r w:rsidRPr="00FF06A5">
              <w:t>in information</w:t>
            </w:r>
          </w:p>
          <w:p w:rsidR="00000000" w:rsidP="00FF06A5">
            <w:pPr>
              <w:pStyle w:val="ListBullet"/>
              <w:rPr>
                <w:lang w:val="en-NZ"/>
              </w:rPr>
            </w:pPr>
            <w:r w:rsidRPr="00FF06A5">
              <w:t>Participates in a verbal exchange of ideas and solutions using plain English and games terminology, summarising the main points to ensure understanding</w:t>
            </w:r>
          </w:p>
        </w:tc>
      </w:tr>
      <w:tr w:rsidTr="00FF0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2.3, 2.4, 5.1, 5.2, 5.3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ListBullet"/>
              <w:rPr>
                <w:lang w:val="en-NZ"/>
              </w:rPr>
            </w:pPr>
            <w:r w:rsidRPr="00FF06A5">
              <w:t xml:space="preserve">Uses whole numbers, decimals and percentages relevant </w:t>
            </w:r>
            <w:r w:rsidRPr="00FF06A5">
              <w:t>to measurement, font size, scale, ratio, coordinates, colour, shading and other attributes/variables in the development of animations</w:t>
            </w:r>
          </w:p>
        </w:tc>
      </w:tr>
      <w:tr w:rsidTr="00FF0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3.2, 4.5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ListBullet"/>
              <w:rPr>
                <w:lang w:val="en-NZ"/>
              </w:rPr>
            </w:pPr>
            <w:r w:rsidRPr="00FF06A5">
              <w:t>Cooperates and collaborates with others as part of routine activities, and to elicit suppo</w:t>
            </w:r>
            <w:r w:rsidRPr="00FF06A5">
              <w:t>rt</w:t>
            </w:r>
          </w:p>
        </w:tc>
      </w:tr>
      <w:tr w:rsidTr="00FF0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1.1, 1.2, 2.1-2.4, 3.1, 3.2, 4.1-4.5, 5.1-5.3, 6.1-6.3, 7.1, 7.2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06A5" w:rsidP="00FF06A5">
            <w:pPr>
              <w:pStyle w:val="ListBullet"/>
            </w:pPr>
            <w:r w:rsidRPr="00FF06A5">
              <w:t>Makes routine decisions and implements standard procedures for routine tasks, using formal decision-making processes for more complex and non-routine situations</w:t>
            </w:r>
          </w:p>
          <w:p w:rsidR="00000000" w:rsidRPr="00FF06A5" w:rsidP="00FF06A5">
            <w:pPr>
              <w:pStyle w:val="ListBullet"/>
            </w:pPr>
            <w:r w:rsidRPr="00FF06A5">
              <w:t>Uses digital systems and tools to complete routine tasks</w:t>
            </w:r>
          </w:p>
        </w:tc>
      </w:tr>
    </w:tbl>
    <w:p w:rsidR="00000000" w:rsidRPr="00FF06A5" w:rsidP="00FF06A5">
      <w:pPr>
        <w:pStyle w:val="BodyText"/>
      </w:pPr>
    </w:p>
    <w:p w:rsidR="00000000" w:rsidRPr="00FF06A5" w:rsidP="00FF06A5">
      <w:pPr>
        <w:pStyle w:val="AllowPageBreak"/>
      </w:pPr>
    </w:p>
    <w:p w:rsidR="00000000" w:rsidRPr="00FF06A5" w:rsidP="00FF06A5">
      <w:pPr>
        <w:pStyle w:val="Heading1"/>
      </w:pPr>
      <w:bookmarkStart w:id="6" w:name="O_676845"/>
      <w:bookmarkEnd w:id="6"/>
      <w:r w:rsidRPr="00FF06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F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Code and title</w:t>
            </w:r>
          </w:p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Code and title</w:t>
            </w:r>
          </w:p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rPr>
                <w:rStyle w:val="SpecialBold"/>
              </w:rPr>
              <w:t>Equivalence status</w:t>
            </w:r>
          </w:p>
        </w:tc>
      </w:tr>
      <w:tr w:rsidTr="00FF0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ICTGAM408 Use 3-D animation interface and toolsets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ICAGAM408A Use 3-D animation interface and toolsets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A5">
            <w:pPr>
              <w:pStyle w:val="BodyText"/>
              <w:rPr>
                <w:lang w:val="en-NZ"/>
              </w:rPr>
            </w:pPr>
            <w:r w:rsidRPr="00FF06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A5" w:rsidP="00FF06A5">
            <w:pPr>
              <w:pStyle w:val="BodyText"/>
            </w:pPr>
            <w:r w:rsidRPr="00FF06A5">
              <w:t>Equivalent unit</w:t>
            </w:r>
          </w:p>
        </w:tc>
      </w:tr>
    </w:tbl>
    <w:p w:rsidR="00000000" w:rsidRPr="00FF06A5" w:rsidP="00FF06A5">
      <w:pPr>
        <w:pStyle w:val="BodyText"/>
      </w:pPr>
    </w:p>
    <w:p w:rsidR="00000000" w:rsidRPr="00FF06A5" w:rsidP="00FF06A5">
      <w:pPr>
        <w:pStyle w:val="AllowPageBreak"/>
      </w:pPr>
    </w:p>
    <w:p w:rsidR="00000000" w:rsidRPr="00FF06A5" w:rsidP="00FF06A5">
      <w:pPr>
        <w:pStyle w:val="Heading1"/>
      </w:pPr>
      <w:bookmarkStart w:id="7" w:name="O_676852"/>
      <w:bookmarkEnd w:id="7"/>
      <w:r w:rsidRPr="00FF06A5">
        <w:t>Links</w:t>
      </w:r>
    </w:p>
    <w:p w:rsidR="00000000" w:rsidRPr="00FF06A5" w:rsidP="00D74657">
      <w:pPr>
        <w:pStyle w:val="BodyText"/>
      </w:pPr>
      <w:r w:rsidRPr="00FF06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902B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F06A5" w:rsidP="00FF06A5"/>
    <w:sectPr w:rsidSect="00FF06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A5" w:rsidRPr="00D74657" w:rsidP="00D74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57" w:rsidP="00FF0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657" w:rsidP="00FF0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4657" w:rsidP="00FF0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6A5" w:rsidRPr="00D74657" w:rsidP="00D74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57" w:rsidRPr="002D2AF8" w:rsidP="00FF0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ICTGAM408 Use 3-D animation interface and toolsets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74657" w:rsidP="00FF0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44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D21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6A5"/>
  </w:style>
  <w:style w:type="character" w:customStyle="1" w:styleId="Heading1Char">
    <w:name w:val="Heading 1 Char"/>
    <w:basedOn w:val="DefaultParagraphFont"/>
    <w:link w:val="Heading1"/>
    <w:rsid w:val="00FF0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6A5"/>
    <w:rPr>
      <w:b/>
      <w:spacing w:val="0"/>
    </w:rPr>
  </w:style>
  <w:style w:type="character" w:styleId="Emphasis">
    <w:name w:val="Emphasis"/>
    <w:basedOn w:val="DefaultParagraphFont"/>
    <w:qFormat/>
    <w:rsid w:val="00FF06A5"/>
    <w:rPr>
      <w:i/>
    </w:rPr>
  </w:style>
  <w:style w:type="paragraph" w:customStyle="1" w:styleId="SuperHeading">
    <w:name w:val="SuperHeading"/>
    <w:basedOn w:val="Normal"/>
    <w:rsid w:val="00FF0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6A5"/>
  </w:style>
  <w:style w:type="paragraph" w:styleId="TableofFigures">
    <w:name w:val="table of figures"/>
    <w:basedOn w:val="Normal"/>
    <w:next w:val="Normal"/>
    <w:semiHidden/>
    <w:rsid w:val="00FF0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6A5"/>
    <w:rPr>
      <w:rFonts w:ascii="Wingdings" w:hAnsi="Wingdings"/>
    </w:rPr>
  </w:style>
  <w:style w:type="paragraph" w:customStyle="1" w:styleId="TableHeading">
    <w:name w:val="Table Heading"/>
    <w:basedOn w:val="HeadingBase"/>
    <w:rsid w:val="00FF0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6A5"/>
    <w:rPr>
      <w:color w:val="0033CC"/>
      <w:u w:val="none"/>
    </w:rPr>
  </w:style>
  <w:style w:type="paragraph" w:customStyle="1" w:styleId="BodyTextRight">
    <w:name w:val="Body Text Right"/>
    <w:basedOn w:val="BodyText"/>
    <w:rsid w:val="00FF0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6A5"/>
    <w:rPr>
      <w:sz w:val="32"/>
    </w:rPr>
  </w:style>
  <w:style w:type="paragraph" w:customStyle="1" w:styleId="HeadingProcedure">
    <w:name w:val="Heading Procedure"/>
    <w:basedOn w:val="HeadingBase"/>
    <w:next w:val="Normal"/>
    <w:rsid w:val="00FF0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6A5"/>
    <w:pPr>
      <w:spacing w:before="60" w:after="60"/>
    </w:pPr>
  </w:style>
  <w:style w:type="paragraph" w:styleId="ListContinue">
    <w:name w:val="List Continue"/>
    <w:basedOn w:val="List"/>
    <w:rsid w:val="00FF06A5"/>
    <w:pPr>
      <w:ind w:firstLine="0"/>
    </w:pPr>
  </w:style>
  <w:style w:type="paragraph" w:customStyle="1" w:styleId="ListNote">
    <w:name w:val="List Note"/>
    <w:basedOn w:val="List"/>
    <w:rsid w:val="00FF0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6A5"/>
    <w:rPr>
      <w:rFonts w:ascii="Courier New" w:hAnsi="Courier New"/>
    </w:rPr>
  </w:style>
  <w:style w:type="paragraph" w:customStyle="1" w:styleId="NoteBullet">
    <w:name w:val="Note Bullet"/>
    <w:basedOn w:val="Note"/>
    <w:rsid w:val="00FF0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6A5"/>
    <w:rPr>
      <w:b/>
      <w:smallCaps/>
    </w:rPr>
  </w:style>
  <w:style w:type="paragraph" w:customStyle="1" w:styleId="TableListNumber">
    <w:name w:val="Table List Number"/>
    <w:basedOn w:val="ListNumber"/>
    <w:rsid w:val="00FF0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6A5"/>
    <w:pPr>
      <w:numPr>
        <w:numId w:val="8"/>
      </w:numPr>
    </w:pPr>
  </w:style>
  <w:style w:type="paragraph" w:customStyle="1" w:styleId="ListAlpha2">
    <w:name w:val="List Alpha 2"/>
    <w:basedOn w:val="List2"/>
    <w:rsid w:val="00FF06A5"/>
    <w:pPr>
      <w:numPr>
        <w:numId w:val="7"/>
      </w:numPr>
    </w:pPr>
  </w:style>
  <w:style w:type="paragraph" w:styleId="List2">
    <w:name w:val="List 2"/>
    <w:basedOn w:val="BodyText"/>
    <w:rsid w:val="00FF0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6A5"/>
    <w:pPr>
      <w:numPr>
        <w:numId w:val="3"/>
      </w:numPr>
    </w:pPr>
  </w:style>
  <w:style w:type="paragraph" w:styleId="ListContinue2">
    <w:name w:val="List Continue 2"/>
    <w:basedOn w:val="List2"/>
    <w:rsid w:val="00FF06A5"/>
    <w:pPr>
      <w:ind w:firstLine="0"/>
    </w:pPr>
  </w:style>
  <w:style w:type="paragraph" w:styleId="ListContinue3">
    <w:name w:val="List Continue 3"/>
    <w:basedOn w:val="List3"/>
    <w:rsid w:val="00FF06A5"/>
    <w:pPr>
      <w:ind w:left="1021" w:firstLine="0"/>
    </w:pPr>
  </w:style>
  <w:style w:type="paragraph" w:styleId="ListContinue4">
    <w:name w:val="List Continue 4"/>
    <w:basedOn w:val="List4"/>
    <w:rsid w:val="00FF06A5"/>
    <w:pPr>
      <w:ind w:firstLine="0"/>
    </w:pPr>
  </w:style>
  <w:style w:type="paragraph" w:styleId="ListContinue5">
    <w:name w:val="List Continue 5"/>
    <w:basedOn w:val="List5"/>
    <w:rsid w:val="00FF06A5"/>
    <w:pPr>
      <w:ind w:firstLine="0"/>
    </w:pPr>
  </w:style>
  <w:style w:type="paragraph" w:styleId="ListNumber3">
    <w:name w:val="List Number 3"/>
    <w:basedOn w:val="List3"/>
    <w:rsid w:val="00FF06A5"/>
    <w:pPr>
      <w:numPr>
        <w:numId w:val="4"/>
      </w:numPr>
    </w:pPr>
  </w:style>
  <w:style w:type="paragraph" w:styleId="ListNumber4">
    <w:name w:val="List Number 4"/>
    <w:basedOn w:val="List4"/>
    <w:rsid w:val="00FF06A5"/>
    <w:pPr>
      <w:numPr>
        <w:numId w:val="5"/>
      </w:numPr>
    </w:pPr>
  </w:style>
  <w:style w:type="paragraph" w:styleId="ListNumber5">
    <w:name w:val="List Number 5"/>
    <w:basedOn w:val="List5"/>
    <w:rsid w:val="00FF06A5"/>
    <w:pPr>
      <w:numPr>
        <w:numId w:val="6"/>
      </w:numPr>
    </w:pPr>
  </w:style>
  <w:style w:type="paragraph" w:styleId="BlockText">
    <w:name w:val="Block Text"/>
    <w:basedOn w:val="Normal"/>
    <w:rsid w:val="00FF0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6A5"/>
    <w:rPr>
      <w:sz w:val="16"/>
      <w:vertAlign w:val="superscript"/>
    </w:rPr>
  </w:style>
  <w:style w:type="character" w:customStyle="1" w:styleId="Symbols">
    <w:name w:val="Symbols"/>
    <w:basedOn w:val="DefaultParagraphFont"/>
    <w:rsid w:val="00FF06A5"/>
    <w:rPr>
      <w:rFonts w:ascii="Symbol" w:hAnsi="Symbol"/>
    </w:rPr>
  </w:style>
  <w:style w:type="character" w:customStyle="1" w:styleId="MenuOptions">
    <w:name w:val="Menu Options"/>
    <w:basedOn w:val="DefaultParagraphFont"/>
    <w:rsid w:val="00FF0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6A5"/>
    <w:rPr>
      <w:b/>
    </w:rPr>
  </w:style>
  <w:style w:type="character" w:customStyle="1" w:styleId="Underlined">
    <w:name w:val="Underlined"/>
    <w:basedOn w:val="DefaultParagraphFont"/>
    <w:rsid w:val="00FF06A5"/>
    <w:rPr>
      <w:u w:val="single"/>
    </w:rPr>
  </w:style>
  <w:style w:type="paragraph" w:customStyle="1" w:styleId="TableBodyTextRight">
    <w:name w:val="Table Body Text Right"/>
    <w:basedOn w:val="TableBodyText"/>
    <w:rsid w:val="00FF0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6A5"/>
    <w:rPr>
      <w:sz w:val="18"/>
    </w:rPr>
  </w:style>
  <w:style w:type="paragraph" w:customStyle="1" w:styleId="BodySmallRight">
    <w:name w:val="Body Small Right"/>
    <w:basedOn w:val="BodyTextRight"/>
    <w:rsid w:val="00FF06A5"/>
    <w:rPr>
      <w:sz w:val="18"/>
      <w:szCs w:val="18"/>
    </w:rPr>
  </w:style>
  <w:style w:type="paragraph" w:customStyle="1" w:styleId="MarginEdition">
    <w:name w:val="Margin Edition"/>
    <w:basedOn w:val="MarginNote"/>
    <w:rsid w:val="00FF0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6A5"/>
    <w:rPr>
      <w:sz w:val="2"/>
      <w:szCs w:val="2"/>
    </w:rPr>
  </w:style>
  <w:style w:type="character" w:customStyle="1" w:styleId="Small">
    <w:name w:val="Small"/>
    <w:basedOn w:val="DefaultParagraphFont"/>
    <w:rsid w:val="00FF06A5"/>
    <w:rPr>
      <w:sz w:val="16"/>
    </w:rPr>
  </w:style>
  <w:style w:type="paragraph" w:customStyle="1" w:styleId="WideTable">
    <w:name w:val="Wide Table"/>
    <w:basedOn w:val="Normal"/>
    <w:rsid w:val="00FF0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6A5"/>
  </w:style>
  <w:style w:type="paragraph" w:styleId="Quote">
    <w:name w:val="Quote"/>
    <w:basedOn w:val="Heading1"/>
    <w:link w:val="QuoteChar"/>
    <w:qFormat/>
    <w:rsid w:val="00FF0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6A5"/>
    <w:pPr>
      <w:pageBreakBefore/>
    </w:pPr>
  </w:style>
  <w:style w:type="paragraph" w:customStyle="1" w:styleId="Border">
    <w:name w:val="Border"/>
    <w:basedOn w:val="Normal"/>
    <w:qFormat/>
    <w:rsid w:val="00FF0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6A5"/>
    <w:rPr>
      <w:u w:val="single"/>
    </w:rPr>
  </w:style>
  <w:style w:type="character" w:customStyle="1" w:styleId="BoldandItalics">
    <w:name w:val="Bold and Italics"/>
    <w:qFormat/>
    <w:rsid w:val="00FF06A5"/>
    <w:rPr>
      <w:b/>
      <w:i/>
      <w:u w:val="none"/>
    </w:rPr>
  </w:style>
  <w:style w:type="paragraph" w:styleId="BalloonText">
    <w:name w:val="Balloon Text"/>
    <w:basedOn w:val="Normal"/>
    <w:link w:val="BalloonTextChar"/>
    <w:rsid w:val="00FF0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6A5"/>
    <w:pPr>
      <w:spacing w:before="0" w:after="0"/>
    </w:pPr>
  </w:style>
  <w:style w:type="paragraph" w:customStyle="1" w:styleId="BodyTextBold">
    <w:name w:val="Body Text Bold"/>
    <w:basedOn w:val="BodyText"/>
    <w:qFormat/>
    <w:rsid w:val="00FF06A5"/>
    <w:rPr>
      <w:b/>
    </w:rPr>
  </w:style>
  <w:style w:type="character" w:styleId="Hyperlink">
    <w:name w:val="Hyperlink"/>
    <w:basedOn w:val="DefaultParagraphFont"/>
    <w:uiPriority w:val="99"/>
    <w:unhideWhenUsed/>
    <w:rsid w:val="00D74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4431</Characters>
  <Application>Microsoft Office Word</Application>
  <DocSecurity>0</DocSecurity>
  <Lines>177</Lines>
  <Paragraphs>98</Paragraphs>
  <ScaleCrop>false</ScaleCrop>
  <Company>Author-it Software Corporation Ltd.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ICTGAM408 Use 3-D animation interface and toolsets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2019-09-02T01:06:00Z</dcterms:created>
  <dcterms:modified xsi:type="dcterms:W3CDTF">2019-09-02T01:06:00Z</dcterms:modified>
</cp:coreProperties>
</file>