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A52" w:rsidP="00987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ICTGAM405 Write story and content for digital games</w:t>
      </w:r>
      <w:r>
        <w:fldChar w:fldCharType="end"/>
      </w:r>
    </w:p>
    <w:p w:rsidR="00987A52" w:rsidP="00987A52">
      <w:pPr>
        <w:pStyle w:val="Version"/>
        <w:sectPr w:rsidSect="00E12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0BE" w:rsidP="00E120BE">
      <w:pPr>
        <w:pStyle w:val="SuperHeading"/>
      </w:pPr>
      <w:r w:rsidRPr="00E120BE">
        <w:t>ICTGAM405 Write story and content for digital games</w:t>
      </w:r>
    </w:p>
    <w:p w:rsidR="00000000" w:rsidRPr="00E120BE" w:rsidP="00E120BE">
      <w:pPr>
        <w:pStyle w:val="Heading1"/>
      </w:pPr>
      <w:bookmarkStart w:id="1" w:name="O_676358"/>
      <w:bookmarkEnd w:id="1"/>
      <w:r w:rsidRPr="00E12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174"/>
      </w:tblGrid>
      <w:tr w:rsidTr="00E1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Release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rPr>
                <w:rStyle w:val="SpecialBold"/>
              </w:rPr>
              <w:t>Comments</w:t>
            </w:r>
          </w:p>
        </w:tc>
      </w:tr>
      <w:tr w:rsidTr="00E1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Release 1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t>This version first released with ICT Information and Communications Technology Training Package Version 1.0.</w:t>
            </w:r>
          </w:p>
        </w:tc>
      </w:tr>
    </w:tbl>
    <w:p w:rsidR="00000000" w:rsidRPr="00E120BE" w:rsidP="00E120BE">
      <w:pPr>
        <w:pStyle w:val="BodyText"/>
      </w:pPr>
    </w:p>
    <w:p w:rsidR="00000000" w:rsidRPr="00E120BE" w:rsidP="00E120BE">
      <w:pPr>
        <w:pStyle w:val="AllowPageBreak"/>
      </w:pPr>
    </w:p>
    <w:p w:rsidR="00000000" w:rsidRPr="00E120BE" w:rsidP="00E120BE">
      <w:pPr>
        <w:pStyle w:val="Heading1"/>
      </w:pPr>
      <w:bookmarkStart w:id="2" w:name="O_676359"/>
      <w:bookmarkEnd w:id="2"/>
      <w:r w:rsidRPr="00E120BE">
        <w:t>Application</w:t>
      </w:r>
    </w:p>
    <w:p w:rsidR="00000000" w:rsidRPr="00E120BE" w:rsidP="00987A52">
      <w:pPr>
        <w:pStyle w:val="BodyText"/>
      </w:pPr>
      <w:r w:rsidRPr="00E120BE">
        <w:t>This unit describes the skills and knowledge required to id</w:t>
      </w:r>
      <w:r w:rsidRPr="00E120BE">
        <w:t>entify and develop storylines, write plot synopses and background stories, and to develop story components for interactive digital games.</w:t>
      </w:r>
    </w:p>
    <w:p w:rsidR="00000000" w:rsidRPr="00E120BE" w:rsidP="00987A52">
      <w:pPr>
        <w:pStyle w:val="BodyText"/>
      </w:pPr>
      <w:r w:rsidRPr="00E120BE">
        <w:t>It applies to individuals who are employed as game concept developers, script writers, storyboard artists, game desig</w:t>
      </w:r>
      <w:r w:rsidRPr="00E120BE">
        <w:t>ners and other personnel working in the game development industry.</w:t>
      </w:r>
    </w:p>
    <w:p w:rsidR="00000000" w:rsidRPr="00E120BE" w:rsidP="00987A52">
      <w:pPr>
        <w:pStyle w:val="BodyText"/>
      </w:pPr>
      <w:r w:rsidRPr="00E120BE">
        <w:t>No licensing, legislative or certification requirements apply to this unit at the time of publication.</w:t>
      </w:r>
    </w:p>
    <w:p w:rsidR="00000000" w:rsidRPr="00E120BE" w:rsidP="00E120BE">
      <w:pPr>
        <w:pStyle w:val="Heading1"/>
      </w:pPr>
      <w:bookmarkStart w:id="3" w:name="O_676362"/>
      <w:bookmarkEnd w:id="3"/>
      <w:r w:rsidRPr="00E120BE">
        <w:t>Unit Sector</w:t>
      </w:r>
    </w:p>
    <w:p w:rsidR="00000000" w:rsidRPr="00E120BE" w:rsidP="00987A52">
      <w:pPr>
        <w:pStyle w:val="BodyText"/>
      </w:pPr>
      <w:r w:rsidRPr="00E120BE">
        <w:t>Game development</w:t>
      </w:r>
    </w:p>
    <w:p w:rsidR="00000000" w:rsidRPr="00E120BE" w:rsidP="00E120BE">
      <w:pPr>
        <w:pStyle w:val="Heading1"/>
      </w:pPr>
      <w:bookmarkStart w:id="4" w:name="O_676363"/>
      <w:bookmarkEnd w:id="4"/>
      <w:r w:rsidRPr="00E120BE">
        <w:t>Elements and Performan</w:t>
      </w:r>
      <w:r w:rsidRPr="00E120BE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36"/>
      </w:tblGrid>
      <w:tr w:rsidTr="00E12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ELEMENT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rPr>
                <w:rStyle w:val="SpecialBold"/>
              </w:rPr>
              <w:t>PERFORMANCE CRITERIA</w:t>
            </w:r>
          </w:p>
        </w:tc>
      </w:tr>
      <w:tr w:rsidTr="00E12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Emphasis"/>
              </w:rPr>
              <w:t>Elements describe the essential outcomes.</w:t>
            </w:r>
          </w:p>
        </w:tc>
        <w:tc>
          <w:tcPr>
            <w:tcW w:w="6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1. Identify and develop storylines with game potential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t>1.1 Identify potential storylines for game development, to current industry standards and regulations</w:t>
            </w:r>
          </w:p>
          <w:p w:rsidR="00000000" w:rsidRPr="00E120BE" w:rsidP="00E120BE">
            <w:pPr>
              <w:pStyle w:val="BodyText"/>
            </w:pPr>
            <w:r w:rsidRPr="00E120BE">
              <w:t>1.2 Modify and enhance storylines to suit the game environment</w:t>
            </w:r>
          </w:p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1.3 Determine the appropriate game genre</w:t>
            </w:r>
          </w:p>
        </w:tc>
      </w:tr>
      <w:tr w:rsidTr="00E12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2. Write the plot synopsis and background story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t>2.1 Determine character profiles</w:t>
            </w:r>
          </w:p>
          <w:p w:rsidR="00000000" w:rsidRPr="00E120BE" w:rsidP="00E120BE">
            <w:pPr>
              <w:pStyle w:val="BodyText"/>
            </w:pPr>
            <w:r w:rsidRPr="00E120BE">
              <w:t>2.2 Develop environment profiles consistent with the storyline</w:t>
            </w:r>
          </w:p>
          <w:p w:rsidR="00000000" w:rsidRPr="00E120BE" w:rsidP="00E120BE">
            <w:pPr>
              <w:pStyle w:val="BodyText"/>
            </w:pPr>
            <w:r w:rsidRPr="00E120BE">
              <w:t>2.3 Develop the background story</w:t>
            </w:r>
          </w:p>
          <w:p w:rsidR="00000000" w:rsidRPr="00E120BE" w:rsidP="00E120BE">
            <w:pPr>
              <w:pStyle w:val="BodyText"/>
            </w:pPr>
            <w:r w:rsidRPr="00E120BE">
              <w:t>2.4 Develop the initial plot profile</w:t>
            </w:r>
          </w:p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2.5 Develop plot synopsis and options, and link to specific game levels</w:t>
            </w:r>
          </w:p>
        </w:tc>
      </w:tr>
      <w:tr w:rsidTr="00E12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 xml:space="preserve">3. Develop story </w:t>
            </w:r>
            <w:r w:rsidRPr="00E120BE">
              <w:t>components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t>3.1 Source the initial concept artwork</w:t>
            </w:r>
          </w:p>
          <w:p w:rsidR="00000000" w:rsidRPr="00E120BE" w:rsidP="00E120BE">
            <w:pPr>
              <w:pStyle w:val="BodyText"/>
            </w:pPr>
            <w:r w:rsidRPr="00E120BE">
              <w:t>3.2 Develop level specifications and storylines</w:t>
            </w:r>
          </w:p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3.3 Initiate the development of storyboards showing plot development, cinematic and level outlines</w:t>
            </w:r>
          </w:p>
        </w:tc>
      </w:tr>
      <w:tr w:rsidTr="00E12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4. Finalise story components for inclusion in the game des</w:t>
            </w:r>
            <w:r w:rsidRPr="00E120BE">
              <w:t>ign brief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t>4.1 Seek feedback on the story and concept</w:t>
            </w:r>
          </w:p>
          <w:p w:rsidR="00000000" w:rsidRPr="00E120BE" w:rsidP="00E120BE">
            <w:pPr>
              <w:pStyle w:val="BodyText"/>
            </w:pPr>
            <w:r w:rsidRPr="00E120BE">
              <w:t>4.2 Finalise the story concept, profiles and other specifications for inclusion in the game design brief</w:t>
            </w:r>
          </w:p>
        </w:tc>
      </w:tr>
    </w:tbl>
    <w:p w:rsidR="00000000" w:rsidRPr="00E120BE" w:rsidP="00E120BE">
      <w:pPr>
        <w:pStyle w:val="BodyText"/>
      </w:pPr>
    </w:p>
    <w:p w:rsidR="00000000" w:rsidRPr="00E120BE" w:rsidP="00E120BE">
      <w:pPr>
        <w:pStyle w:val="AllowPageBreak"/>
      </w:pPr>
    </w:p>
    <w:p w:rsidR="00000000" w:rsidRPr="00E120BE" w:rsidP="00E120BE">
      <w:pPr>
        <w:pStyle w:val="Heading1"/>
      </w:pPr>
      <w:bookmarkStart w:id="5" w:name="O_676364"/>
      <w:bookmarkEnd w:id="5"/>
      <w:r w:rsidRPr="00E120BE">
        <w:t>Foundation Skills</w:t>
      </w:r>
    </w:p>
    <w:p w:rsidR="00000000" w:rsidRPr="00987A52" w:rsidP="00987A52">
      <w:pPr>
        <w:pStyle w:val="BodyText"/>
        <w:rPr>
          <w:i/>
        </w:rPr>
      </w:pPr>
      <w:r w:rsidRPr="00987A52">
        <w:rPr>
          <w:rStyle w:val="Emphasis"/>
        </w:rPr>
        <w:t>This section describes language, literacy, numeracy and emplo</w:t>
      </w:r>
      <w:r w:rsidRPr="00987A52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12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rPr>
                <w:rStyle w:val="SpecialBold"/>
              </w:rPr>
              <w:t>Description</w:t>
            </w:r>
          </w:p>
        </w:tc>
      </w:tr>
      <w:tr w:rsidTr="00E12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1.1, 1.3, 3.1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ListBullet"/>
              <w:rPr>
                <w:lang w:val="en-NZ"/>
              </w:rPr>
            </w:pPr>
            <w:r w:rsidRPr="00E120BE">
              <w:t>Identifies and evaluates a variety of texts to aid concept development</w:t>
            </w:r>
          </w:p>
        </w:tc>
      </w:tr>
      <w:tr w:rsidTr="00E12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1.2, 2.1, 2.2, 2.3, 2.4, 2.5, 3.2, 3.3, 4.2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ListBullet"/>
            </w:pPr>
            <w:r w:rsidRPr="00E120BE">
              <w:t>Uses clear, concise language, accurate spelling, technical terminology, and appropriate layout, when developing the technical aspects and flowcharts for the game storyline</w:t>
            </w:r>
          </w:p>
          <w:p w:rsidR="00000000" w:rsidP="00E120BE">
            <w:pPr>
              <w:pStyle w:val="ListBullet"/>
              <w:rPr>
                <w:lang w:val="en-NZ"/>
              </w:rPr>
            </w:pPr>
            <w:r w:rsidRPr="00E120BE">
              <w:t>Employs a wide range of descriptive lan</w:t>
            </w:r>
            <w:r w:rsidRPr="00E120BE">
              <w:t>guage to create cohesive and well-structured content for the characters, environment and plot</w:t>
            </w:r>
          </w:p>
        </w:tc>
      </w:tr>
      <w:tr w:rsidTr="00E12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1.1, 1.3, 3.1, 3.3, 4.1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ListBullet"/>
            </w:pPr>
            <w:r w:rsidRPr="00E120BE">
              <w:t xml:space="preserve">Uses effective listening, open questioning techniques and reflective responses to obtain views, </w:t>
            </w:r>
            <w:r w:rsidRPr="00E120BE">
              <w:t>ideas, information and feedback</w:t>
            </w:r>
          </w:p>
          <w:p w:rsidR="00000000" w:rsidP="00E120BE">
            <w:pPr>
              <w:pStyle w:val="ListBullet"/>
              <w:rPr>
                <w:lang w:val="en-NZ"/>
              </w:rPr>
            </w:pPr>
            <w:r w:rsidRPr="00E120BE">
              <w:t xml:space="preserve">Presents the concept and storyline clearly, using words and non-verbal features appropriate to the audience </w:t>
            </w:r>
          </w:p>
        </w:tc>
      </w:tr>
      <w:tr w:rsidTr="00E12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1.1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20BE">
            <w:pPr>
              <w:pStyle w:val="ListBullet"/>
              <w:rPr>
                <w:lang w:val="en-NZ"/>
              </w:rPr>
            </w:pPr>
            <w:r w:rsidRPr="00E120BE">
              <w:t>Identifies and complies with industry and regulatory requirements</w:t>
            </w:r>
          </w:p>
        </w:tc>
      </w:tr>
      <w:tr w:rsidTr="00E12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 xml:space="preserve">Get the work </w:t>
            </w:r>
            <w:r w:rsidRPr="00E120BE">
              <w:t>do</w:t>
            </w:r>
            <w:r w:rsidRPr="00E120BE">
              <w:t>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 xml:space="preserve">1.1-1.3, 2.1-2.5, </w:t>
            </w:r>
            <w:r w:rsidRPr="00E120BE">
              <w:t>3.1-3.3,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20BE" w:rsidP="00E120BE">
            <w:pPr>
              <w:pStyle w:val="ListBullet"/>
            </w:pPr>
            <w:r w:rsidRPr="00E120BE">
              <w:t xml:space="preserve">Makes routine decisions and implements standard procedures for routine tasks, using formal decision </w:t>
            </w:r>
            <w:r w:rsidRPr="00E120BE">
              <w:t>making processes for more complex and non-routine situations</w:t>
            </w:r>
          </w:p>
          <w:p w:rsidR="00000000" w:rsidRPr="00E120BE" w:rsidP="00E120BE">
            <w:pPr>
              <w:pStyle w:val="ListBullet"/>
            </w:pPr>
            <w:r w:rsidRPr="00E120BE">
              <w:t>Uses creativity and initiative in the story, and the visual design</w:t>
            </w:r>
          </w:p>
          <w:p w:rsidR="00000000" w:rsidRPr="00E120BE" w:rsidP="00E120BE">
            <w:pPr>
              <w:pStyle w:val="ListBullet"/>
            </w:pPr>
            <w:r w:rsidRPr="00E120BE">
              <w:t>Uses information and communications technology (ICT) based tools to conduct research, design work processes, and complete work tasks</w:t>
            </w:r>
          </w:p>
        </w:tc>
      </w:tr>
    </w:tbl>
    <w:p w:rsidR="00000000" w:rsidRPr="00E120BE" w:rsidP="00E120BE">
      <w:pPr>
        <w:pStyle w:val="BodyText"/>
      </w:pPr>
    </w:p>
    <w:p w:rsidR="00000000" w:rsidRPr="00E120BE" w:rsidP="00E120BE">
      <w:pPr>
        <w:pStyle w:val="AllowPageBreak"/>
      </w:pPr>
    </w:p>
    <w:p w:rsidR="00000000" w:rsidRPr="00E120BE" w:rsidP="00E120BE">
      <w:pPr>
        <w:pStyle w:val="Heading1"/>
      </w:pPr>
      <w:bookmarkStart w:id="6" w:name="O_676366"/>
      <w:bookmarkEnd w:id="6"/>
      <w:r w:rsidRPr="00E120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1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Code and tit</w:t>
            </w:r>
            <w:r w:rsidRPr="00E120BE">
              <w:rPr>
                <w:rStyle w:val="SpecialBold"/>
              </w:rPr>
              <w:t>le</w:t>
            </w:r>
          </w:p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Code and title</w:t>
            </w:r>
          </w:p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rPr>
                <w:rStyle w:val="SpecialBold"/>
              </w:rPr>
              <w:t>Equivalence status</w:t>
            </w:r>
          </w:p>
        </w:tc>
      </w:tr>
      <w:tr w:rsidTr="00E1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ICTGAM405 Write story and content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ICAGAM405A Write story and content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t>Equivalent unit</w:t>
            </w:r>
          </w:p>
        </w:tc>
      </w:tr>
    </w:tbl>
    <w:p w:rsidR="00000000" w:rsidRPr="00E120BE" w:rsidP="00E120BE">
      <w:pPr>
        <w:pStyle w:val="BodyText"/>
      </w:pPr>
    </w:p>
    <w:p w:rsidR="00000000" w:rsidRPr="00E120BE" w:rsidP="00E120BE">
      <w:pPr>
        <w:pStyle w:val="AllowPageBreak"/>
      </w:pPr>
    </w:p>
    <w:p w:rsidR="00000000" w:rsidRPr="00E120BE" w:rsidP="00E120BE">
      <w:pPr>
        <w:pStyle w:val="Heading1"/>
      </w:pPr>
      <w:bookmarkStart w:id="7" w:name="O_676373"/>
      <w:bookmarkEnd w:id="7"/>
      <w:r w:rsidRPr="00E120BE">
        <w:t>Links</w:t>
      </w:r>
    </w:p>
    <w:p w:rsidR="00000000" w:rsidRPr="00E120BE" w:rsidP="00987A52">
      <w:pPr>
        <w:pStyle w:val="BodyText"/>
      </w:pPr>
      <w:r w:rsidRPr="00E12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32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20BE" w:rsidP="00987A52">
      <w:pPr>
        <w:pStyle w:val="BodyText"/>
        <w:sectPr w:rsidSect="00E120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20BE" w:rsidP="00E120BE">
      <w:pPr>
        <w:pStyle w:val="SuperHeading"/>
      </w:pPr>
      <w:r w:rsidRPr="00E120BE">
        <w:t xml:space="preserve">Assessment </w:t>
      </w:r>
      <w:r w:rsidRPr="00E120BE">
        <w:t>Requirements for ICTGAM405 Write story and content for digital games</w:t>
      </w:r>
    </w:p>
    <w:p w:rsidR="00000000" w:rsidRPr="00E120BE" w:rsidP="00E120BE">
      <w:pPr>
        <w:pStyle w:val="Heading1"/>
      </w:pPr>
      <w:bookmarkStart w:id="8" w:name="O_676368"/>
      <w:bookmarkEnd w:id="8"/>
      <w:r w:rsidRPr="00E12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E1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rPr>
                <w:rStyle w:val="SpecialBold"/>
              </w:rPr>
              <w:t>Comments</w:t>
            </w:r>
          </w:p>
        </w:tc>
      </w:tr>
      <w:tr w:rsidTr="00E1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0BE">
            <w:pPr>
              <w:pStyle w:val="BodyText"/>
              <w:rPr>
                <w:lang w:val="en-NZ"/>
              </w:rPr>
            </w:pPr>
            <w:r w:rsidRPr="00E120BE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0BE" w:rsidP="00E120BE">
            <w:pPr>
              <w:pStyle w:val="BodyText"/>
            </w:pPr>
            <w:r w:rsidRPr="00E120BE">
              <w:t>This version first released with ICT Information and Communications Technology Training Package Version 1.0.</w:t>
            </w:r>
          </w:p>
        </w:tc>
      </w:tr>
    </w:tbl>
    <w:p w:rsidR="00000000" w:rsidRPr="00E120BE" w:rsidP="00E120BE">
      <w:pPr>
        <w:pStyle w:val="BodyText"/>
      </w:pPr>
    </w:p>
    <w:p w:rsidR="00000000" w:rsidRPr="00E120BE" w:rsidP="00E120BE">
      <w:pPr>
        <w:pStyle w:val="AllowPageBreak"/>
      </w:pPr>
    </w:p>
    <w:p w:rsidR="00000000" w:rsidRPr="00E120BE" w:rsidP="00E120BE">
      <w:pPr>
        <w:pStyle w:val="Heading1"/>
      </w:pPr>
      <w:bookmarkStart w:id="9" w:name="O_676369"/>
      <w:bookmarkEnd w:id="9"/>
      <w:r w:rsidRPr="00E120BE">
        <w:t>Performance Evidence</w:t>
      </w:r>
    </w:p>
    <w:p w:rsidR="00000000" w:rsidRPr="00E120BE" w:rsidP="00987A52">
      <w:pPr>
        <w:pStyle w:val="BodyText"/>
      </w:pPr>
      <w:r w:rsidRPr="00E120BE">
        <w:t>Evidence of the ability to:</w:t>
      </w:r>
    </w:p>
    <w:p w:rsidR="00000000" w:rsidRPr="00E120BE" w:rsidP="00E120BE">
      <w:pPr>
        <w:pStyle w:val="ListBullet"/>
      </w:pPr>
      <w:r w:rsidRPr="00E120BE">
        <w:t>develop storylines for games, according to current industry standards</w:t>
      </w:r>
    </w:p>
    <w:p w:rsidR="00000000" w:rsidRPr="00E120BE" w:rsidP="00E120BE">
      <w:pPr>
        <w:pStyle w:val="ListBullet"/>
      </w:pPr>
      <w:r w:rsidRPr="00E120BE">
        <w:t>apply processes and procedures to facilitate quality script writing</w:t>
      </w:r>
    </w:p>
    <w:p w:rsidR="00000000" w:rsidRPr="00E120BE" w:rsidP="00E120BE">
      <w:pPr>
        <w:pStyle w:val="ListBullet"/>
      </w:pPr>
      <w:r w:rsidRPr="00E120BE">
        <w:t>apply the role of narrative in game development</w:t>
      </w:r>
    </w:p>
    <w:p w:rsidR="00000000" w:rsidRPr="00E120BE" w:rsidP="00E120BE">
      <w:pPr>
        <w:pStyle w:val="ListBullet"/>
      </w:pPr>
      <w:r w:rsidRPr="00E120BE">
        <w:t>seek, and professionally respond to, feedback regarding concept and storylines.</w:t>
      </w:r>
    </w:p>
    <w:p w:rsidR="00000000" w:rsidRPr="00E120BE" w:rsidP="00E120BE">
      <w:pPr>
        <w:pStyle w:val="BodyText"/>
      </w:pPr>
    </w:p>
    <w:p w:rsidR="00000000" w:rsidRPr="00E120BE" w:rsidP="00987A52">
      <w:pPr>
        <w:pStyle w:val="BodyText"/>
      </w:pPr>
      <w:r w:rsidRPr="00E120BE">
        <w:t>Note: If a specific volume or frequency is not stated, then evidence must be provided at least once.</w:t>
      </w:r>
    </w:p>
    <w:p w:rsidR="00000000" w:rsidRPr="00E120BE" w:rsidP="00E120BE">
      <w:pPr>
        <w:pStyle w:val="Heading1"/>
      </w:pPr>
      <w:bookmarkStart w:id="10" w:name="O_676370"/>
      <w:bookmarkEnd w:id="10"/>
      <w:r w:rsidRPr="00E120BE">
        <w:t>Knowledge Evidence</w:t>
      </w:r>
    </w:p>
    <w:p w:rsidR="00000000" w:rsidRPr="00E120BE" w:rsidP="00987A52">
      <w:pPr>
        <w:pStyle w:val="BodyText"/>
      </w:pPr>
      <w:r w:rsidRPr="00E120BE">
        <w:t>To complete the unit requirements safe</w:t>
      </w:r>
      <w:r w:rsidRPr="00E120BE">
        <w:t>ly and effectively, the individual must:</w:t>
      </w:r>
    </w:p>
    <w:p w:rsidR="00000000" w:rsidRPr="00E120BE" w:rsidP="00E120BE">
      <w:pPr>
        <w:pStyle w:val="ListBullet"/>
      </w:pPr>
      <w:r w:rsidRPr="00E120BE">
        <w:t>outline budgeting and scheduling considerations for game development</w:t>
      </w:r>
    </w:p>
    <w:p w:rsidR="00000000" w:rsidRPr="00E120BE" w:rsidP="00E120BE">
      <w:pPr>
        <w:pStyle w:val="ListBullet"/>
      </w:pPr>
      <w:r w:rsidRPr="00E120BE">
        <w:t>outline the copyright and intellectual property protection regulations for written narrative and concept graphics</w:t>
      </w:r>
    </w:p>
    <w:p w:rsidR="00000000" w:rsidRPr="00E120BE" w:rsidP="00E120BE">
      <w:pPr>
        <w:pStyle w:val="ListBullet"/>
      </w:pPr>
      <w:r w:rsidRPr="00E120BE">
        <w:t>discuss different story require</w:t>
      </w:r>
      <w:r w:rsidRPr="00E120BE">
        <w:t>ments for particular game genres</w:t>
      </w:r>
    </w:p>
    <w:p w:rsidR="00000000" w:rsidRPr="00E120BE" w:rsidP="00E120BE">
      <w:pPr>
        <w:pStyle w:val="ListBullet"/>
      </w:pPr>
      <w:r w:rsidRPr="00E120BE">
        <w:t>discuss the role of story writing in game development, and the quality of the final product</w:t>
      </w:r>
    </w:p>
    <w:p w:rsidR="00000000" w:rsidRPr="00E120BE" w:rsidP="00E120BE">
      <w:pPr>
        <w:pStyle w:val="ListBullet"/>
      </w:pPr>
      <w:r w:rsidRPr="00E120BE">
        <w:t>outline research methods that can be used to stay abreast of the latest changes and narrative development for games</w:t>
      </w:r>
    </w:p>
    <w:p w:rsidR="00000000" w:rsidRPr="00E120BE" w:rsidP="00E120BE">
      <w:pPr>
        <w:pStyle w:val="ListBullet"/>
      </w:pPr>
      <w:r w:rsidRPr="00E120BE">
        <w:t>discuss tools a</w:t>
      </w:r>
      <w:r w:rsidRPr="00E120BE">
        <w:t>nd techniques for developing game narrative.</w:t>
      </w:r>
    </w:p>
    <w:p w:rsidR="00000000" w:rsidRPr="00E120BE" w:rsidP="00E120BE">
      <w:pPr>
        <w:pStyle w:val="AllowPageBreak"/>
      </w:pPr>
    </w:p>
    <w:p w:rsidR="00000000" w:rsidRPr="00E120BE" w:rsidP="00E120BE">
      <w:pPr>
        <w:pStyle w:val="Heading1"/>
      </w:pPr>
      <w:bookmarkStart w:id="11" w:name="O_676371"/>
      <w:bookmarkEnd w:id="11"/>
      <w:r w:rsidRPr="00E120BE">
        <w:t>Assessment Conditions</w:t>
      </w:r>
    </w:p>
    <w:p w:rsidR="00000000" w:rsidRPr="00E120BE" w:rsidP="00987A52">
      <w:pPr>
        <w:pStyle w:val="BodyText"/>
      </w:pPr>
      <w:r w:rsidRPr="00E120BE">
        <w:t>Gather evidence to demonstrate consistent performance in conditions that are safe and replicate the workplace. Noise levels, production flow, interruptions and time varianc</w:t>
      </w:r>
      <w:r w:rsidRPr="00E120BE">
        <w:t>es must be typical of those experienced in the game development field of work, and include access to:</w:t>
      </w:r>
    </w:p>
    <w:p w:rsidR="00000000" w:rsidRPr="00E120BE" w:rsidP="00E120BE">
      <w:pPr>
        <w:pStyle w:val="ListBullet"/>
      </w:pPr>
      <w:r w:rsidRPr="00E120BE">
        <w:t>a range of current computer games across all platforms and genres</w:t>
      </w:r>
    </w:p>
    <w:p w:rsidR="00000000" w:rsidRPr="00E120BE" w:rsidP="00E120BE">
      <w:pPr>
        <w:pStyle w:val="ListBullet"/>
      </w:pPr>
      <w:r w:rsidRPr="00E120BE">
        <w:t>a range of the latest consoles and hand-held game devices</w:t>
      </w:r>
    </w:p>
    <w:p w:rsidR="00000000" w:rsidRPr="00E120BE" w:rsidP="00E120BE">
      <w:pPr>
        <w:pStyle w:val="ListBullet"/>
      </w:pPr>
      <w:r w:rsidRPr="00E120BE">
        <w:t>the internet for research pur</w:t>
      </w:r>
      <w:r w:rsidRPr="00E120BE">
        <w:t>poses</w:t>
      </w:r>
    </w:p>
    <w:p w:rsidR="00000000" w:rsidRPr="00E120BE" w:rsidP="00E120BE">
      <w:pPr>
        <w:pStyle w:val="ListBullet"/>
      </w:pPr>
      <w:r w:rsidRPr="00E120BE">
        <w:t>computer hardware, software and games engines</w:t>
      </w:r>
    </w:p>
    <w:p w:rsidR="00000000" w:rsidRPr="00E120BE" w:rsidP="00E120BE">
      <w:pPr>
        <w:pStyle w:val="ListBullet"/>
      </w:pPr>
      <w:r w:rsidRPr="00E120BE">
        <w:t>file storage</w:t>
      </w:r>
    </w:p>
    <w:p w:rsidR="00000000" w:rsidRPr="00E120BE" w:rsidP="00E120BE">
      <w:pPr>
        <w:pStyle w:val="ListBullet"/>
      </w:pPr>
      <w:r w:rsidRPr="00E120BE">
        <w:t>current copyright and intellectual property legislation.</w:t>
      </w:r>
    </w:p>
    <w:p w:rsidR="00000000" w:rsidRPr="00E120BE" w:rsidP="00E120BE">
      <w:pPr>
        <w:pStyle w:val="BodyText"/>
      </w:pPr>
    </w:p>
    <w:p w:rsidR="00000000" w:rsidRPr="00E120BE" w:rsidP="00987A52">
      <w:pPr>
        <w:pStyle w:val="BodyText"/>
      </w:pPr>
      <w:r w:rsidRPr="00E120BE">
        <w:t>Assessors must satisfy NVR/AQTF assessor requirements.</w:t>
      </w:r>
    </w:p>
    <w:p w:rsidR="00000000" w:rsidRPr="00E120BE" w:rsidP="00E120BE">
      <w:pPr>
        <w:pStyle w:val="Heading1"/>
      </w:pPr>
      <w:bookmarkStart w:id="12" w:name="O_676374"/>
      <w:bookmarkEnd w:id="12"/>
      <w:r w:rsidRPr="00E120BE">
        <w:t>Links</w:t>
      </w:r>
    </w:p>
    <w:p w:rsidR="00000000" w:rsidRPr="00E120BE" w:rsidP="00987A52">
      <w:pPr>
        <w:pStyle w:val="BodyText"/>
      </w:pPr>
      <w:r w:rsidRPr="00E12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32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20BE" w:rsidP="00E120BE"/>
    <w:sectPr w:rsidSect="00E120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BE" w:rsidRPr="00987A52" w:rsidP="00987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52" w:rsidP="00E12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A52" w:rsidP="00E12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7A52" w:rsidP="00E120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BE" w:rsidP="00E12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A52">
      <w:t>Approved</w:t>
    </w:r>
    <w:r w:rsidR="00987A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A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A52">
      <w:rPr>
        <w:noProof/>
      </w:rPr>
      <w:t>4</w:t>
    </w:r>
    <w:r>
      <w:rPr>
        <w:noProof/>
      </w:rPr>
      <w:fldChar w:fldCharType="end"/>
    </w:r>
  </w:p>
  <w:p w:rsidR="00E120BE" w:rsidP="00E12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A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A52">
      <w:t>Future Skills Organisation</w:t>
    </w:r>
    <w:r w:rsidR="00987A52">
      <w:fldChar w:fldCharType="end"/>
    </w:r>
  </w:p>
  <w:p w:rsidR="00E120BE" w:rsidP="00E12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0BE" w:rsidRPr="00987A52" w:rsidP="00987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52" w:rsidRPr="002D2AF8" w:rsidP="00E12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ICTGAM405 Write story and content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7A52" w:rsidP="00E120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BE" w:rsidRPr="002D2AF8" w:rsidP="00E12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A52">
      <w:t>ICTGAM405 Write story and content for digital games</w:t>
    </w:r>
    <w:r w:rsidR="00987A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A52">
      <w:rPr>
        <w:noProof/>
      </w:rPr>
      <w:t>2 March 2025</w:t>
    </w:r>
    <w:r>
      <w:fldChar w:fldCharType="end"/>
    </w:r>
  </w:p>
  <w:p w:rsidR="00E120BE" w:rsidP="00E12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AA3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BA6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0BE"/>
  </w:style>
  <w:style w:type="character" w:customStyle="1" w:styleId="Heading1Char">
    <w:name w:val="Heading 1 Char"/>
    <w:basedOn w:val="DefaultParagraphFont"/>
    <w:link w:val="Heading1"/>
    <w:rsid w:val="00E12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0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0BE"/>
    <w:rPr>
      <w:b/>
      <w:spacing w:val="0"/>
    </w:rPr>
  </w:style>
  <w:style w:type="character" w:styleId="Emphasis">
    <w:name w:val="Emphasis"/>
    <w:basedOn w:val="DefaultParagraphFont"/>
    <w:qFormat/>
    <w:rsid w:val="00E120BE"/>
    <w:rPr>
      <w:i/>
    </w:rPr>
  </w:style>
  <w:style w:type="paragraph" w:customStyle="1" w:styleId="SuperHeading">
    <w:name w:val="SuperHeading"/>
    <w:basedOn w:val="Normal"/>
    <w:rsid w:val="00E12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0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0BE"/>
  </w:style>
  <w:style w:type="paragraph" w:styleId="TableofFigures">
    <w:name w:val="table of figures"/>
    <w:basedOn w:val="Normal"/>
    <w:next w:val="Normal"/>
    <w:semiHidden/>
    <w:rsid w:val="00E12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0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0BE"/>
    <w:rPr>
      <w:rFonts w:ascii="Wingdings" w:hAnsi="Wingdings"/>
    </w:rPr>
  </w:style>
  <w:style w:type="paragraph" w:customStyle="1" w:styleId="TableHeading">
    <w:name w:val="Table Heading"/>
    <w:basedOn w:val="HeadingBase"/>
    <w:rsid w:val="00E12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0BE"/>
    <w:rPr>
      <w:color w:val="0033CC"/>
      <w:u w:val="none"/>
    </w:rPr>
  </w:style>
  <w:style w:type="paragraph" w:customStyle="1" w:styleId="BodyTextRight">
    <w:name w:val="Body Text Right"/>
    <w:basedOn w:val="BodyText"/>
    <w:rsid w:val="00E12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0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0BE"/>
    <w:rPr>
      <w:sz w:val="32"/>
    </w:rPr>
  </w:style>
  <w:style w:type="paragraph" w:customStyle="1" w:styleId="HeadingProcedure">
    <w:name w:val="Heading Procedure"/>
    <w:basedOn w:val="HeadingBase"/>
    <w:next w:val="Normal"/>
    <w:rsid w:val="00E12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0BE"/>
    <w:pPr>
      <w:spacing w:before="60" w:after="60"/>
    </w:pPr>
  </w:style>
  <w:style w:type="paragraph" w:styleId="ListContinue">
    <w:name w:val="List Continue"/>
    <w:basedOn w:val="List"/>
    <w:rsid w:val="00E120BE"/>
    <w:pPr>
      <w:ind w:firstLine="0"/>
    </w:pPr>
  </w:style>
  <w:style w:type="paragraph" w:customStyle="1" w:styleId="ListNote">
    <w:name w:val="List Note"/>
    <w:basedOn w:val="List"/>
    <w:rsid w:val="00E12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0BE"/>
    <w:rPr>
      <w:rFonts w:ascii="Courier New" w:hAnsi="Courier New"/>
    </w:rPr>
  </w:style>
  <w:style w:type="paragraph" w:customStyle="1" w:styleId="NoteBullet">
    <w:name w:val="Note Bullet"/>
    <w:basedOn w:val="Note"/>
    <w:rsid w:val="00E12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0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0BE"/>
    <w:rPr>
      <w:b/>
      <w:smallCaps/>
    </w:rPr>
  </w:style>
  <w:style w:type="paragraph" w:customStyle="1" w:styleId="TableListNumber">
    <w:name w:val="Table List Number"/>
    <w:basedOn w:val="ListNumber"/>
    <w:rsid w:val="00E12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0BE"/>
    <w:pPr>
      <w:numPr>
        <w:numId w:val="8"/>
      </w:numPr>
    </w:pPr>
  </w:style>
  <w:style w:type="paragraph" w:customStyle="1" w:styleId="ListAlpha2">
    <w:name w:val="List Alpha 2"/>
    <w:basedOn w:val="List2"/>
    <w:rsid w:val="00E120BE"/>
    <w:pPr>
      <w:numPr>
        <w:numId w:val="7"/>
      </w:numPr>
    </w:pPr>
  </w:style>
  <w:style w:type="paragraph" w:styleId="List2">
    <w:name w:val="List 2"/>
    <w:basedOn w:val="BodyText"/>
    <w:rsid w:val="00E12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0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0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0BE"/>
    <w:pPr>
      <w:numPr>
        <w:numId w:val="3"/>
      </w:numPr>
    </w:pPr>
  </w:style>
  <w:style w:type="paragraph" w:styleId="ListContinue2">
    <w:name w:val="List Continue 2"/>
    <w:basedOn w:val="List2"/>
    <w:rsid w:val="00E120BE"/>
    <w:pPr>
      <w:ind w:firstLine="0"/>
    </w:pPr>
  </w:style>
  <w:style w:type="paragraph" w:styleId="ListContinue3">
    <w:name w:val="List Continue 3"/>
    <w:basedOn w:val="List3"/>
    <w:rsid w:val="00E120BE"/>
    <w:pPr>
      <w:ind w:left="1021" w:firstLine="0"/>
    </w:pPr>
  </w:style>
  <w:style w:type="paragraph" w:styleId="ListContinue4">
    <w:name w:val="List Continue 4"/>
    <w:basedOn w:val="List4"/>
    <w:rsid w:val="00E120BE"/>
    <w:pPr>
      <w:ind w:firstLine="0"/>
    </w:pPr>
  </w:style>
  <w:style w:type="paragraph" w:styleId="ListContinue5">
    <w:name w:val="List Continue 5"/>
    <w:basedOn w:val="List5"/>
    <w:rsid w:val="00E120BE"/>
    <w:pPr>
      <w:ind w:firstLine="0"/>
    </w:pPr>
  </w:style>
  <w:style w:type="paragraph" w:styleId="ListNumber3">
    <w:name w:val="List Number 3"/>
    <w:basedOn w:val="List3"/>
    <w:rsid w:val="00E120BE"/>
    <w:pPr>
      <w:numPr>
        <w:numId w:val="4"/>
      </w:numPr>
    </w:pPr>
  </w:style>
  <w:style w:type="paragraph" w:styleId="ListNumber4">
    <w:name w:val="List Number 4"/>
    <w:basedOn w:val="List4"/>
    <w:rsid w:val="00E120BE"/>
    <w:pPr>
      <w:numPr>
        <w:numId w:val="5"/>
      </w:numPr>
    </w:pPr>
  </w:style>
  <w:style w:type="paragraph" w:styleId="ListNumber5">
    <w:name w:val="List Number 5"/>
    <w:basedOn w:val="List5"/>
    <w:rsid w:val="00E120BE"/>
    <w:pPr>
      <w:numPr>
        <w:numId w:val="6"/>
      </w:numPr>
    </w:pPr>
  </w:style>
  <w:style w:type="paragraph" w:styleId="BlockText">
    <w:name w:val="Block Text"/>
    <w:basedOn w:val="Normal"/>
    <w:rsid w:val="00E12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0BE"/>
    <w:rPr>
      <w:sz w:val="16"/>
      <w:vertAlign w:val="superscript"/>
    </w:rPr>
  </w:style>
  <w:style w:type="character" w:customStyle="1" w:styleId="Symbols">
    <w:name w:val="Symbols"/>
    <w:basedOn w:val="DefaultParagraphFont"/>
    <w:rsid w:val="00E120BE"/>
    <w:rPr>
      <w:rFonts w:ascii="Symbol" w:hAnsi="Symbol"/>
    </w:rPr>
  </w:style>
  <w:style w:type="character" w:customStyle="1" w:styleId="MenuOptions">
    <w:name w:val="Menu Options"/>
    <w:basedOn w:val="DefaultParagraphFont"/>
    <w:rsid w:val="00E12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0BE"/>
    <w:rPr>
      <w:b/>
    </w:rPr>
  </w:style>
  <w:style w:type="character" w:customStyle="1" w:styleId="Underlined">
    <w:name w:val="Underlined"/>
    <w:basedOn w:val="DefaultParagraphFont"/>
    <w:rsid w:val="00E120BE"/>
    <w:rPr>
      <w:u w:val="single"/>
    </w:rPr>
  </w:style>
  <w:style w:type="paragraph" w:customStyle="1" w:styleId="TableBodyTextRight">
    <w:name w:val="Table Body Text Right"/>
    <w:basedOn w:val="TableBodyText"/>
    <w:rsid w:val="00E12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0BE"/>
    <w:rPr>
      <w:sz w:val="18"/>
    </w:rPr>
  </w:style>
  <w:style w:type="paragraph" w:customStyle="1" w:styleId="BodySmallRight">
    <w:name w:val="Body Small Right"/>
    <w:basedOn w:val="BodyTextRight"/>
    <w:rsid w:val="00E120BE"/>
    <w:rPr>
      <w:sz w:val="18"/>
      <w:szCs w:val="18"/>
    </w:rPr>
  </w:style>
  <w:style w:type="paragraph" w:customStyle="1" w:styleId="MarginEdition">
    <w:name w:val="Margin Edition"/>
    <w:basedOn w:val="MarginNote"/>
    <w:rsid w:val="00E12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0BE"/>
    <w:rPr>
      <w:sz w:val="2"/>
      <w:szCs w:val="2"/>
    </w:rPr>
  </w:style>
  <w:style w:type="character" w:customStyle="1" w:styleId="Small">
    <w:name w:val="Small"/>
    <w:basedOn w:val="DefaultParagraphFont"/>
    <w:rsid w:val="00E120BE"/>
    <w:rPr>
      <w:sz w:val="16"/>
    </w:rPr>
  </w:style>
  <w:style w:type="paragraph" w:customStyle="1" w:styleId="WideTable">
    <w:name w:val="Wide Table"/>
    <w:basedOn w:val="Normal"/>
    <w:rsid w:val="00E12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0BE"/>
  </w:style>
  <w:style w:type="paragraph" w:styleId="Quote">
    <w:name w:val="Quote"/>
    <w:basedOn w:val="Heading1"/>
    <w:link w:val="QuoteChar"/>
    <w:qFormat/>
    <w:rsid w:val="00E12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0BE"/>
    <w:pPr>
      <w:pageBreakBefore/>
    </w:pPr>
  </w:style>
  <w:style w:type="paragraph" w:customStyle="1" w:styleId="Border">
    <w:name w:val="Border"/>
    <w:basedOn w:val="Normal"/>
    <w:qFormat/>
    <w:rsid w:val="00E12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0BE"/>
    <w:rPr>
      <w:u w:val="single"/>
    </w:rPr>
  </w:style>
  <w:style w:type="character" w:customStyle="1" w:styleId="BoldandItalics">
    <w:name w:val="Bold and Italics"/>
    <w:qFormat/>
    <w:rsid w:val="00E120BE"/>
    <w:rPr>
      <w:b/>
      <w:i/>
      <w:u w:val="none"/>
    </w:rPr>
  </w:style>
  <w:style w:type="paragraph" w:styleId="BalloonText">
    <w:name w:val="Balloon Text"/>
    <w:basedOn w:val="Normal"/>
    <w:link w:val="BalloonTextChar"/>
    <w:rsid w:val="00E12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0BE"/>
    <w:pPr>
      <w:spacing w:before="0" w:after="0"/>
    </w:pPr>
  </w:style>
  <w:style w:type="paragraph" w:customStyle="1" w:styleId="BodyTextBold">
    <w:name w:val="Body Text Bold"/>
    <w:basedOn w:val="BodyText"/>
    <w:qFormat/>
    <w:rsid w:val="00E120BE"/>
    <w:rPr>
      <w:b/>
    </w:rPr>
  </w:style>
  <w:style w:type="character" w:styleId="Hyperlink">
    <w:name w:val="Hyperlink"/>
    <w:basedOn w:val="DefaultParagraphFont"/>
    <w:uiPriority w:val="99"/>
    <w:unhideWhenUsed/>
    <w:rsid w:val="00987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5369</Characters>
  <Application>Microsoft Office Word</Application>
  <DocSecurity>0</DocSecurity>
  <Lines>198</Lines>
  <Paragraphs>126</Paragraphs>
  <ScaleCrop>false</ScaleCrop>
  <Company>Author-it Software Corporation Ltd.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ICTGAM405 Write story and content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