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8EF" w:rsidP="001008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ICTGAM402 Identify and apply principles of games design and game playing</w:t>
      </w:r>
      <w:r>
        <w:fldChar w:fldCharType="end"/>
      </w:r>
    </w:p>
    <w:p w:rsidR="001008EF" w:rsidP="001008EF">
      <w:pPr>
        <w:pStyle w:val="Version"/>
        <w:sectPr w:rsidSect="000225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578" w:rsidP="00022578">
      <w:pPr>
        <w:pStyle w:val="SuperHeading"/>
      </w:pPr>
      <w:r w:rsidRPr="00022578">
        <w:t>ICTGAM402 Identify and apply principles of games design and game playing</w:t>
      </w:r>
    </w:p>
    <w:p w:rsidR="00000000" w:rsidRPr="00022578" w:rsidP="00022578">
      <w:pPr>
        <w:pStyle w:val="Heading1"/>
      </w:pPr>
      <w:bookmarkStart w:id="1" w:name="O_676301"/>
      <w:bookmarkEnd w:id="1"/>
      <w:r w:rsidRPr="000225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022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578" w:rsidP="00022578">
            <w:pPr>
              <w:pStyle w:val="BodyText"/>
            </w:pPr>
            <w:r w:rsidRPr="00022578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rPr>
                <w:rStyle w:val="SpecialBold"/>
              </w:rPr>
              <w:t>Comments</w:t>
            </w:r>
          </w:p>
        </w:tc>
      </w:tr>
      <w:tr w:rsidTr="00022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578" w:rsidP="00022578">
            <w:pPr>
              <w:pStyle w:val="BodyText"/>
            </w:pPr>
            <w:r w:rsidRPr="00022578">
              <w:t>This version first released with ICT Information and Communications Technology Training Package Version 1.0.</w:t>
            </w:r>
          </w:p>
        </w:tc>
      </w:tr>
    </w:tbl>
    <w:p w:rsidR="00000000" w:rsidRPr="00022578" w:rsidP="00022578">
      <w:pPr>
        <w:pStyle w:val="BodyText"/>
      </w:pPr>
    </w:p>
    <w:p w:rsidR="00000000" w:rsidRPr="00022578" w:rsidP="00022578">
      <w:pPr>
        <w:pStyle w:val="AllowPageBreak"/>
      </w:pPr>
    </w:p>
    <w:p w:rsidR="00000000" w:rsidRPr="00022578" w:rsidP="00022578">
      <w:pPr>
        <w:pStyle w:val="Heading1"/>
      </w:pPr>
      <w:bookmarkStart w:id="2" w:name="O_676302"/>
      <w:bookmarkEnd w:id="2"/>
      <w:r w:rsidRPr="00022578">
        <w:t>Application</w:t>
      </w:r>
    </w:p>
    <w:p w:rsidR="00000000" w:rsidRPr="00022578" w:rsidP="001008EF">
      <w:pPr>
        <w:pStyle w:val="BodyText"/>
      </w:pPr>
      <w:r w:rsidRPr="00022578">
        <w:t>This unit describes the skills and knowledge required to identify and apply principles of games design and game playing.</w:t>
      </w:r>
    </w:p>
    <w:p w:rsidR="00000000" w:rsidRPr="00022578" w:rsidP="001008EF">
      <w:pPr>
        <w:pStyle w:val="BodyText"/>
      </w:pPr>
      <w:r w:rsidRPr="00022578">
        <w:t>It applies to individuals who support the design, development and programming of basic digital games as pa</w:t>
      </w:r>
      <w:r w:rsidRPr="00022578">
        <w:t>rt of a larger development team in the game development industry.</w:t>
      </w:r>
    </w:p>
    <w:p w:rsidR="00000000" w:rsidRPr="00022578" w:rsidP="001008EF">
      <w:pPr>
        <w:pStyle w:val="BodyText"/>
      </w:pPr>
      <w:r w:rsidRPr="00022578">
        <w:t>No licensing, legislative or certification requirements apply to this unit at the time of publication.</w:t>
      </w:r>
    </w:p>
    <w:p w:rsidR="00000000" w:rsidRPr="00022578" w:rsidP="00022578">
      <w:pPr>
        <w:pStyle w:val="Heading1"/>
      </w:pPr>
      <w:bookmarkStart w:id="3" w:name="O_676305"/>
      <w:bookmarkEnd w:id="3"/>
      <w:r w:rsidRPr="00022578">
        <w:t>Unit Sector</w:t>
      </w:r>
    </w:p>
    <w:p w:rsidR="00000000" w:rsidRPr="00022578" w:rsidP="001008EF">
      <w:pPr>
        <w:pStyle w:val="BodyText"/>
      </w:pPr>
      <w:r w:rsidRPr="00022578">
        <w:t>Game development</w:t>
      </w:r>
    </w:p>
    <w:p w:rsidR="00000000" w:rsidRPr="00022578" w:rsidP="00022578">
      <w:pPr>
        <w:pStyle w:val="Heading1"/>
      </w:pPr>
      <w:bookmarkStart w:id="4" w:name="O_676306"/>
      <w:bookmarkEnd w:id="4"/>
      <w:r w:rsidRPr="00022578">
        <w:t>Elements and Performanc</w:t>
      </w:r>
      <w:r w:rsidRPr="00022578">
        <w:t>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536"/>
      </w:tblGrid>
      <w:tr w:rsidTr="00022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578" w:rsidP="00022578">
            <w:pPr>
              <w:pStyle w:val="BodyText"/>
            </w:pPr>
            <w:r w:rsidRPr="00022578">
              <w:rPr>
                <w:rStyle w:val="SpecialBold"/>
              </w:rPr>
              <w:t>ELEMENT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rPr>
                <w:rStyle w:val="SpecialBold"/>
              </w:rPr>
              <w:t>PERFORMANCE CRITERIA</w:t>
            </w:r>
          </w:p>
        </w:tc>
      </w:tr>
      <w:tr w:rsidTr="00022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578" w:rsidP="00022578">
            <w:pPr>
              <w:pStyle w:val="BodyText"/>
            </w:pPr>
            <w:r w:rsidRPr="00022578">
              <w:rPr>
                <w:rStyle w:val="Emphasis"/>
              </w:rPr>
              <w:t>Elements describe the essential outcomes.</w:t>
            </w:r>
          </w:p>
        </w:tc>
        <w:tc>
          <w:tcPr>
            <w:tcW w:w="6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2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1. Analyse and document, the methodology relating to various computer game genres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578" w:rsidP="00022578">
            <w:pPr>
              <w:pStyle w:val="BodyText"/>
            </w:pPr>
            <w:r w:rsidRPr="00022578">
              <w:t>1.1 Review game-play elements in an example of a chosen, or given, game genre</w:t>
            </w:r>
          </w:p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1.2 Identify the objectives of play in an example of a chosen, or given, game genre</w:t>
            </w:r>
          </w:p>
        </w:tc>
      </w:tr>
      <w:tr w:rsidTr="00022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2. Interpre</w:t>
            </w:r>
            <w:r w:rsidRPr="00022578">
              <w:t>t consumer demographics for various games products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578" w:rsidP="00022578">
            <w:pPr>
              <w:pStyle w:val="BodyText"/>
            </w:pPr>
            <w:r w:rsidRPr="00022578">
              <w:t>2.1 Identify the target markets for various types of games</w:t>
            </w:r>
          </w:p>
          <w:p w:rsidR="00000000" w:rsidRPr="00022578" w:rsidP="00022578">
            <w:pPr>
              <w:pStyle w:val="BodyText"/>
            </w:pPr>
            <w:r w:rsidRPr="00022578">
              <w:t>2.2 Interpret the choices and patterns of buyers and players</w:t>
            </w:r>
          </w:p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 xml:space="preserve">2.3 Review the social, emotional, and cognitive aspects of </w:t>
            </w:r>
            <w:r w:rsidRPr="00022578">
              <w:t>contemporary interactive game play</w:t>
            </w:r>
          </w:p>
        </w:tc>
      </w:tr>
      <w:tr w:rsidTr="00022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3. Review the historical aspects of game-play and game design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578" w:rsidP="00022578">
            <w:pPr>
              <w:pStyle w:val="BodyText"/>
            </w:pPr>
            <w:r w:rsidRPr="00022578">
              <w:t>3.1 Review and describe the history of the games industry</w:t>
            </w:r>
          </w:p>
          <w:p w:rsidR="00000000" w:rsidRPr="00022578" w:rsidP="00022578">
            <w:pPr>
              <w:pStyle w:val="BodyText"/>
            </w:pPr>
            <w:r w:rsidRPr="00022578">
              <w:t>3.2 Review the game play, and design, for</w:t>
            </w:r>
            <w:r w:rsidRPr="00022578">
              <w:t xml:space="preserve"> non-computer based games</w:t>
            </w:r>
          </w:p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3.3 Review the uses of games in commercial, industrial, education, military training, and therapeutic and assessment contexts</w:t>
            </w:r>
          </w:p>
        </w:tc>
      </w:tr>
      <w:tr w:rsidTr="00022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4. Identify industry game-design principles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578" w:rsidP="00022578">
            <w:pPr>
              <w:pStyle w:val="BodyText"/>
            </w:pPr>
            <w:r w:rsidRPr="00022578">
              <w:t>4.1 Research and identify current industry game-design prin</w:t>
            </w:r>
            <w:r w:rsidRPr="00022578">
              <w:t>ciples</w:t>
            </w:r>
          </w:p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4.2 Identify the game-design principles for a chosen or given game</w:t>
            </w:r>
          </w:p>
        </w:tc>
      </w:tr>
      <w:tr w:rsidTr="00022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5. Outline the development of a computer game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578" w:rsidP="00022578">
            <w:pPr>
              <w:pStyle w:val="BodyText"/>
            </w:pPr>
            <w:r w:rsidRPr="00022578">
              <w:t>5.1 Outline the game design and play strategies</w:t>
            </w:r>
          </w:p>
          <w:p w:rsidR="00000000" w:rsidRPr="00022578" w:rsidP="00022578">
            <w:pPr>
              <w:pStyle w:val="BodyText"/>
            </w:pPr>
            <w:r w:rsidRPr="00022578">
              <w:t>5.2 Outline the technical limitations, and constraints, of current hardware and softwar</w:t>
            </w:r>
            <w:r w:rsidRPr="00022578">
              <w:t>e</w:t>
            </w:r>
          </w:p>
        </w:tc>
      </w:tr>
    </w:tbl>
    <w:p w:rsidR="00000000" w:rsidRPr="00022578" w:rsidP="00022578">
      <w:pPr>
        <w:pStyle w:val="BodyText"/>
      </w:pPr>
    </w:p>
    <w:p w:rsidR="00000000" w:rsidRPr="00022578" w:rsidP="00022578">
      <w:pPr>
        <w:pStyle w:val="AllowPageBreak"/>
      </w:pPr>
    </w:p>
    <w:p w:rsidR="00000000" w:rsidRPr="00022578" w:rsidP="00022578">
      <w:pPr>
        <w:pStyle w:val="Heading1"/>
      </w:pPr>
      <w:bookmarkStart w:id="5" w:name="O_676307"/>
      <w:bookmarkEnd w:id="5"/>
      <w:r w:rsidRPr="00022578">
        <w:t>Foundation Skills</w:t>
      </w:r>
    </w:p>
    <w:p w:rsidR="00000000" w:rsidRPr="001008EF" w:rsidP="001008EF">
      <w:pPr>
        <w:pStyle w:val="BodyText"/>
        <w:rPr>
          <w:i/>
        </w:rPr>
      </w:pPr>
      <w:r w:rsidRPr="001008E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6"/>
        <w:gridCol w:w="2157"/>
        <w:gridCol w:w="5513"/>
      </w:tblGrid>
      <w:tr w:rsidTr="0002257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578" w:rsidP="00022578">
            <w:pPr>
              <w:pStyle w:val="BodyText"/>
            </w:pPr>
            <w:r w:rsidRPr="0002257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578" w:rsidP="00022578">
            <w:pPr>
              <w:pStyle w:val="BodyText"/>
            </w:pPr>
            <w:r w:rsidRPr="00022578">
              <w:rPr>
                <w:rStyle w:val="SpecialBold"/>
              </w:rPr>
              <w:t>Performance Criteria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rPr>
                <w:rStyle w:val="SpecialBold"/>
              </w:rPr>
              <w:t>Description</w:t>
            </w:r>
          </w:p>
        </w:tc>
      </w:tr>
      <w:tr w:rsidTr="0002257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1.1, 1.2, 2.1-2.3, 3.1-3.3, 4.1, 4.2, 5.1, 5.2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ListBullet"/>
              <w:rPr>
                <w:lang w:val="en-NZ"/>
              </w:rPr>
            </w:pPr>
            <w:r w:rsidRPr="00022578">
              <w:t>Interprets and comprehends technical documentation, specifications, market information, statistics, diagrams, objects and images to analyse various aspects of game play and game design, and to identify target</w:t>
            </w:r>
            <w:r w:rsidRPr="00022578">
              <w:t xml:space="preserve"> markets and interpret consumer demographics</w:t>
            </w:r>
          </w:p>
        </w:tc>
      </w:tr>
      <w:tr w:rsidTr="0002257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3.1, 5.1, 5.2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ListBullet"/>
              <w:rPr>
                <w:lang w:val="en-NZ"/>
              </w:rPr>
            </w:pPr>
            <w:r w:rsidRPr="00022578">
              <w:t>Uses accurate spelling and grammar, together with game development specific technical terminology, to produce documents as required by the job role</w:t>
            </w:r>
          </w:p>
        </w:tc>
      </w:tr>
      <w:tr w:rsidTr="0002257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1.1, 1.2, 2.1, 2.3,</w:t>
            </w:r>
            <w:r w:rsidRPr="00022578">
              <w:t xml:space="preserve"> 3.1, 3.2, 3.3, 4.1, 4.2, 5.1, 5.2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ListBullet"/>
              <w:rPr>
                <w:lang w:val="en-NZ"/>
              </w:rPr>
            </w:pPr>
            <w:r w:rsidRPr="00022578">
              <w:t>Uses effective listening and open questioning techniques to obtain information about games, game development and the target markets</w:t>
            </w:r>
          </w:p>
        </w:tc>
      </w:tr>
      <w:tr w:rsidTr="0002257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2.2, 2.3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ListBullet"/>
              <w:rPr>
                <w:lang w:val="en-NZ"/>
              </w:rPr>
            </w:pPr>
            <w:r w:rsidRPr="00022578">
              <w:t>Interprets numerical and statistical information relating to target markets, and the games industry</w:t>
            </w:r>
          </w:p>
        </w:tc>
      </w:tr>
      <w:tr w:rsidTr="0002257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 xml:space="preserve">Get the work </w:t>
            </w:r>
            <w:r w:rsidRPr="00022578">
              <w:t>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 xml:space="preserve">1.1, 1.2, 2.1-2.3, 3.1-3.3, 4.1, 4.2, 5.1, </w:t>
            </w:r>
            <w:r w:rsidRPr="00022578">
              <w:t>5.2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578" w:rsidP="00022578">
            <w:pPr>
              <w:pStyle w:val="ListBullet"/>
            </w:pPr>
            <w:r w:rsidRPr="00022578">
              <w:t>Uses a range of digitally based technologies to access, extract and share relevant inform</w:t>
            </w:r>
            <w:r w:rsidRPr="00022578">
              <w:t>ation</w:t>
            </w:r>
          </w:p>
        </w:tc>
      </w:tr>
    </w:tbl>
    <w:p w:rsidR="00000000" w:rsidRPr="00022578" w:rsidP="00022578">
      <w:pPr>
        <w:pStyle w:val="BodyText"/>
      </w:pPr>
    </w:p>
    <w:p w:rsidR="00000000" w:rsidRPr="00022578" w:rsidP="00022578">
      <w:pPr>
        <w:pStyle w:val="AllowPageBreak"/>
      </w:pPr>
    </w:p>
    <w:p w:rsidR="00000000" w:rsidRPr="00022578" w:rsidP="00022578">
      <w:pPr>
        <w:pStyle w:val="Heading1"/>
      </w:pPr>
      <w:bookmarkStart w:id="6" w:name="O_676309"/>
      <w:bookmarkEnd w:id="6"/>
      <w:r w:rsidRPr="0002257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022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578" w:rsidP="00022578">
            <w:pPr>
              <w:pStyle w:val="BodyText"/>
            </w:pPr>
            <w:r w:rsidRPr="00022578">
              <w:rPr>
                <w:rStyle w:val="SpecialBold"/>
              </w:rPr>
              <w:t>Code and title</w:t>
            </w:r>
          </w:p>
          <w:p w:rsidR="00000000" w:rsidRPr="00022578" w:rsidP="00022578">
            <w:pPr>
              <w:pStyle w:val="BodyText"/>
            </w:pPr>
            <w:r w:rsidRPr="0002257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578" w:rsidP="00022578">
            <w:pPr>
              <w:pStyle w:val="BodyText"/>
            </w:pPr>
            <w:r w:rsidRPr="00022578">
              <w:rPr>
                <w:rStyle w:val="SpecialBold"/>
              </w:rPr>
              <w:t>Code and title</w:t>
            </w:r>
          </w:p>
          <w:p w:rsidR="00000000" w:rsidRPr="00022578" w:rsidP="00022578">
            <w:pPr>
              <w:pStyle w:val="BodyText"/>
            </w:pPr>
            <w:r w:rsidRPr="0002257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578" w:rsidP="00022578">
            <w:pPr>
              <w:pStyle w:val="BodyText"/>
            </w:pPr>
            <w:r w:rsidRPr="0002257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rPr>
                <w:rStyle w:val="SpecialBold"/>
              </w:rPr>
              <w:t>Equivalence status</w:t>
            </w:r>
          </w:p>
        </w:tc>
      </w:tr>
      <w:tr w:rsidTr="00022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ICTGAM402 Identify and apply principles of games design and game playing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ICAGAM402A Identify and apply principles of games design and game playing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578">
            <w:pPr>
              <w:pStyle w:val="BodyText"/>
              <w:rPr>
                <w:lang w:val="en-NZ"/>
              </w:rPr>
            </w:pPr>
            <w:r w:rsidRPr="0002257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578" w:rsidP="00022578">
            <w:pPr>
              <w:pStyle w:val="BodyText"/>
            </w:pPr>
            <w:r w:rsidRPr="00022578">
              <w:t>Equivalent unit</w:t>
            </w:r>
          </w:p>
        </w:tc>
      </w:tr>
    </w:tbl>
    <w:p w:rsidR="00000000" w:rsidRPr="00022578" w:rsidP="00022578">
      <w:pPr>
        <w:pStyle w:val="BodyText"/>
      </w:pPr>
    </w:p>
    <w:p w:rsidR="00000000" w:rsidRPr="00022578" w:rsidP="00022578">
      <w:pPr>
        <w:pStyle w:val="AllowPageBreak"/>
      </w:pPr>
    </w:p>
    <w:p w:rsidR="00000000" w:rsidRPr="00022578" w:rsidP="00022578">
      <w:pPr>
        <w:pStyle w:val="Heading1"/>
      </w:pPr>
      <w:bookmarkStart w:id="7" w:name="O_676316"/>
      <w:bookmarkEnd w:id="7"/>
      <w:r w:rsidRPr="00022578">
        <w:t>Links</w:t>
      </w:r>
    </w:p>
    <w:p w:rsidR="00000000" w:rsidRPr="00022578" w:rsidP="001008EF">
      <w:pPr>
        <w:pStyle w:val="BodyText"/>
      </w:pPr>
      <w:r w:rsidRPr="0002257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051E7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22578" w:rsidP="00022578"/>
    <w:sectPr w:rsidSect="000225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5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578" w:rsidRPr="001008EF" w:rsidP="001008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5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8EF" w:rsidP="00022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08EF" w:rsidP="00022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08EF" w:rsidP="000225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5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8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578" w:rsidRPr="001008EF" w:rsidP="001008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5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8EF" w:rsidRPr="002D2AF8" w:rsidP="00022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ICTGAM402 Identify and apply principles of games design and game playing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008EF" w:rsidP="000225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E25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32AB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5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5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5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5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5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5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5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5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5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5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5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578"/>
  </w:style>
  <w:style w:type="character" w:customStyle="1" w:styleId="Heading1Char">
    <w:name w:val="Heading 1 Char"/>
    <w:basedOn w:val="DefaultParagraphFont"/>
    <w:link w:val="Heading1"/>
    <w:rsid w:val="000225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5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5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5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2578"/>
    <w:rPr>
      <w:b/>
      <w:spacing w:val="0"/>
    </w:rPr>
  </w:style>
  <w:style w:type="character" w:styleId="Emphasis">
    <w:name w:val="Emphasis"/>
    <w:basedOn w:val="DefaultParagraphFont"/>
    <w:qFormat/>
    <w:rsid w:val="00022578"/>
    <w:rPr>
      <w:i/>
    </w:rPr>
  </w:style>
  <w:style w:type="paragraph" w:customStyle="1" w:styleId="SuperHeading">
    <w:name w:val="SuperHeading"/>
    <w:basedOn w:val="Normal"/>
    <w:rsid w:val="000225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5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5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5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5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5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5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5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5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5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5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5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5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5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5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5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5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5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5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5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5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25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25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5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5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5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5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5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5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5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5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25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5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5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578"/>
  </w:style>
  <w:style w:type="paragraph" w:styleId="TableofFigures">
    <w:name w:val="table of figures"/>
    <w:basedOn w:val="Normal"/>
    <w:next w:val="Normal"/>
    <w:semiHidden/>
    <w:rsid w:val="000225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5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2578"/>
    <w:rPr>
      <w:rFonts w:ascii="Wingdings" w:hAnsi="Wingdings"/>
    </w:rPr>
  </w:style>
  <w:style w:type="paragraph" w:customStyle="1" w:styleId="TableHeading">
    <w:name w:val="Table Heading"/>
    <w:basedOn w:val="HeadingBase"/>
    <w:rsid w:val="000225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578"/>
    <w:rPr>
      <w:color w:val="0033CC"/>
      <w:u w:val="none"/>
    </w:rPr>
  </w:style>
  <w:style w:type="paragraph" w:customStyle="1" w:styleId="BodyTextRight">
    <w:name w:val="Body Text Right"/>
    <w:basedOn w:val="BodyText"/>
    <w:rsid w:val="000225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5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5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5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5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5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578"/>
    <w:rPr>
      <w:sz w:val="32"/>
    </w:rPr>
  </w:style>
  <w:style w:type="paragraph" w:customStyle="1" w:styleId="HeadingProcedure">
    <w:name w:val="Heading Procedure"/>
    <w:basedOn w:val="HeadingBase"/>
    <w:next w:val="Normal"/>
    <w:rsid w:val="000225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578"/>
    <w:pPr>
      <w:spacing w:before="60" w:after="60"/>
    </w:pPr>
  </w:style>
  <w:style w:type="paragraph" w:styleId="ListContinue">
    <w:name w:val="List Continue"/>
    <w:basedOn w:val="List"/>
    <w:rsid w:val="00022578"/>
    <w:pPr>
      <w:ind w:firstLine="0"/>
    </w:pPr>
  </w:style>
  <w:style w:type="paragraph" w:customStyle="1" w:styleId="ListNote">
    <w:name w:val="List Note"/>
    <w:basedOn w:val="List"/>
    <w:rsid w:val="000225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5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5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578"/>
    <w:rPr>
      <w:rFonts w:ascii="Courier New" w:hAnsi="Courier New"/>
    </w:rPr>
  </w:style>
  <w:style w:type="paragraph" w:customStyle="1" w:styleId="NoteBullet">
    <w:name w:val="Note Bullet"/>
    <w:basedOn w:val="Note"/>
    <w:rsid w:val="000225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5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5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5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5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25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5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578"/>
    <w:rPr>
      <w:b/>
      <w:smallCaps/>
    </w:rPr>
  </w:style>
  <w:style w:type="paragraph" w:customStyle="1" w:styleId="TableListNumber">
    <w:name w:val="Table List Number"/>
    <w:basedOn w:val="ListNumber"/>
    <w:rsid w:val="000225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5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578"/>
    <w:pPr>
      <w:numPr>
        <w:numId w:val="8"/>
      </w:numPr>
    </w:pPr>
  </w:style>
  <w:style w:type="paragraph" w:customStyle="1" w:styleId="ListAlpha2">
    <w:name w:val="List Alpha 2"/>
    <w:basedOn w:val="List2"/>
    <w:rsid w:val="00022578"/>
    <w:pPr>
      <w:numPr>
        <w:numId w:val="7"/>
      </w:numPr>
    </w:pPr>
  </w:style>
  <w:style w:type="paragraph" w:styleId="List2">
    <w:name w:val="List 2"/>
    <w:basedOn w:val="BodyText"/>
    <w:rsid w:val="000225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5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5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5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5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5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2578"/>
    <w:pPr>
      <w:numPr>
        <w:numId w:val="3"/>
      </w:numPr>
    </w:pPr>
  </w:style>
  <w:style w:type="paragraph" w:styleId="ListContinue2">
    <w:name w:val="List Continue 2"/>
    <w:basedOn w:val="List2"/>
    <w:rsid w:val="00022578"/>
    <w:pPr>
      <w:ind w:firstLine="0"/>
    </w:pPr>
  </w:style>
  <w:style w:type="paragraph" w:styleId="ListContinue3">
    <w:name w:val="List Continue 3"/>
    <w:basedOn w:val="List3"/>
    <w:rsid w:val="00022578"/>
    <w:pPr>
      <w:ind w:left="1021" w:firstLine="0"/>
    </w:pPr>
  </w:style>
  <w:style w:type="paragraph" w:styleId="ListContinue4">
    <w:name w:val="List Continue 4"/>
    <w:basedOn w:val="List4"/>
    <w:rsid w:val="00022578"/>
    <w:pPr>
      <w:ind w:firstLine="0"/>
    </w:pPr>
  </w:style>
  <w:style w:type="paragraph" w:styleId="ListContinue5">
    <w:name w:val="List Continue 5"/>
    <w:basedOn w:val="List5"/>
    <w:rsid w:val="00022578"/>
    <w:pPr>
      <w:ind w:firstLine="0"/>
    </w:pPr>
  </w:style>
  <w:style w:type="paragraph" w:styleId="ListNumber3">
    <w:name w:val="List Number 3"/>
    <w:basedOn w:val="List3"/>
    <w:rsid w:val="00022578"/>
    <w:pPr>
      <w:numPr>
        <w:numId w:val="4"/>
      </w:numPr>
    </w:pPr>
  </w:style>
  <w:style w:type="paragraph" w:styleId="ListNumber4">
    <w:name w:val="List Number 4"/>
    <w:basedOn w:val="List4"/>
    <w:rsid w:val="00022578"/>
    <w:pPr>
      <w:numPr>
        <w:numId w:val="5"/>
      </w:numPr>
    </w:pPr>
  </w:style>
  <w:style w:type="paragraph" w:styleId="ListNumber5">
    <w:name w:val="List Number 5"/>
    <w:basedOn w:val="List5"/>
    <w:rsid w:val="00022578"/>
    <w:pPr>
      <w:numPr>
        <w:numId w:val="6"/>
      </w:numPr>
    </w:pPr>
  </w:style>
  <w:style w:type="paragraph" w:styleId="BlockText">
    <w:name w:val="Block Text"/>
    <w:basedOn w:val="Normal"/>
    <w:rsid w:val="000225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5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578"/>
    <w:rPr>
      <w:sz w:val="16"/>
      <w:vertAlign w:val="superscript"/>
    </w:rPr>
  </w:style>
  <w:style w:type="character" w:customStyle="1" w:styleId="Symbols">
    <w:name w:val="Symbols"/>
    <w:basedOn w:val="DefaultParagraphFont"/>
    <w:rsid w:val="00022578"/>
    <w:rPr>
      <w:rFonts w:ascii="Symbol" w:hAnsi="Symbol"/>
    </w:rPr>
  </w:style>
  <w:style w:type="character" w:customStyle="1" w:styleId="MenuOptions">
    <w:name w:val="Menu Options"/>
    <w:basedOn w:val="DefaultParagraphFont"/>
    <w:rsid w:val="000225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578"/>
    <w:rPr>
      <w:b/>
    </w:rPr>
  </w:style>
  <w:style w:type="character" w:customStyle="1" w:styleId="Underlined">
    <w:name w:val="Underlined"/>
    <w:basedOn w:val="DefaultParagraphFont"/>
    <w:rsid w:val="00022578"/>
    <w:rPr>
      <w:u w:val="single"/>
    </w:rPr>
  </w:style>
  <w:style w:type="paragraph" w:customStyle="1" w:styleId="TableBodyTextRight">
    <w:name w:val="Table Body Text Right"/>
    <w:basedOn w:val="TableBodyText"/>
    <w:rsid w:val="000225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578"/>
    <w:rPr>
      <w:sz w:val="18"/>
    </w:rPr>
  </w:style>
  <w:style w:type="paragraph" w:customStyle="1" w:styleId="BodySmallRight">
    <w:name w:val="Body Small Right"/>
    <w:basedOn w:val="BodyTextRight"/>
    <w:rsid w:val="00022578"/>
    <w:rPr>
      <w:sz w:val="18"/>
      <w:szCs w:val="18"/>
    </w:rPr>
  </w:style>
  <w:style w:type="paragraph" w:customStyle="1" w:styleId="MarginEdition">
    <w:name w:val="Margin Edition"/>
    <w:basedOn w:val="MarginNote"/>
    <w:rsid w:val="000225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578"/>
    <w:rPr>
      <w:sz w:val="2"/>
      <w:szCs w:val="2"/>
    </w:rPr>
  </w:style>
  <w:style w:type="character" w:customStyle="1" w:styleId="Small">
    <w:name w:val="Small"/>
    <w:basedOn w:val="DefaultParagraphFont"/>
    <w:rsid w:val="00022578"/>
    <w:rPr>
      <w:sz w:val="16"/>
    </w:rPr>
  </w:style>
  <w:style w:type="paragraph" w:customStyle="1" w:styleId="WideTable">
    <w:name w:val="Wide Table"/>
    <w:basedOn w:val="Normal"/>
    <w:rsid w:val="000225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578"/>
  </w:style>
  <w:style w:type="paragraph" w:styleId="Quote">
    <w:name w:val="Quote"/>
    <w:basedOn w:val="Heading1"/>
    <w:link w:val="QuoteChar"/>
    <w:qFormat/>
    <w:rsid w:val="000225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5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578"/>
    <w:pPr>
      <w:pageBreakBefore/>
    </w:pPr>
  </w:style>
  <w:style w:type="paragraph" w:customStyle="1" w:styleId="Border">
    <w:name w:val="Border"/>
    <w:basedOn w:val="Normal"/>
    <w:qFormat/>
    <w:rsid w:val="000225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5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5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5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5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5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5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5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5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578"/>
    <w:rPr>
      <w:u w:val="single"/>
    </w:rPr>
  </w:style>
  <w:style w:type="character" w:customStyle="1" w:styleId="BoldandItalics">
    <w:name w:val="Bold and Italics"/>
    <w:qFormat/>
    <w:rsid w:val="00022578"/>
    <w:rPr>
      <w:b/>
      <w:i/>
      <w:u w:val="none"/>
    </w:rPr>
  </w:style>
  <w:style w:type="paragraph" w:styleId="BalloonText">
    <w:name w:val="Balloon Text"/>
    <w:basedOn w:val="Normal"/>
    <w:link w:val="BalloonTextChar"/>
    <w:rsid w:val="00022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5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5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5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5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5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578"/>
    <w:pPr>
      <w:spacing w:before="0" w:after="0"/>
    </w:pPr>
  </w:style>
  <w:style w:type="paragraph" w:customStyle="1" w:styleId="BodyTextBold">
    <w:name w:val="Body Text Bold"/>
    <w:basedOn w:val="BodyText"/>
    <w:qFormat/>
    <w:rsid w:val="00022578"/>
    <w:rPr>
      <w:b/>
    </w:rPr>
  </w:style>
  <w:style w:type="character" w:styleId="Hyperlink">
    <w:name w:val="Hyperlink"/>
    <w:basedOn w:val="DefaultParagraphFont"/>
    <w:uiPriority w:val="99"/>
    <w:unhideWhenUsed/>
    <w:rsid w:val="001008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3449</Characters>
  <Application>Microsoft Office Word</Application>
  <DocSecurity>0</DocSecurity>
  <Lines>149</Lines>
  <Paragraphs>83</Paragraphs>
  <ScaleCrop>false</ScaleCrop>
  <Company>Author-it Software Corporation Ltd.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ICTGAM402 Identify and apply principles of games design and game playing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2019-09-02T01:37:00Z</dcterms:created>
  <dcterms:modified xsi:type="dcterms:W3CDTF">2019-09-02T01:37:00Z</dcterms:modified>
</cp:coreProperties>
</file>