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BE1" w:rsidP="003E3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ICTGAM305 Apply simple textures and shading to three-dimensional (3D) models for digital games</w:t>
      </w:r>
      <w:r>
        <w:fldChar w:fldCharType="end"/>
      </w:r>
    </w:p>
    <w:p w:rsidR="003E3BE1" w:rsidP="003E3BE1">
      <w:pPr>
        <w:pStyle w:val="Version"/>
        <w:sectPr w:rsidSect="00F30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A6B" w:rsidP="00F30A6B">
      <w:pPr>
        <w:pStyle w:val="SuperHeading"/>
      </w:pPr>
      <w:r w:rsidRPr="00F30A6B">
        <w:t>ICTGAM305 Apply simple textures and shading to three-dimensional (3D) models for digital games</w:t>
      </w:r>
    </w:p>
    <w:p w:rsidR="00000000" w:rsidRPr="00F30A6B" w:rsidP="00F30A6B">
      <w:pPr>
        <w:pStyle w:val="Heading1"/>
      </w:pPr>
      <w:bookmarkStart w:id="1" w:name="O_1220150"/>
      <w:bookmarkEnd w:id="1"/>
      <w:r w:rsidRPr="00F30A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BodyText"/>
            </w:pPr>
            <w:r w:rsidRPr="00F30A6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rPr>
                <w:rStyle w:val="SpecialBold"/>
              </w:rPr>
              <w:t>Comments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BodyText"/>
            </w:pPr>
            <w:r w:rsidRPr="00F30A6B">
              <w:t>This version first released with the Informa</w:t>
            </w:r>
            <w:r w:rsidRPr="00F30A6B">
              <w:t>tion and Communications Technology Training Package Version 8.0.</w:t>
            </w:r>
          </w:p>
          <w:p w:rsidR="00000000" w:rsidRPr="00F30A6B" w:rsidP="00F30A6B">
            <w:pPr>
              <w:pStyle w:val="BodyText"/>
            </w:pPr>
            <w:r w:rsidRPr="00F30A6B">
              <w:t>Supersedes and is equivalent to ICTGAM302 Design and apply simple textures to digital art.</w:t>
            </w:r>
          </w:p>
          <w:p w:rsidR="00000000" w:rsidRPr="00F30A6B" w:rsidP="00F30A6B">
            <w:pPr>
              <w:pStyle w:val="BodyText"/>
            </w:pPr>
            <w:r w:rsidRPr="00F30A6B">
              <w:t xml:space="preserve">Updated title to better reflect unit scope.  </w:t>
            </w:r>
          </w:p>
        </w:tc>
      </w:tr>
    </w:tbl>
    <w:p w:rsidR="00000000" w:rsidRPr="00F30A6B" w:rsidP="00F30A6B">
      <w:pPr>
        <w:pStyle w:val="BodyText"/>
      </w:pPr>
    </w:p>
    <w:p w:rsidR="00000000" w:rsidRPr="00F30A6B" w:rsidP="00F30A6B">
      <w:pPr>
        <w:pStyle w:val="AllowPageBreak"/>
      </w:pPr>
    </w:p>
    <w:p w:rsidR="00000000" w:rsidRPr="00F30A6B" w:rsidP="00F30A6B">
      <w:pPr>
        <w:pStyle w:val="Heading1"/>
      </w:pPr>
      <w:bookmarkStart w:id="2" w:name="O_1220151"/>
      <w:bookmarkEnd w:id="2"/>
      <w:r w:rsidRPr="00F30A6B">
        <w:t>Application</w:t>
      </w:r>
    </w:p>
    <w:p w:rsidR="00000000" w:rsidRPr="00F30A6B" w:rsidP="003E3BE1">
      <w:pPr>
        <w:pStyle w:val="BodyText"/>
      </w:pPr>
      <w:r w:rsidRPr="00F30A6B">
        <w:t>This unit describes t</w:t>
      </w:r>
      <w:r w:rsidRPr="00F30A6B">
        <w:t>he skills and knowledge required to assess and select simple textures and shaders to be applied to three-dimensional (3D) models for digital games. It includes designing, sourcing and configuring simple textures and shaders according to model requirements.</w:t>
      </w:r>
    </w:p>
    <w:p w:rsidR="00000000" w:rsidRPr="00F30A6B" w:rsidP="003E3BE1">
      <w:pPr>
        <w:pStyle w:val="BodyText"/>
      </w:pPr>
      <w:r w:rsidRPr="00F30A6B">
        <w:t>The unit applies to individuals who may work in roles such as digital media developers and content designers, who support the development and refinement stages of basic digital games.</w:t>
      </w:r>
    </w:p>
    <w:p w:rsidR="00000000" w:rsidRPr="00F30A6B" w:rsidP="003E3BE1">
      <w:pPr>
        <w:pStyle w:val="BodyText"/>
      </w:pPr>
      <w:r w:rsidRPr="00F30A6B">
        <w:t>No licensing, legislative or certification requirements apply to this u</w:t>
      </w:r>
      <w:r w:rsidRPr="00F30A6B">
        <w:t>nit at the time of publication.</w:t>
      </w:r>
    </w:p>
    <w:p w:rsidR="00000000" w:rsidRPr="00F30A6B" w:rsidP="00F30A6B">
      <w:pPr>
        <w:pStyle w:val="Heading1"/>
      </w:pPr>
      <w:bookmarkStart w:id="3" w:name="O_1220154"/>
      <w:bookmarkEnd w:id="3"/>
      <w:r w:rsidRPr="00F30A6B">
        <w:t>Unit Sector</w:t>
      </w:r>
    </w:p>
    <w:p w:rsidR="00000000" w:rsidRPr="00F30A6B" w:rsidP="003E3BE1">
      <w:pPr>
        <w:pStyle w:val="BodyText"/>
      </w:pPr>
      <w:r w:rsidRPr="00F30A6B">
        <w:t>Game development</w:t>
      </w:r>
    </w:p>
    <w:p w:rsidR="00000000" w:rsidRPr="00F30A6B" w:rsidP="00F30A6B">
      <w:pPr>
        <w:pStyle w:val="Heading1"/>
      </w:pPr>
      <w:bookmarkStart w:id="4" w:name="O_1220155"/>
      <w:bookmarkEnd w:id="4"/>
      <w:r w:rsidRPr="00F30A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BodyText"/>
            </w:pPr>
            <w:r w:rsidRPr="00F30A6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rPr>
                <w:rStyle w:val="SpecialBold"/>
              </w:rPr>
              <w:t>PERFORMANCE CRITERIA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BodyText"/>
            </w:pPr>
            <w:r w:rsidRPr="00F30A6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"/>
              <w:rPr>
                <w:lang w:val="en-NZ"/>
              </w:rPr>
            </w:pPr>
            <w:r w:rsidRPr="00F30A6B">
              <w:t>1. Prepare to apply simple textures and shading to 3D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"/>
            </w:pPr>
            <w:r w:rsidRPr="00F30A6B">
              <w:t>1.1 Confirm work brief and tasks according to organisational policies and procedures</w:t>
            </w:r>
          </w:p>
          <w:p w:rsidR="00000000" w:rsidRPr="00F30A6B" w:rsidP="00F30A6B">
            <w:pPr>
              <w:pStyle w:val="List"/>
            </w:pPr>
            <w:r w:rsidRPr="00F30A6B">
              <w:t xml:space="preserve">1.2 Identify </w:t>
            </w:r>
            <w:r w:rsidRPr="00F30A6B">
              <w:t>design and technical constraints in consultation with required personnel</w:t>
            </w:r>
          </w:p>
          <w:p w:rsidR="00000000" w:rsidRPr="00F30A6B" w:rsidP="00F30A6B">
            <w:pPr>
              <w:pStyle w:val="List"/>
            </w:pPr>
            <w:r w:rsidRPr="00F30A6B">
              <w:t>1.3 Identify game engine, software and hardware according to work brief</w:t>
            </w:r>
          </w:p>
          <w:p w:rsidR="00000000" w:rsidRPr="00F30A6B" w:rsidP="00F30A6B">
            <w:pPr>
              <w:pStyle w:val="List"/>
            </w:pPr>
            <w:r w:rsidRPr="00F30A6B">
              <w:t>1.4 Analyse media and file formats for digital imagery, texture production and manipulation</w:t>
            </w:r>
          </w:p>
          <w:p w:rsidR="00000000" w:rsidRPr="00F30A6B" w:rsidP="00F30A6B">
            <w:pPr>
              <w:pStyle w:val="List"/>
            </w:pPr>
            <w:r w:rsidRPr="00F30A6B">
              <w:t>1.5 Document and se</w:t>
            </w:r>
            <w:r w:rsidRPr="00F30A6B">
              <w:t>quence digital texturing activities in production</w:t>
            </w:r>
          </w:p>
          <w:p w:rsidR="00000000" w:rsidP="00F30A6B">
            <w:pPr>
              <w:pStyle w:val="List"/>
              <w:rPr>
                <w:lang w:val="en-NZ"/>
              </w:rPr>
            </w:pPr>
            <w:r w:rsidRPr="00F30A6B">
              <w:t>1.6 Document production pipeline according to work brief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"/>
              <w:rPr>
                <w:lang w:val="en-NZ"/>
              </w:rPr>
            </w:pPr>
            <w:r w:rsidRPr="00F30A6B">
              <w:t>2. Use shaders and textures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"/>
            </w:pPr>
            <w:r w:rsidRPr="00F30A6B">
              <w:t>2.1 Identify underlying surface characteristics of 3D digital models for gaming to be textured and shaded according to work brief</w:t>
            </w:r>
          </w:p>
          <w:p w:rsidR="00000000" w:rsidRPr="00F30A6B" w:rsidP="00F30A6B">
            <w:pPr>
              <w:pStyle w:val="List"/>
            </w:pPr>
            <w:r w:rsidRPr="00F30A6B">
              <w:t>2.2 Identify shaders and textures with surface characteristics, where required</w:t>
            </w:r>
          </w:p>
          <w:p w:rsidR="00000000" w:rsidRPr="00F30A6B" w:rsidP="00F30A6B">
            <w:pPr>
              <w:pStyle w:val="List"/>
            </w:pPr>
            <w:r w:rsidRPr="00F30A6B">
              <w:t>2.3 Confirm texture libraries with required per</w:t>
            </w:r>
            <w:r w:rsidRPr="00F30A6B">
              <w:t>sonnel and identify suitable textures</w:t>
            </w:r>
          </w:p>
          <w:p w:rsidR="00000000" w:rsidRPr="00F30A6B" w:rsidP="00F30A6B">
            <w:pPr>
              <w:pStyle w:val="List"/>
            </w:pPr>
            <w:r w:rsidRPr="00F30A6B">
              <w:t>2.5 Select shaders and textures suitable for the game engine according to work brief</w:t>
            </w:r>
          </w:p>
          <w:p w:rsidR="00000000" w:rsidP="00F30A6B">
            <w:pPr>
              <w:pStyle w:val="List"/>
              <w:rPr>
                <w:lang w:val="en-NZ"/>
              </w:rPr>
            </w:pPr>
            <w:r w:rsidRPr="00F30A6B">
              <w:t>2.6 Confirm that selected shaders and textures are consistent with design requirements in work brief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"/>
              <w:rPr>
                <w:lang w:val="en-NZ"/>
              </w:rPr>
            </w:pPr>
            <w:r w:rsidRPr="00F30A6B">
              <w:t xml:space="preserve">3. Assign shader attributes to </w:t>
            </w:r>
            <w:r w:rsidRPr="00F30A6B">
              <w:t>3D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"/>
            </w:pPr>
            <w:r w:rsidRPr="00F30A6B">
              <w:t>3.1 Identify and select shader attributes according to work brief</w:t>
            </w:r>
          </w:p>
          <w:p w:rsidR="00000000" w:rsidRPr="00F30A6B" w:rsidP="00F30A6B">
            <w:pPr>
              <w:pStyle w:val="List"/>
            </w:pPr>
            <w:r w:rsidRPr="00F30A6B">
              <w:t>3.2 Confirm lighting and rendering requirements in consultation with required personnel</w:t>
            </w:r>
          </w:p>
          <w:p w:rsidR="00000000" w:rsidP="00F30A6B">
            <w:pPr>
              <w:pStyle w:val="List"/>
              <w:rPr>
                <w:lang w:val="en-NZ"/>
              </w:rPr>
            </w:pPr>
            <w:r w:rsidRPr="00F30A6B">
              <w:t>3.3 Use design methods and techniques to achieve shading outcomes according to work brief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"/>
              <w:rPr>
                <w:lang w:val="en-NZ"/>
              </w:rPr>
            </w:pPr>
            <w:r w:rsidRPr="00F30A6B">
              <w:t>4</w:t>
            </w:r>
            <w:r w:rsidRPr="00F30A6B">
              <w:t>. Acquire textures and shaders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"/>
            </w:pPr>
            <w:r w:rsidRPr="00F30A6B">
              <w:t>4.1 Identify required resolution for textures according to work brief</w:t>
            </w:r>
          </w:p>
          <w:p w:rsidR="00000000" w:rsidRPr="00F30A6B" w:rsidP="00F30A6B">
            <w:pPr>
              <w:pStyle w:val="List"/>
            </w:pPr>
            <w:r w:rsidRPr="00F30A6B">
              <w:t>4.2 Source textures and shaders from available online libraries according to organisational policies and procedures</w:t>
            </w:r>
          </w:p>
          <w:p w:rsidR="00000000" w:rsidP="00F30A6B">
            <w:pPr>
              <w:pStyle w:val="List"/>
              <w:rPr>
                <w:lang w:val="en-NZ"/>
              </w:rPr>
            </w:pPr>
            <w:r w:rsidRPr="00F30A6B">
              <w:t>4.3 Confirm that resolution of acquired</w:t>
            </w:r>
            <w:r w:rsidRPr="00F30A6B">
              <w:t xml:space="preserve"> textures and shaders meets design requirements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"/>
              <w:rPr>
                <w:lang w:val="en-NZ"/>
              </w:rPr>
            </w:pPr>
            <w:r w:rsidRPr="00F30A6B">
              <w:t>5. Design application process and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"/>
            </w:pPr>
            <w:r w:rsidRPr="00F30A6B">
              <w:t>5.1 Identify and assess nature of surface topology and determine suitable 3D projections</w:t>
            </w:r>
          </w:p>
          <w:p w:rsidR="00000000" w:rsidRPr="00F30A6B" w:rsidP="00F30A6B">
            <w:pPr>
              <w:pStyle w:val="List"/>
            </w:pPr>
            <w:r w:rsidRPr="00F30A6B">
              <w:t>5.2 Simulate natural patterns</w:t>
            </w:r>
          </w:p>
          <w:p w:rsidR="00000000" w:rsidRPr="00F30A6B" w:rsidP="00F30A6B">
            <w:pPr>
              <w:pStyle w:val="List"/>
            </w:pPr>
            <w:r w:rsidRPr="00F30A6B">
              <w:t>5.3 Determine texture-mapping process according to work brief</w:t>
            </w:r>
          </w:p>
          <w:p w:rsidR="00000000" w:rsidRPr="00F30A6B" w:rsidP="00F30A6B">
            <w:pPr>
              <w:pStyle w:val="List"/>
            </w:pPr>
            <w:r w:rsidRPr="00F30A6B">
              <w:t>5.4 Confirm projection-mapping method according to work brief</w:t>
            </w:r>
          </w:p>
          <w:p w:rsidR="00000000" w:rsidP="00F30A6B">
            <w:pPr>
              <w:pStyle w:val="List"/>
              <w:rPr>
                <w:lang w:val="en-NZ"/>
              </w:rPr>
            </w:pPr>
            <w:r w:rsidRPr="00F30A6B">
              <w:t>5.5 Adjust parameters to achieve desired effects according to organisational policies and procedures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"/>
              <w:rPr>
                <w:lang w:val="en-NZ"/>
              </w:rPr>
            </w:pPr>
            <w:r w:rsidRPr="00F30A6B">
              <w:t xml:space="preserve">6. Apply textures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"/>
            </w:pPr>
            <w:r w:rsidRPr="00F30A6B">
              <w:t>6.1 Use tex</w:t>
            </w:r>
            <w:r w:rsidRPr="00F30A6B">
              <w:t>tures for model according to texture-mapping process</w:t>
            </w:r>
          </w:p>
          <w:p w:rsidR="00000000" w:rsidRPr="00F30A6B" w:rsidP="00F30A6B">
            <w:pPr>
              <w:pStyle w:val="List"/>
            </w:pPr>
            <w:r w:rsidRPr="00F30A6B">
              <w:t>6.2 Layer model textures and apply lighting</w:t>
            </w:r>
          </w:p>
          <w:p w:rsidR="00000000" w:rsidRPr="00F30A6B" w:rsidP="00F30A6B">
            <w:pPr>
              <w:pStyle w:val="List"/>
            </w:pPr>
            <w:r w:rsidRPr="00F30A6B">
              <w:t>6.3 Test reaction of textures and adjust, where required</w:t>
            </w:r>
          </w:p>
          <w:p w:rsidR="00000000" w:rsidP="00F30A6B">
            <w:pPr>
              <w:pStyle w:val="List"/>
              <w:rPr>
                <w:lang w:val="en-NZ"/>
              </w:rPr>
            </w:pPr>
            <w:r w:rsidRPr="00F30A6B">
              <w:t>6.4 Complete test renders in consultation with required personnel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"/>
              <w:rPr>
                <w:lang w:val="en-NZ"/>
              </w:rPr>
            </w:pPr>
            <w:r w:rsidRPr="00F30A6B">
              <w:t>7. Finalise 3D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"/>
            </w:pPr>
            <w:r w:rsidRPr="00F30A6B">
              <w:t>7.1 Present t</w:t>
            </w:r>
            <w:r w:rsidRPr="00F30A6B">
              <w:t>est renders to required personnel for approval</w:t>
            </w:r>
          </w:p>
          <w:p w:rsidR="00000000" w:rsidRPr="00F30A6B" w:rsidP="00F30A6B">
            <w:pPr>
              <w:pStyle w:val="List"/>
            </w:pPr>
            <w:r w:rsidRPr="00F30A6B">
              <w:t>7.2 Make adjustments consistent with feedback from required personnel</w:t>
            </w:r>
          </w:p>
          <w:p w:rsidR="00000000" w:rsidRPr="00F30A6B" w:rsidP="00F30A6B">
            <w:pPr>
              <w:pStyle w:val="List"/>
            </w:pPr>
            <w:r w:rsidRPr="00F30A6B">
              <w:t>7.3 Save and archive files in agreed formats and repository</w:t>
            </w:r>
          </w:p>
        </w:tc>
      </w:tr>
    </w:tbl>
    <w:p w:rsidR="00000000" w:rsidRPr="00F30A6B" w:rsidP="00F30A6B">
      <w:pPr>
        <w:pStyle w:val="BodyText"/>
      </w:pPr>
    </w:p>
    <w:p w:rsidR="00000000" w:rsidRPr="00F30A6B" w:rsidP="00F30A6B">
      <w:pPr>
        <w:pStyle w:val="AllowPageBreak"/>
      </w:pPr>
    </w:p>
    <w:p w:rsidR="00000000" w:rsidRPr="00F30A6B" w:rsidP="00F30A6B">
      <w:pPr>
        <w:pStyle w:val="Heading1"/>
      </w:pPr>
      <w:bookmarkStart w:id="5" w:name="O_1220156"/>
      <w:bookmarkEnd w:id="5"/>
      <w:r w:rsidRPr="00F30A6B">
        <w:t>Foundation Skills</w:t>
      </w:r>
    </w:p>
    <w:p w:rsidR="00000000" w:rsidRPr="003E3BE1" w:rsidP="003E3BE1">
      <w:pPr>
        <w:pStyle w:val="BodyText"/>
        <w:rPr>
          <w:i/>
        </w:rPr>
      </w:pPr>
      <w:r w:rsidRPr="003E3BE1">
        <w:rPr>
          <w:rStyle w:val="Emphasis"/>
        </w:rPr>
        <w:t>This section describes those language, l</w:t>
      </w:r>
      <w:r w:rsidRPr="003E3BE1">
        <w:rPr>
          <w:rStyle w:val="Emphasis"/>
        </w:rPr>
        <w:t>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BodyText"/>
            </w:pPr>
            <w:r w:rsidRPr="00F30A6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rPr>
                <w:rStyle w:val="SpecialBold"/>
              </w:rPr>
              <w:t>Description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Bullet"/>
              <w:rPr>
                <w:lang w:val="en-NZ"/>
              </w:rPr>
            </w:pPr>
            <w:r w:rsidRPr="00F30A6B">
              <w:t xml:space="preserve">Uses foundational arithmetic when interpreting integers and decimals and when manipulating measurement, </w:t>
            </w:r>
            <w:r w:rsidRPr="00F30A6B">
              <w:t>scale, ratio, colour, and shading in the application of texture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Bullet"/>
            </w:pPr>
            <w:r w:rsidRPr="00F30A6B">
              <w:t>Uses questioning and listening techniques, translating digital gaming terminology to plain English</w:t>
            </w:r>
          </w:p>
          <w:p w:rsidR="00000000" w:rsidP="00F30A6B">
            <w:pPr>
              <w:pStyle w:val="ListBullet"/>
              <w:rPr>
                <w:lang w:val="en-NZ"/>
              </w:rPr>
            </w:pPr>
            <w:r w:rsidRPr="00F30A6B">
              <w:t>Listens, responds to instructions and feedback to ensure that finished r</w:t>
            </w:r>
            <w:r w:rsidRPr="00F30A6B">
              <w:t>esults meet design requirements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Bullet"/>
            </w:pPr>
            <w:r w:rsidRPr="00F30A6B">
              <w:t>Interprets and comprehends information in diagrams, designs, objects and images</w:t>
            </w:r>
          </w:p>
          <w:p w:rsidR="00000000" w:rsidP="00F30A6B">
            <w:pPr>
              <w:pStyle w:val="ListBullet"/>
              <w:rPr>
                <w:lang w:val="en-NZ"/>
              </w:rPr>
            </w:pPr>
            <w:r w:rsidRPr="00F30A6B">
              <w:t>Identifies and comprehends signs, symbols, pictures, jargon, abbreviations, computer-generated text, numbers and letters to operate digital gaming software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Bullet"/>
              <w:rPr>
                <w:lang w:val="en-NZ"/>
              </w:rPr>
            </w:pPr>
            <w:r w:rsidRPr="00F30A6B">
              <w:t>Uses creativity and initiative in design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ListBullet"/>
              <w:rPr>
                <w:lang w:val="en-NZ"/>
              </w:rPr>
            </w:pPr>
            <w:r w:rsidRPr="00F30A6B">
              <w:t>Makes</w:t>
            </w:r>
            <w:r w:rsidRPr="00F30A6B">
              <w:t xml:space="preserve"> decisions and implements standard procedures for routine tasks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ListBullet"/>
            </w:pPr>
            <w:r w:rsidRPr="00F30A6B">
              <w:t>Uses key features of digital systems and tools to complete routine tasks</w:t>
            </w:r>
          </w:p>
        </w:tc>
      </w:tr>
    </w:tbl>
    <w:p w:rsidR="00000000" w:rsidRPr="00F30A6B" w:rsidP="00F30A6B">
      <w:pPr>
        <w:pStyle w:val="BodyText"/>
      </w:pPr>
    </w:p>
    <w:p w:rsidR="00000000" w:rsidRPr="00F30A6B" w:rsidP="00F30A6B">
      <w:pPr>
        <w:pStyle w:val="AllowPageBreak"/>
      </w:pPr>
    </w:p>
    <w:p w:rsidR="00000000" w:rsidRPr="00F30A6B" w:rsidP="00F30A6B">
      <w:pPr>
        <w:pStyle w:val="Heading1"/>
      </w:pPr>
      <w:bookmarkStart w:id="6" w:name="O_1220158"/>
      <w:bookmarkEnd w:id="6"/>
      <w:r w:rsidRPr="00F30A6B">
        <w:t>Unit Mapping Information</w:t>
      </w:r>
    </w:p>
    <w:p w:rsidR="00000000" w:rsidRPr="00F30A6B" w:rsidP="003E3BE1">
      <w:pPr>
        <w:pStyle w:val="BodyText"/>
      </w:pPr>
      <w:r w:rsidRPr="00F30A6B">
        <w:t>Supersedes and is equivalent to ICTGAM302 Design and apply simple textures to digital art.</w:t>
      </w:r>
    </w:p>
    <w:p w:rsidR="00000000" w:rsidRPr="00F30A6B" w:rsidP="00F30A6B">
      <w:pPr>
        <w:pStyle w:val="Heading1"/>
      </w:pPr>
      <w:bookmarkStart w:id="7" w:name="O_1220165"/>
      <w:bookmarkEnd w:id="7"/>
      <w:r w:rsidRPr="00F30A6B">
        <w:t>Links</w:t>
      </w:r>
    </w:p>
    <w:p w:rsidR="00000000" w:rsidRPr="00F30A6B" w:rsidP="003E3BE1">
      <w:pPr>
        <w:pStyle w:val="BodyText"/>
      </w:pPr>
      <w:r w:rsidRPr="00F30A6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2C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0A6B" w:rsidP="003E3BE1">
      <w:pPr>
        <w:pStyle w:val="BodyText"/>
        <w:sectPr w:rsidSect="00F30A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A6B" w:rsidP="00F30A6B">
      <w:pPr>
        <w:pStyle w:val="SuperHeading"/>
      </w:pPr>
      <w:r w:rsidRPr="00F30A6B">
        <w:t>Assessment Requirements for ICTGAM305 Apply simple textures and shading to three-dimensional (3D) models for digital games</w:t>
      </w:r>
    </w:p>
    <w:p w:rsidR="00000000" w:rsidRPr="00F30A6B" w:rsidP="00F30A6B">
      <w:pPr>
        <w:pStyle w:val="Heading1"/>
      </w:pPr>
      <w:bookmarkStart w:id="8" w:name="O_1220160"/>
      <w:bookmarkEnd w:id="8"/>
      <w:r w:rsidRPr="00F30A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BodyText"/>
            </w:pPr>
            <w:r w:rsidRPr="00F30A6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rPr>
                <w:rStyle w:val="SpecialBold"/>
              </w:rPr>
              <w:t>Comments</w:t>
            </w:r>
          </w:p>
        </w:tc>
      </w:tr>
      <w:tr w:rsidTr="00F30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A6B">
            <w:pPr>
              <w:pStyle w:val="BodyText"/>
              <w:rPr>
                <w:lang w:val="en-NZ"/>
              </w:rPr>
            </w:pPr>
            <w:r w:rsidRPr="00F30A6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A6B" w:rsidP="00F30A6B">
            <w:pPr>
              <w:pStyle w:val="BodyText"/>
            </w:pPr>
            <w:r w:rsidRPr="00F30A6B">
              <w:t>This version first released with the Information and Communications Technology Training Package Version 8.0.</w:t>
            </w:r>
          </w:p>
          <w:p w:rsidR="00000000" w:rsidRPr="00F30A6B" w:rsidP="00F30A6B">
            <w:pPr>
              <w:pStyle w:val="BodyText"/>
            </w:pPr>
            <w:r w:rsidRPr="00F30A6B">
              <w:t>Supersedes and is equivalent to ICTGAM302 Design and apply simple textures to digital art.</w:t>
            </w:r>
          </w:p>
          <w:p w:rsidR="00000000" w:rsidRPr="00F30A6B" w:rsidP="00F30A6B">
            <w:pPr>
              <w:pStyle w:val="BodyText"/>
            </w:pPr>
            <w:r w:rsidRPr="00F30A6B">
              <w:t xml:space="preserve">Updated title to better reflect unit scope.  </w:t>
            </w:r>
          </w:p>
        </w:tc>
      </w:tr>
    </w:tbl>
    <w:p w:rsidR="00000000" w:rsidRPr="00F30A6B" w:rsidP="00F30A6B">
      <w:pPr>
        <w:pStyle w:val="BodyText"/>
      </w:pPr>
    </w:p>
    <w:p w:rsidR="00000000" w:rsidRPr="00F30A6B" w:rsidP="00F30A6B">
      <w:pPr>
        <w:pStyle w:val="AllowPageBreak"/>
      </w:pPr>
    </w:p>
    <w:p w:rsidR="00000000" w:rsidRPr="00F30A6B" w:rsidP="00F30A6B">
      <w:pPr>
        <w:pStyle w:val="Heading1"/>
      </w:pPr>
      <w:bookmarkStart w:id="9" w:name="O_1220161"/>
      <w:bookmarkEnd w:id="9"/>
      <w:r w:rsidRPr="00F30A6B">
        <w:t>Performance Evidence</w:t>
      </w:r>
    </w:p>
    <w:p w:rsidR="00000000" w:rsidRPr="00F30A6B" w:rsidP="003E3BE1">
      <w:pPr>
        <w:pStyle w:val="BodyText"/>
      </w:pPr>
      <w:r w:rsidRPr="00F30A6B">
        <w:t>The candidate must demonstrate the ability to complete the tasks outlined in the elements, performance criteria and foundation skills of this unit, including evidence of the ability to:</w:t>
      </w:r>
    </w:p>
    <w:p w:rsidR="00000000" w:rsidRPr="00F30A6B" w:rsidP="00F30A6B">
      <w:pPr>
        <w:pStyle w:val="ListBullet"/>
      </w:pPr>
      <w:r w:rsidRPr="00F30A6B">
        <w:t>apply at least two simple text</w:t>
      </w:r>
      <w:r w:rsidRPr="00F30A6B">
        <w:t>ures to one 3D model for a digital game</w:t>
      </w:r>
    </w:p>
    <w:p w:rsidR="00000000" w:rsidRPr="00F30A6B" w:rsidP="00F30A6B">
      <w:pPr>
        <w:pStyle w:val="ListBullet"/>
      </w:pPr>
      <w:r w:rsidRPr="00F30A6B">
        <w:t>apply at least two simple shaders to one 3D model for a digital game.</w:t>
      </w:r>
    </w:p>
    <w:p w:rsidR="00000000" w:rsidRPr="00F30A6B" w:rsidP="00F30A6B">
      <w:pPr>
        <w:pStyle w:val="BodyText"/>
      </w:pPr>
    </w:p>
    <w:p w:rsidR="00000000" w:rsidRPr="00F30A6B" w:rsidP="003E3BE1">
      <w:pPr>
        <w:pStyle w:val="BodyText"/>
      </w:pPr>
      <w:r w:rsidRPr="00F30A6B">
        <w:t>In the course of the above, the candidate must:</w:t>
      </w:r>
    </w:p>
    <w:p w:rsidR="00000000" w:rsidRPr="00F30A6B" w:rsidP="00F30A6B">
      <w:pPr>
        <w:pStyle w:val="ListBullet"/>
      </w:pPr>
      <w:r w:rsidRPr="00F30A6B">
        <w:t>adhere to gaming requirements related to file sizes and formats</w:t>
      </w:r>
    </w:p>
    <w:p w:rsidR="00000000" w:rsidRPr="00F30A6B" w:rsidP="00F30A6B">
      <w:pPr>
        <w:pStyle w:val="ListBullet"/>
      </w:pPr>
      <w:r w:rsidRPr="00F30A6B">
        <w:t>store completed file components according to organisational policies and procedures</w:t>
      </w:r>
    </w:p>
    <w:p w:rsidR="00000000" w:rsidRPr="00F30A6B" w:rsidP="00F30A6B">
      <w:pPr>
        <w:pStyle w:val="ListBullet"/>
      </w:pPr>
      <w:r w:rsidRPr="00F30A6B">
        <w:t>apply required organisational policies and procedures.</w:t>
      </w:r>
    </w:p>
    <w:p w:rsidR="00000000" w:rsidRPr="00F30A6B" w:rsidP="00F30A6B">
      <w:pPr>
        <w:pStyle w:val="AllowPageBreak"/>
      </w:pPr>
    </w:p>
    <w:p w:rsidR="00000000" w:rsidRPr="00F30A6B" w:rsidP="00F30A6B">
      <w:pPr>
        <w:pStyle w:val="Heading1"/>
      </w:pPr>
      <w:bookmarkStart w:id="10" w:name="O_1220162"/>
      <w:bookmarkEnd w:id="10"/>
      <w:r w:rsidRPr="00F30A6B">
        <w:t>Knowledge Evidence</w:t>
      </w:r>
    </w:p>
    <w:p w:rsidR="00000000" w:rsidRPr="00F30A6B" w:rsidP="003E3BE1">
      <w:pPr>
        <w:pStyle w:val="BodyText"/>
      </w:pPr>
      <w:r w:rsidRPr="00F30A6B">
        <w:t>The candidate must be able to demonstrate knowledge to complete the tasks outli</w:t>
      </w:r>
      <w:r w:rsidRPr="00F30A6B">
        <w:t>ned in the elements, performance criteria and foundation skills of this unit, including knowledge of:</w:t>
      </w:r>
    </w:p>
    <w:p w:rsidR="00000000" w:rsidRPr="00F30A6B" w:rsidP="00F30A6B">
      <w:pPr>
        <w:pStyle w:val="ListBullet"/>
      </w:pPr>
      <w:r w:rsidRPr="00F30A6B">
        <w:t>types of textures and filters for shading and texturing effects in digital games</w:t>
      </w:r>
    </w:p>
    <w:p w:rsidR="00000000" w:rsidRPr="00F30A6B" w:rsidP="00F30A6B">
      <w:pPr>
        <w:pStyle w:val="ListBullet"/>
      </w:pPr>
      <w:r w:rsidRPr="00F30A6B">
        <w:t>features and functions of key game engines, software, and hardware, incl</w:t>
      </w:r>
      <w:r w:rsidRPr="00F30A6B">
        <w:t>uding:</w:t>
      </w:r>
    </w:p>
    <w:p w:rsidR="00000000" w:rsidRPr="00F30A6B" w:rsidP="00F30A6B">
      <w:pPr>
        <w:pStyle w:val="ListBullet2"/>
      </w:pPr>
      <w:r w:rsidRPr="00F30A6B">
        <w:t>media and file formats for digital imagery</w:t>
      </w:r>
    </w:p>
    <w:p w:rsidR="00000000" w:rsidRPr="00F30A6B" w:rsidP="00F30A6B">
      <w:pPr>
        <w:pStyle w:val="ListBullet2"/>
      </w:pPr>
      <w:r w:rsidRPr="00F30A6B">
        <w:t>texture production and manipulation</w:t>
      </w:r>
    </w:p>
    <w:p w:rsidR="00000000" w:rsidRPr="00F30A6B" w:rsidP="00F30A6B">
      <w:pPr>
        <w:pStyle w:val="ListBullet"/>
      </w:pPr>
      <w:r w:rsidRPr="00F30A6B">
        <w:t>types of shader attributes</w:t>
      </w:r>
    </w:p>
    <w:p w:rsidR="00000000" w:rsidRPr="00F30A6B" w:rsidP="00F30A6B">
      <w:pPr>
        <w:pStyle w:val="ListBullet"/>
      </w:pPr>
      <w:r w:rsidRPr="00F30A6B">
        <w:t>functions of texture mapping and projection</w:t>
      </w:r>
    </w:p>
    <w:p w:rsidR="00000000" w:rsidRPr="00F30A6B" w:rsidP="00F30A6B">
      <w:pPr>
        <w:pStyle w:val="ListBullet"/>
      </w:pPr>
      <w:r w:rsidRPr="00F30A6B">
        <w:t>types of techniques used to apply shading and texturing t</w:t>
      </w:r>
      <w:r w:rsidRPr="00F30A6B">
        <w:t>o 3D models for digital games, including:</w:t>
      </w:r>
    </w:p>
    <w:p w:rsidR="00000000" w:rsidRPr="00F30A6B" w:rsidP="00F30A6B">
      <w:pPr>
        <w:pStyle w:val="ListBullet2"/>
      </w:pPr>
      <w:r w:rsidRPr="00F30A6B">
        <w:t>digital image manipulation</w:t>
      </w:r>
    </w:p>
    <w:p w:rsidR="00000000" w:rsidRPr="00F30A6B" w:rsidP="00F30A6B">
      <w:pPr>
        <w:pStyle w:val="ListBullet2"/>
      </w:pPr>
      <w:r w:rsidRPr="00F30A6B">
        <w:t>lighting</w:t>
      </w:r>
    </w:p>
    <w:p w:rsidR="00000000" w:rsidRPr="00F30A6B" w:rsidP="00F30A6B">
      <w:pPr>
        <w:pStyle w:val="ListBullet2"/>
      </w:pPr>
      <w:r w:rsidRPr="00F30A6B">
        <w:t>rendering</w:t>
      </w:r>
    </w:p>
    <w:p w:rsidR="00000000" w:rsidRPr="00F30A6B" w:rsidP="00F30A6B">
      <w:pPr>
        <w:pStyle w:val="ListBullet2"/>
      </w:pPr>
      <w:r w:rsidRPr="00F30A6B">
        <w:t>scanning</w:t>
      </w:r>
    </w:p>
    <w:p w:rsidR="00000000" w:rsidRPr="00F30A6B" w:rsidP="00F30A6B">
      <w:pPr>
        <w:pStyle w:val="ListBullet"/>
      </w:pPr>
      <w:r w:rsidRPr="00F30A6B">
        <w:t>techniques to interpret design, texturing, and shading briefs</w:t>
      </w:r>
    </w:p>
    <w:p w:rsidR="00000000" w:rsidRPr="00F30A6B" w:rsidP="00F30A6B">
      <w:pPr>
        <w:pStyle w:val="ListBullet"/>
      </w:pPr>
      <w:r w:rsidRPr="00F30A6B">
        <w:t>functions of digital image capture</w:t>
      </w:r>
    </w:p>
    <w:p w:rsidR="00000000" w:rsidRPr="00F30A6B" w:rsidP="00F30A6B">
      <w:pPr>
        <w:pStyle w:val="ListBullet"/>
      </w:pPr>
      <w:r w:rsidRPr="00F30A6B">
        <w:t xml:space="preserve">functions and features of key models, processes and methods </w:t>
      </w:r>
      <w:r w:rsidRPr="00F30A6B">
        <w:t>used in digital games, including:</w:t>
      </w:r>
    </w:p>
    <w:p w:rsidR="00000000" w:rsidRPr="00F30A6B" w:rsidP="00F30A6B">
      <w:pPr>
        <w:pStyle w:val="ListBullet2"/>
      </w:pPr>
      <w:r w:rsidRPr="00F30A6B">
        <w:t>surface topology and nature</w:t>
      </w:r>
    </w:p>
    <w:p w:rsidR="00000000" w:rsidRPr="00F30A6B" w:rsidP="00F30A6B">
      <w:pPr>
        <w:pStyle w:val="ListBullet2"/>
      </w:pPr>
      <w:r w:rsidRPr="00F30A6B">
        <w:t>3D projections</w:t>
      </w:r>
    </w:p>
    <w:p w:rsidR="00000000" w:rsidRPr="00F30A6B" w:rsidP="00F30A6B">
      <w:pPr>
        <w:pStyle w:val="ListBullet2"/>
      </w:pPr>
      <w:r w:rsidRPr="00F30A6B">
        <w:t>natural pattern simulation</w:t>
      </w:r>
    </w:p>
    <w:p w:rsidR="00000000" w:rsidRPr="00F30A6B" w:rsidP="00F30A6B">
      <w:pPr>
        <w:pStyle w:val="ListBullet2"/>
      </w:pPr>
      <w:r w:rsidRPr="00F30A6B">
        <w:t>texture mapping</w:t>
      </w:r>
    </w:p>
    <w:p w:rsidR="00000000" w:rsidRPr="00F30A6B" w:rsidP="00F30A6B">
      <w:pPr>
        <w:pStyle w:val="ListBullet2"/>
      </w:pPr>
      <w:r w:rsidRPr="00F30A6B">
        <w:t>projection mapping</w:t>
      </w:r>
    </w:p>
    <w:p w:rsidR="00000000" w:rsidRPr="00F30A6B" w:rsidP="00F30A6B">
      <w:pPr>
        <w:pStyle w:val="ListBullet"/>
      </w:pPr>
      <w:r w:rsidRPr="00F30A6B">
        <w:t>key copyright considerations associated with designing 3D digital models</w:t>
      </w:r>
    </w:p>
    <w:p w:rsidR="00000000" w:rsidRPr="00F30A6B" w:rsidP="00F30A6B">
      <w:pPr>
        <w:pStyle w:val="ListBullet"/>
      </w:pPr>
      <w:r w:rsidRPr="00F30A6B">
        <w:t>organisational formats for documentation</w:t>
      </w:r>
    </w:p>
    <w:p w:rsidR="00000000" w:rsidRPr="00F30A6B" w:rsidP="00F30A6B">
      <w:pPr>
        <w:pStyle w:val="ListBullet"/>
      </w:pPr>
      <w:r w:rsidRPr="00F30A6B">
        <w:t>work brief and organisational policies and procedures required to demonstrate the performance evidence.</w:t>
      </w:r>
    </w:p>
    <w:p w:rsidR="00000000" w:rsidRPr="00F30A6B" w:rsidP="00F30A6B">
      <w:pPr>
        <w:pStyle w:val="AllowPageBreak"/>
      </w:pPr>
    </w:p>
    <w:p w:rsidR="00000000" w:rsidRPr="00F30A6B" w:rsidP="00F30A6B">
      <w:pPr>
        <w:pStyle w:val="Heading1"/>
      </w:pPr>
      <w:bookmarkStart w:id="11" w:name="O_1220163"/>
      <w:bookmarkEnd w:id="11"/>
      <w:r w:rsidRPr="00F30A6B">
        <w:t>Assessment Conditions</w:t>
      </w:r>
    </w:p>
    <w:p w:rsidR="00000000" w:rsidRPr="00F30A6B" w:rsidP="003E3BE1">
      <w:pPr>
        <w:pStyle w:val="BodyText"/>
      </w:pPr>
      <w:r w:rsidRPr="00F30A6B">
        <w:t>Skills in this unit must be demonstrated in a workplace or simulated environment where the conditions are typic</w:t>
      </w:r>
      <w:r w:rsidRPr="00F30A6B">
        <w:t>al of those in a working environment in this industry.</w:t>
      </w:r>
    </w:p>
    <w:p w:rsidR="00000000" w:rsidRPr="00F30A6B" w:rsidP="003E3BE1">
      <w:pPr>
        <w:pStyle w:val="BodyText"/>
      </w:pPr>
      <w:r w:rsidRPr="00F30A6B">
        <w:t>This includes access to:</w:t>
      </w:r>
    </w:p>
    <w:p w:rsidR="00000000" w:rsidRPr="00F30A6B" w:rsidP="00F30A6B">
      <w:pPr>
        <w:pStyle w:val="ListBullet"/>
      </w:pPr>
      <w:r w:rsidRPr="00F30A6B">
        <w:t>digital model production hardware, components and resources, including peripheral devices</w:t>
      </w:r>
    </w:p>
    <w:p w:rsidR="00000000" w:rsidRPr="00F30A6B" w:rsidP="00F30A6B">
      <w:pPr>
        <w:pStyle w:val="ListBullet"/>
      </w:pPr>
      <w:r w:rsidRPr="00F30A6B">
        <w:t>models and scenes to be shaded and textured, including style shots</w:t>
      </w:r>
    </w:p>
    <w:p w:rsidR="00000000" w:rsidRPr="00F30A6B" w:rsidP="00F30A6B">
      <w:pPr>
        <w:pStyle w:val="ListBullet"/>
      </w:pPr>
      <w:r w:rsidRPr="00F30A6B">
        <w:t xml:space="preserve">opportunities for </w:t>
      </w:r>
      <w:r w:rsidRPr="00F30A6B">
        <w:t>interaction with others</w:t>
      </w:r>
    </w:p>
    <w:p w:rsidR="00000000" w:rsidRPr="00F30A6B" w:rsidP="00F30A6B">
      <w:pPr>
        <w:pStyle w:val="ListBullet"/>
      </w:pPr>
      <w:r w:rsidRPr="00F30A6B">
        <w:t>work brief and organisational policies and procedures required to demonstrate the performance evidence.</w:t>
      </w:r>
    </w:p>
    <w:p w:rsidR="00000000" w:rsidRPr="00F30A6B" w:rsidP="00F30A6B">
      <w:pPr>
        <w:pStyle w:val="BodyText"/>
      </w:pPr>
    </w:p>
    <w:p w:rsidR="00000000" w:rsidRPr="00F30A6B" w:rsidP="003E3BE1">
      <w:pPr>
        <w:pStyle w:val="BodyText"/>
      </w:pPr>
      <w:r w:rsidRPr="00F30A6B">
        <w:t>Assessors of this unit must satisfy the requirements for asses</w:t>
      </w:r>
      <w:r w:rsidRPr="00F30A6B">
        <w:t>sors in applicable vocational education and training legislation, frameworks and/or standards.</w:t>
      </w:r>
    </w:p>
    <w:p w:rsidR="00000000" w:rsidRPr="00F30A6B" w:rsidP="00F30A6B">
      <w:pPr>
        <w:pStyle w:val="Heading1"/>
      </w:pPr>
      <w:bookmarkStart w:id="12" w:name="O_1220166"/>
      <w:bookmarkEnd w:id="12"/>
      <w:r w:rsidRPr="00F30A6B">
        <w:t>Links</w:t>
      </w:r>
    </w:p>
    <w:p w:rsidR="00000000" w:rsidRPr="00F30A6B" w:rsidP="003E3BE1">
      <w:pPr>
        <w:pStyle w:val="BodyText"/>
      </w:pPr>
      <w:r w:rsidRPr="00F30A6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2C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0A6B" w:rsidP="00F30A6B"/>
    <w:sectPr w:rsidSect="00F30A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6B" w:rsidRPr="003E3BE1" w:rsidP="003E3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1" w:rsidP="00F30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3BE1" w:rsidP="00F30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3BE1" w:rsidP="00F30A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6B" w:rsidP="00F30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3BE1">
      <w:t>Approved</w:t>
    </w:r>
    <w:r w:rsidR="003E3B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3B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3BE1">
      <w:rPr>
        <w:noProof/>
      </w:rPr>
      <w:t>5</w:t>
    </w:r>
    <w:r>
      <w:rPr>
        <w:noProof/>
      </w:rPr>
      <w:fldChar w:fldCharType="end"/>
    </w:r>
  </w:p>
  <w:p w:rsidR="00F30A6B" w:rsidP="00F30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3B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3BE1">
      <w:t>Future Skills Organisation</w:t>
    </w:r>
    <w:r w:rsidR="003E3BE1">
      <w:fldChar w:fldCharType="end"/>
    </w:r>
  </w:p>
  <w:p w:rsidR="00F30A6B" w:rsidP="00F30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A6B" w:rsidRPr="003E3BE1" w:rsidP="003E3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E1" w:rsidRPr="002D2AF8" w:rsidP="00F30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ICTGAM305 Apply simple textures and shading to three-dimensional (3D) models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3BE1" w:rsidP="00F30A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6B" w:rsidRPr="002D2AF8" w:rsidP="00F30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3BE1">
      <w:t>ICTGAM305 Apply simple textures and shading to three-dimensional (3D) models for digital games</w:t>
    </w:r>
    <w:r w:rsidR="003E3B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3BE1">
      <w:rPr>
        <w:noProof/>
      </w:rPr>
      <w:t>1 March 2025</w:t>
    </w:r>
    <w:r>
      <w:fldChar w:fldCharType="end"/>
    </w:r>
  </w:p>
  <w:p w:rsidR="00F30A6B" w:rsidP="00F30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525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41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E4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A6B"/>
  </w:style>
  <w:style w:type="character" w:customStyle="1" w:styleId="Heading1Char">
    <w:name w:val="Heading 1 Char"/>
    <w:basedOn w:val="DefaultParagraphFont"/>
    <w:link w:val="Heading1"/>
    <w:rsid w:val="00F30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A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0A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A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A6B"/>
    <w:rPr>
      <w:b/>
      <w:spacing w:val="0"/>
    </w:rPr>
  </w:style>
  <w:style w:type="paragraph" w:styleId="ListBullet2">
    <w:name w:val="List Bullet 2"/>
    <w:basedOn w:val="List2"/>
    <w:rsid w:val="00F30A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0A6B"/>
    <w:rPr>
      <w:i/>
    </w:rPr>
  </w:style>
  <w:style w:type="paragraph" w:customStyle="1" w:styleId="SuperHeading">
    <w:name w:val="SuperHeading"/>
    <w:basedOn w:val="Normal"/>
    <w:rsid w:val="00F30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A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0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A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A6B"/>
  </w:style>
  <w:style w:type="paragraph" w:styleId="TableofFigures">
    <w:name w:val="table of figures"/>
    <w:basedOn w:val="Normal"/>
    <w:next w:val="Normal"/>
    <w:semiHidden/>
    <w:rsid w:val="00F30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A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0A6B"/>
    <w:rPr>
      <w:rFonts w:ascii="Wingdings" w:hAnsi="Wingdings"/>
    </w:rPr>
  </w:style>
  <w:style w:type="paragraph" w:customStyle="1" w:styleId="TableHeading">
    <w:name w:val="Table Heading"/>
    <w:basedOn w:val="HeadingBase"/>
    <w:rsid w:val="00F30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A6B"/>
    <w:rPr>
      <w:color w:val="0033CC"/>
      <w:u w:val="none"/>
    </w:rPr>
  </w:style>
  <w:style w:type="paragraph" w:customStyle="1" w:styleId="BodyTextRight">
    <w:name w:val="Body Text Right"/>
    <w:basedOn w:val="BodyText"/>
    <w:rsid w:val="00F30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A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A6B"/>
    <w:rPr>
      <w:sz w:val="32"/>
    </w:rPr>
  </w:style>
  <w:style w:type="paragraph" w:customStyle="1" w:styleId="HeadingProcedure">
    <w:name w:val="Heading Procedure"/>
    <w:basedOn w:val="HeadingBase"/>
    <w:next w:val="Normal"/>
    <w:rsid w:val="00F30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A6B"/>
    <w:pPr>
      <w:spacing w:before="60" w:after="60"/>
    </w:pPr>
  </w:style>
  <w:style w:type="paragraph" w:styleId="ListContinue">
    <w:name w:val="List Continue"/>
    <w:basedOn w:val="List"/>
    <w:rsid w:val="00F30A6B"/>
    <w:pPr>
      <w:ind w:firstLine="0"/>
    </w:pPr>
  </w:style>
  <w:style w:type="paragraph" w:customStyle="1" w:styleId="ListNote">
    <w:name w:val="List Note"/>
    <w:basedOn w:val="List"/>
    <w:rsid w:val="00F30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A6B"/>
    <w:rPr>
      <w:rFonts w:ascii="Courier New" w:hAnsi="Courier New"/>
    </w:rPr>
  </w:style>
  <w:style w:type="paragraph" w:customStyle="1" w:styleId="NoteBullet">
    <w:name w:val="Note Bullet"/>
    <w:basedOn w:val="Note"/>
    <w:rsid w:val="00F30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A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0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A6B"/>
    <w:rPr>
      <w:b/>
      <w:smallCaps/>
    </w:rPr>
  </w:style>
  <w:style w:type="paragraph" w:customStyle="1" w:styleId="TableListNumber">
    <w:name w:val="Table List Number"/>
    <w:basedOn w:val="ListNumber"/>
    <w:rsid w:val="00F30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A6B"/>
    <w:pPr>
      <w:numPr>
        <w:numId w:val="9"/>
      </w:numPr>
    </w:pPr>
  </w:style>
  <w:style w:type="paragraph" w:customStyle="1" w:styleId="ListAlpha2">
    <w:name w:val="List Alpha 2"/>
    <w:basedOn w:val="List2"/>
    <w:rsid w:val="00F30A6B"/>
    <w:pPr>
      <w:numPr>
        <w:numId w:val="8"/>
      </w:numPr>
    </w:pPr>
  </w:style>
  <w:style w:type="paragraph" w:styleId="List2">
    <w:name w:val="List 2"/>
    <w:basedOn w:val="BodyText"/>
    <w:rsid w:val="00F30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A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A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0A6B"/>
    <w:pPr>
      <w:numPr>
        <w:numId w:val="4"/>
      </w:numPr>
    </w:pPr>
  </w:style>
  <w:style w:type="paragraph" w:styleId="ListContinue2">
    <w:name w:val="List Continue 2"/>
    <w:basedOn w:val="List2"/>
    <w:rsid w:val="00F30A6B"/>
    <w:pPr>
      <w:ind w:firstLine="0"/>
    </w:pPr>
  </w:style>
  <w:style w:type="paragraph" w:styleId="ListContinue3">
    <w:name w:val="List Continue 3"/>
    <w:basedOn w:val="List3"/>
    <w:rsid w:val="00F30A6B"/>
    <w:pPr>
      <w:ind w:left="1021" w:firstLine="0"/>
    </w:pPr>
  </w:style>
  <w:style w:type="paragraph" w:styleId="ListContinue4">
    <w:name w:val="List Continue 4"/>
    <w:basedOn w:val="List4"/>
    <w:rsid w:val="00F30A6B"/>
    <w:pPr>
      <w:ind w:firstLine="0"/>
    </w:pPr>
  </w:style>
  <w:style w:type="paragraph" w:styleId="ListContinue5">
    <w:name w:val="List Continue 5"/>
    <w:basedOn w:val="List5"/>
    <w:rsid w:val="00F30A6B"/>
    <w:pPr>
      <w:ind w:firstLine="0"/>
    </w:pPr>
  </w:style>
  <w:style w:type="paragraph" w:styleId="ListNumber3">
    <w:name w:val="List Number 3"/>
    <w:basedOn w:val="List3"/>
    <w:rsid w:val="00F30A6B"/>
    <w:pPr>
      <w:numPr>
        <w:numId w:val="5"/>
      </w:numPr>
    </w:pPr>
  </w:style>
  <w:style w:type="paragraph" w:styleId="ListNumber4">
    <w:name w:val="List Number 4"/>
    <w:basedOn w:val="List4"/>
    <w:rsid w:val="00F30A6B"/>
    <w:pPr>
      <w:numPr>
        <w:numId w:val="6"/>
      </w:numPr>
    </w:pPr>
  </w:style>
  <w:style w:type="paragraph" w:styleId="ListNumber5">
    <w:name w:val="List Number 5"/>
    <w:basedOn w:val="List5"/>
    <w:rsid w:val="00F30A6B"/>
    <w:pPr>
      <w:numPr>
        <w:numId w:val="7"/>
      </w:numPr>
    </w:pPr>
  </w:style>
  <w:style w:type="paragraph" w:styleId="BlockText">
    <w:name w:val="Block Text"/>
    <w:basedOn w:val="Normal"/>
    <w:rsid w:val="00F30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A6B"/>
    <w:rPr>
      <w:sz w:val="16"/>
      <w:vertAlign w:val="superscript"/>
    </w:rPr>
  </w:style>
  <w:style w:type="character" w:customStyle="1" w:styleId="Symbols">
    <w:name w:val="Symbols"/>
    <w:basedOn w:val="DefaultParagraphFont"/>
    <w:rsid w:val="00F30A6B"/>
    <w:rPr>
      <w:rFonts w:ascii="Symbol" w:hAnsi="Symbol"/>
    </w:rPr>
  </w:style>
  <w:style w:type="character" w:customStyle="1" w:styleId="MenuOptions">
    <w:name w:val="Menu Options"/>
    <w:basedOn w:val="DefaultParagraphFont"/>
    <w:rsid w:val="00F30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A6B"/>
    <w:rPr>
      <w:b/>
    </w:rPr>
  </w:style>
  <w:style w:type="character" w:customStyle="1" w:styleId="Underlined">
    <w:name w:val="Underlined"/>
    <w:basedOn w:val="DefaultParagraphFont"/>
    <w:rsid w:val="00F30A6B"/>
    <w:rPr>
      <w:u w:val="single"/>
    </w:rPr>
  </w:style>
  <w:style w:type="paragraph" w:customStyle="1" w:styleId="TableBodyTextRight">
    <w:name w:val="Table Body Text Right"/>
    <w:basedOn w:val="TableBodyText"/>
    <w:rsid w:val="00F30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A6B"/>
    <w:rPr>
      <w:sz w:val="18"/>
    </w:rPr>
  </w:style>
  <w:style w:type="paragraph" w:customStyle="1" w:styleId="BodySmallRight">
    <w:name w:val="Body Small Right"/>
    <w:basedOn w:val="BodyTextRight"/>
    <w:rsid w:val="00F30A6B"/>
    <w:rPr>
      <w:sz w:val="18"/>
      <w:szCs w:val="18"/>
    </w:rPr>
  </w:style>
  <w:style w:type="paragraph" w:customStyle="1" w:styleId="MarginEdition">
    <w:name w:val="Margin Edition"/>
    <w:basedOn w:val="MarginNote"/>
    <w:rsid w:val="00F30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A6B"/>
    <w:rPr>
      <w:sz w:val="2"/>
      <w:szCs w:val="2"/>
    </w:rPr>
  </w:style>
  <w:style w:type="character" w:customStyle="1" w:styleId="Small">
    <w:name w:val="Small"/>
    <w:basedOn w:val="DefaultParagraphFont"/>
    <w:rsid w:val="00F30A6B"/>
    <w:rPr>
      <w:sz w:val="16"/>
    </w:rPr>
  </w:style>
  <w:style w:type="paragraph" w:customStyle="1" w:styleId="WideTable">
    <w:name w:val="Wide Table"/>
    <w:basedOn w:val="Normal"/>
    <w:rsid w:val="00F30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A6B"/>
  </w:style>
  <w:style w:type="paragraph" w:styleId="Quote">
    <w:name w:val="Quote"/>
    <w:basedOn w:val="Heading1"/>
    <w:link w:val="QuoteChar"/>
    <w:qFormat/>
    <w:rsid w:val="00F30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A6B"/>
    <w:pPr>
      <w:pageBreakBefore/>
    </w:pPr>
  </w:style>
  <w:style w:type="paragraph" w:customStyle="1" w:styleId="Border">
    <w:name w:val="Border"/>
    <w:basedOn w:val="Normal"/>
    <w:qFormat/>
    <w:rsid w:val="00F30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A6B"/>
    <w:rPr>
      <w:u w:val="single"/>
    </w:rPr>
  </w:style>
  <w:style w:type="character" w:customStyle="1" w:styleId="BoldandItalics">
    <w:name w:val="Bold and Italics"/>
    <w:qFormat/>
    <w:rsid w:val="00F30A6B"/>
    <w:rPr>
      <w:b/>
      <w:i/>
      <w:u w:val="none"/>
    </w:rPr>
  </w:style>
  <w:style w:type="paragraph" w:styleId="BalloonText">
    <w:name w:val="Balloon Text"/>
    <w:basedOn w:val="Normal"/>
    <w:link w:val="BalloonTextChar"/>
    <w:rsid w:val="00F30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A6B"/>
    <w:pPr>
      <w:spacing w:before="0" w:after="0"/>
    </w:pPr>
  </w:style>
  <w:style w:type="paragraph" w:customStyle="1" w:styleId="BodyTextBold">
    <w:name w:val="Body Text Bold"/>
    <w:basedOn w:val="BodyText"/>
    <w:qFormat/>
    <w:rsid w:val="00F30A6B"/>
    <w:rPr>
      <w:b/>
    </w:rPr>
  </w:style>
  <w:style w:type="character" w:styleId="Hyperlink">
    <w:name w:val="Hyperlink"/>
    <w:basedOn w:val="DefaultParagraphFont"/>
    <w:uiPriority w:val="99"/>
    <w:unhideWhenUsed/>
    <w:rsid w:val="003E3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7285</Characters>
  <Application>Microsoft Office Word</Application>
  <DocSecurity>0</DocSecurity>
  <Lines>227</Lines>
  <Paragraphs>153</Paragraphs>
  <ScaleCrop>false</ScaleCrop>
  <Company>Author-it Software Corporation Ltd.</Company>
  <LinksUpToDate>false</LinksUpToDate>
  <CharactersWithSpaces>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ICTGAM305 Apply simple textures and shading to three-dimensional (3D) models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