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FA0" w:rsidP="00221F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ICTGAM304 Develop three-dimensional (3D) models for digital games</w:t>
      </w:r>
      <w:r>
        <w:fldChar w:fldCharType="end"/>
      </w:r>
    </w:p>
    <w:p w:rsidR="00221FA0" w:rsidP="00221FA0">
      <w:pPr>
        <w:pStyle w:val="Version"/>
        <w:sectPr w:rsidSect="00541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455" w:rsidP="00541455">
      <w:pPr>
        <w:pStyle w:val="SuperHeading"/>
      </w:pPr>
      <w:r w:rsidRPr="00541455">
        <w:t>ICTGAM304 Develop three-dimensional (3D) models for digital games</w:t>
      </w:r>
    </w:p>
    <w:p w:rsidR="00000000" w:rsidRPr="00541455" w:rsidP="00541455">
      <w:pPr>
        <w:pStyle w:val="Heading1"/>
      </w:pPr>
      <w:bookmarkStart w:id="1" w:name="O_1220131"/>
      <w:bookmarkEnd w:id="1"/>
      <w:r w:rsidRPr="00541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BodyText"/>
            </w:pPr>
            <w:r w:rsidRPr="0054145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rPr>
                <w:rStyle w:val="SpecialBold"/>
              </w:rPr>
              <w:t>Comments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BodyText"/>
            </w:pPr>
            <w:r w:rsidRPr="00541455">
              <w:t>This version first released with the Information and Communications Technology Training Package Version 8.0.</w:t>
            </w:r>
          </w:p>
          <w:p w:rsidR="00000000" w:rsidRPr="00541455" w:rsidP="00541455">
            <w:pPr>
              <w:pStyle w:val="BodyText"/>
            </w:pPr>
            <w:r w:rsidRPr="00541455">
              <w:t>Supersedes and is equivalent to ICTGAM301 Apply simple modelling techniques.</w:t>
            </w:r>
          </w:p>
          <w:p w:rsidR="00000000" w:rsidRPr="00541455" w:rsidP="00541455">
            <w:pPr>
              <w:pStyle w:val="BodyText"/>
            </w:pPr>
            <w:r w:rsidRPr="00541455">
              <w:t>Updated title to better reflect unit scope.</w:t>
            </w:r>
          </w:p>
        </w:tc>
      </w:tr>
    </w:tbl>
    <w:p w:rsidR="00000000" w:rsidRPr="00541455" w:rsidP="00541455">
      <w:pPr>
        <w:pStyle w:val="BodyText"/>
      </w:pPr>
    </w:p>
    <w:p w:rsidR="00000000" w:rsidRPr="00541455" w:rsidP="00541455">
      <w:pPr>
        <w:pStyle w:val="AllowPageBreak"/>
      </w:pPr>
    </w:p>
    <w:p w:rsidR="00000000" w:rsidRPr="00541455" w:rsidP="00541455">
      <w:pPr>
        <w:pStyle w:val="Heading1"/>
      </w:pPr>
      <w:bookmarkStart w:id="2" w:name="O_1220132"/>
      <w:bookmarkEnd w:id="2"/>
      <w:r w:rsidRPr="00541455">
        <w:t>Application</w:t>
      </w:r>
    </w:p>
    <w:p w:rsidR="00000000" w:rsidRPr="00541455" w:rsidP="00221FA0">
      <w:pPr>
        <w:pStyle w:val="BodyText"/>
      </w:pPr>
      <w:r w:rsidRPr="00541455">
        <w:t>This unit describes the skills and knowledge required to prototype and refine three-dimensional (3D) o</w:t>
      </w:r>
      <w:r w:rsidRPr="00541455">
        <w:t>bject designs for a variety of digital games, using simple modelling techniques and software.</w:t>
      </w:r>
    </w:p>
    <w:p w:rsidR="00000000" w:rsidRPr="00541455" w:rsidP="00221FA0">
      <w:pPr>
        <w:pStyle w:val="BodyText"/>
      </w:pPr>
      <w:r w:rsidRPr="00541455">
        <w:t>The unit applies to individuals who may work in roles such as digital media developers and content designers, who support the design and development stages of bas</w:t>
      </w:r>
      <w:r w:rsidRPr="00541455">
        <w:t>ic digital games.</w:t>
      </w:r>
    </w:p>
    <w:p w:rsidR="00000000" w:rsidRPr="00541455" w:rsidP="00221FA0">
      <w:pPr>
        <w:pStyle w:val="BodyText"/>
      </w:pPr>
      <w:r w:rsidRPr="00541455">
        <w:t>No licensing, legislative or certification requirements apply to this unit at the time of publication.</w:t>
      </w:r>
    </w:p>
    <w:p w:rsidR="00000000" w:rsidRPr="00541455" w:rsidP="00541455">
      <w:pPr>
        <w:pStyle w:val="Heading1"/>
      </w:pPr>
      <w:bookmarkStart w:id="3" w:name="O_1220135"/>
      <w:bookmarkEnd w:id="3"/>
      <w:r w:rsidRPr="00541455">
        <w:t>Unit Sector</w:t>
      </w:r>
    </w:p>
    <w:p w:rsidR="00000000" w:rsidRPr="00541455" w:rsidP="00221FA0">
      <w:pPr>
        <w:pStyle w:val="BodyText"/>
      </w:pPr>
      <w:r w:rsidRPr="00541455">
        <w:t>Game development</w:t>
      </w:r>
    </w:p>
    <w:p w:rsidR="00000000" w:rsidRPr="00541455" w:rsidP="00541455">
      <w:pPr>
        <w:pStyle w:val="Heading1"/>
      </w:pPr>
      <w:bookmarkStart w:id="4" w:name="O_1220136"/>
      <w:bookmarkEnd w:id="4"/>
      <w:r w:rsidRPr="005414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BodyText"/>
            </w:pPr>
            <w:r w:rsidRPr="0054145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rPr>
                <w:rStyle w:val="SpecialBold"/>
              </w:rPr>
              <w:t>PERFORMANCE CRITERIA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BodyText"/>
            </w:pPr>
            <w:r w:rsidRPr="0054145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List"/>
              <w:rPr>
                <w:lang w:val="en-NZ"/>
              </w:rPr>
            </w:pPr>
            <w:r w:rsidRPr="00541455">
              <w:t>1. Prepare to apply 3D modelling techniques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List"/>
            </w:pPr>
            <w:r w:rsidRPr="00541455">
              <w:t>1.1 Confirm work brief and tasks according to organisational policies and</w:t>
            </w:r>
            <w:r w:rsidRPr="00541455">
              <w:t xml:space="preserve"> procedures</w:t>
            </w:r>
          </w:p>
          <w:p w:rsidR="00000000" w:rsidRPr="00541455" w:rsidP="00541455">
            <w:pPr>
              <w:pStyle w:val="List"/>
            </w:pPr>
            <w:r w:rsidRPr="00541455">
              <w:t xml:space="preserve">1.2 Identify work-flow sequences and production timelines </w:t>
            </w:r>
            <w:r w:rsidRPr="00541455">
              <w:t>according to work brief</w:t>
            </w:r>
          </w:p>
          <w:p w:rsidR="00000000" w:rsidRPr="00541455" w:rsidP="00541455">
            <w:pPr>
              <w:pStyle w:val="List"/>
            </w:pPr>
            <w:r w:rsidRPr="00541455">
              <w:t>1.3 Select software and resources required to model 3D objects</w:t>
            </w:r>
          </w:p>
          <w:p w:rsidR="00000000" w:rsidP="00541455">
            <w:pPr>
              <w:pStyle w:val="List"/>
              <w:rPr>
                <w:lang w:val="en-NZ"/>
              </w:rPr>
            </w:pPr>
            <w:r w:rsidRPr="00541455">
              <w:t>1.4 Identify and document digital asset management processes and requirements of 3D modelling for d</w:t>
            </w:r>
            <w:r w:rsidRPr="00541455">
              <w:t>igital games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List"/>
              <w:rPr>
                <w:lang w:val="en-NZ"/>
              </w:rPr>
            </w:pPr>
            <w:r w:rsidRPr="00541455">
              <w:t>2. Prototype 3D digital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List"/>
            </w:pPr>
            <w:r w:rsidRPr="00541455">
              <w:t>2.1 Model 3D object prototype according to work brief</w:t>
            </w:r>
          </w:p>
          <w:p w:rsidR="00000000" w:rsidRPr="00541455" w:rsidP="00541455">
            <w:pPr>
              <w:pStyle w:val="List"/>
            </w:pPr>
            <w:r w:rsidRPr="00541455">
              <w:t>2.2 Manipulate software features according to work brief</w:t>
            </w:r>
          </w:p>
          <w:p w:rsidR="00000000" w:rsidRPr="00541455" w:rsidP="00541455">
            <w:pPr>
              <w:pStyle w:val="List"/>
            </w:pPr>
            <w:r w:rsidRPr="00541455">
              <w:t>2.3 Confirm that model topology allows for required deformation</w:t>
            </w:r>
          </w:p>
          <w:p w:rsidR="00000000" w:rsidRPr="00541455" w:rsidP="00541455">
            <w:pPr>
              <w:pStyle w:val="List"/>
            </w:pPr>
            <w:r w:rsidRPr="00541455">
              <w:t>2.4 Check and refine model for integrity</w:t>
            </w:r>
          </w:p>
          <w:p w:rsidR="00000000" w:rsidRPr="00541455" w:rsidP="00541455">
            <w:pPr>
              <w:pStyle w:val="List"/>
            </w:pPr>
            <w:r w:rsidRPr="00541455">
              <w:t>2.5 Confirm that model meets design requirements</w:t>
            </w:r>
          </w:p>
          <w:p w:rsidR="00000000" w:rsidRPr="00541455" w:rsidP="00541455">
            <w:pPr>
              <w:pStyle w:val="List"/>
            </w:pPr>
            <w:r w:rsidRPr="00541455">
              <w:t>2.6 Seek feedback on model from required personnel</w:t>
            </w:r>
          </w:p>
          <w:p w:rsidR="00000000" w:rsidP="00541455">
            <w:pPr>
              <w:pStyle w:val="List"/>
              <w:rPr>
                <w:lang w:val="en-NZ"/>
              </w:rPr>
            </w:pPr>
            <w:r w:rsidRPr="00541455">
              <w:t>2.7 Make adjustments to model, where required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List"/>
              <w:rPr>
                <w:lang w:val="en-NZ"/>
              </w:rPr>
            </w:pPr>
            <w:r w:rsidRPr="00541455">
              <w:t>3. Finalise 3D digital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List"/>
            </w:pPr>
            <w:r w:rsidRPr="00541455">
              <w:t>3.1 Export digital 3D model in require</w:t>
            </w:r>
            <w:r w:rsidRPr="00541455">
              <w:t>d gaming format</w:t>
            </w:r>
          </w:p>
          <w:p w:rsidR="00000000" w:rsidRPr="00541455" w:rsidP="00541455">
            <w:pPr>
              <w:pStyle w:val="List"/>
            </w:pPr>
            <w:r w:rsidRPr="00541455">
              <w:t>3.2 Submit model to required personnel</w:t>
            </w:r>
          </w:p>
          <w:p w:rsidR="00000000" w:rsidRPr="00541455" w:rsidP="00541455">
            <w:pPr>
              <w:pStyle w:val="List"/>
            </w:pPr>
            <w:r w:rsidRPr="00541455">
              <w:t>3.3 Save and store model according to organisational policies and procedures</w:t>
            </w:r>
          </w:p>
          <w:p w:rsidR="00000000" w:rsidRPr="00541455" w:rsidP="00541455">
            <w:pPr>
              <w:pStyle w:val="List"/>
            </w:pPr>
            <w:r w:rsidRPr="00541455">
              <w:t>3.4 Complete workplace documentation according to organisational requirements</w:t>
            </w:r>
          </w:p>
        </w:tc>
      </w:tr>
    </w:tbl>
    <w:p w:rsidR="00000000" w:rsidRPr="00541455" w:rsidP="00541455">
      <w:pPr>
        <w:pStyle w:val="BodyText"/>
      </w:pPr>
    </w:p>
    <w:p w:rsidR="00000000" w:rsidRPr="00541455" w:rsidP="00541455">
      <w:pPr>
        <w:pStyle w:val="AllowPageBreak"/>
      </w:pPr>
    </w:p>
    <w:p w:rsidR="00000000" w:rsidRPr="00541455" w:rsidP="00541455">
      <w:pPr>
        <w:pStyle w:val="Heading1"/>
      </w:pPr>
      <w:bookmarkStart w:id="5" w:name="O_1220137"/>
      <w:bookmarkEnd w:id="5"/>
      <w:r w:rsidRPr="00541455">
        <w:t>Foundation Skills</w:t>
      </w:r>
    </w:p>
    <w:p w:rsidR="00000000" w:rsidRPr="00221FA0" w:rsidP="00221FA0">
      <w:pPr>
        <w:pStyle w:val="BodyText"/>
        <w:rPr>
          <w:i/>
        </w:rPr>
      </w:pPr>
      <w:r w:rsidRPr="00221FA0">
        <w:rPr>
          <w:rStyle w:val="Emphasis"/>
        </w:rPr>
        <w:t>This se</w:t>
      </w:r>
      <w:r w:rsidRPr="00221FA0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BodyText"/>
            </w:pPr>
            <w:r w:rsidRPr="0054145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rPr>
                <w:rStyle w:val="SpecialBold"/>
              </w:rPr>
              <w:t>Description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ListBullet"/>
              <w:rPr>
                <w:lang w:val="en-NZ"/>
              </w:rPr>
            </w:pPr>
            <w:r w:rsidRPr="00541455">
              <w:t>Uses foundational arithmetic when interpreting integers and decimals and when manipulating measurement, scale, and ratio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ListBullet"/>
              <w:rPr>
                <w:lang w:val="en-NZ"/>
              </w:rPr>
            </w:pPr>
            <w:r w:rsidRPr="00541455">
              <w:t>Listens and responds to instructions and questions and clarifies requirements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ListBullet"/>
            </w:pPr>
            <w:r w:rsidRPr="00541455">
              <w:t xml:space="preserve">Interprets documentation, </w:t>
            </w:r>
            <w:r w:rsidRPr="00541455">
              <w:t>diagrams, designs, objects and images to identify required information</w:t>
            </w:r>
          </w:p>
          <w:p w:rsidR="00000000" w:rsidP="00541455">
            <w:pPr>
              <w:pStyle w:val="ListBullet"/>
              <w:rPr>
                <w:lang w:val="en-NZ"/>
              </w:rPr>
            </w:pPr>
            <w:r w:rsidRPr="00541455">
              <w:t>Identifies and comprehends signs, symbols, pictures, jargon, abbreviations, computer-generated text, numbers and letters to operate modelling application software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ListBullet"/>
              <w:rPr>
                <w:lang w:val="en-NZ"/>
              </w:rPr>
            </w:pPr>
            <w:r w:rsidRPr="00541455">
              <w:t>Develops plans for completion with sequenced, prioritised steps and timeframes</w:t>
            </w:r>
          </w:p>
        </w:tc>
      </w:tr>
      <w:tr w:rsidTr="00541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455">
            <w:pPr>
              <w:pStyle w:val="BodyText"/>
              <w:rPr>
                <w:lang w:val="en-NZ"/>
              </w:rPr>
            </w:pPr>
            <w:r w:rsidRPr="00541455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455" w:rsidP="00541455">
            <w:pPr>
              <w:pStyle w:val="ListBullet"/>
            </w:pPr>
            <w:r w:rsidRPr="00541455">
              <w:t>Uses key features of specific digital systems and tools to complete routine tasks</w:t>
            </w:r>
          </w:p>
        </w:tc>
      </w:tr>
    </w:tbl>
    <w:p w:rsidR="00000000" w:rsidRPr="00541455" w:rsidP="00541455">
      <w:pPr>
        <w:pStyle w:val="BodyText"/>
      </w:pPr>
    </w:p>
    <w:p w:rsidR="00000000" w:rsidRPr="00541455" w:rsidP="00541455">
      <w:pPr>
        <w:pStyle w:val="AllowPageBreak"/>
      </w:pPr>
    </w:p>
    <w:p w:rsidR="00000000" w:rsidRPr="00541455" w:rsidP="00541455">
      <w:pPr>
        <w:pStyle w:val="Heading1"/>
      </w:pPr>
      <w:bookmarkStart w:id="6" w:name="O_1220139"/>
      <w:bookmarkEnd w:id="6"/>
      <w:r w:rsidRPr="00541455">
        <w:t>Unit Mapping Information</w:t>
      </w:r>
    </w:p>
    <w:p w:rsidR="00000000" w:rsidRPr="00541455" w:rsidP="00221FA0">
      <w:pPr>
        <w:pStyle w:val="BodyText"/>
      </w:pPr>
      <w:r w:rsidRPr="00541455">
        <w:t xml:space="preserve">Supersedes </w:t>
      </w:r>
      <w:r w:rsidRPr="00541455">
        <w:t>and is equivalent to ICTGAM301 Apply simple modelling techniques.</w:t>
      </w:r>
    </w:p>
    <w:p w:rsidR="00000000" w:rsidRPr="00541455" w:rsidP="00541455">
      <w:pPr>
        <w:pStyle w:val="Heading1"/>
      </w:pPr>
      <w:bookmarkStart w:id="7" w:name="O_1220146"/>
      <w:bookmarkEnd w:id="7"/>
      <w:r w:rsidRPr="00541455">
        <w:t>Links</w:t>
      </w:r>
    </w:p>
    <w:p w:rsidR="00000000" w:rsidRPr="00541455" w:rsidP="00221FA0">
      <w:pPr>
        <w:pStyle w:val="BodyText"/>
      </w:pPr>
      <w:r w:rsidRPr="0054145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700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1455" w:rsidP="00541455"/>
    <w:sectPr w:rsidSect="00541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55" w:rsidRPr="00221FA0" w:rsidP="00221F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A0" w:rsidP="00541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FA0" w:rsidP="00541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1FA0" w:rsidP="00541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455" w:rsidRPr="00221FA0" w:rsidP="00221F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A0" w:rsidRPr="002D2AF8" w:rsidP="00541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ICTGAM304 Develop three-dimensional (3D) models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21FA0" w:rsidP="00541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F2E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12B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455"/>
  </w:style>
  <w:style w:type="character" w:customStyle="1" w:styleId="Heading1Char">
    <w:name w:val="Heading 1 Char"/>
    <w:basedOn w:val="DefaultParagraphFont"/>
    <w:link w:val="Heading1"/>
    <w:rsid w:val="00541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4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1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14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455"/>
    <w:rPr>
      <w:b/>
      <w:spacing w:val="0"/>
    </w:rPr>
  </w:style>
  <w:style w:type="character" w:styleId="Emphasis">
    <w:name w:val="Emphasis"/>
    <w:basedOn w:val="DefaultParagraphFont"/>
    <w:qFormat/>
    <w:rsid w:val="00541455"/>
    <w:rPr>
      <w:i/>
    </w:rPr>
  </w:style>
  <w:style w:type="paragraph" w:customStyle="1" w:styleId="SuperHeading">
    <w:name w:val="SuperHeading"/>
    <w:basedOn w:val="Normal"/>
    <w:rsid w:val="00541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4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1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4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4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455"/>
  </w:style>
  <w:style w:type="paragraph" w:styleId="TableofFigures">
    <w:name w:val="table of figures"/>
    <w:basedOn w:val="Normal"/>
    <w:next w:val="Normal"/>
    <w:semiHidden/>
    <w:rsid w:val="00541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4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455"/>
    <w:rPr>
      <w:rFonts w:ascii="Wingdings" w:hAnsi="Wingdings"/>
    </w:rPr>
  </w:style>
  <w:style w:type="paragraph" w:customStyle="1" w:styleId="TableHeading">
    <w:name w:val="Table Heading"/>
    <w:basedOn w:val="HeadingBase"/>
    <w:rsid w:val="00541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455"/>
    <w:rPr>
      <w:color w:val="0033CC"/>
      <w:u w:val="none"/>
    </w:rPr>
  </w:style>
  <w:style w:type="paragraph" w:customStyle="1" w:styleId="BodyTextRight">
    <w:name w:val="Body Text Right"/>
    <w:basedOn w:val="BodyText"/>
    <w:rsid w:val="00541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4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455"/>
    <w:rPr>
      <w:sz w:val="32"/>
    </w:rPr>
  </w:style>
  <w:style w:type="paragraph" w:customStyle="1" w:styleId="HeadingProcedure">
    <w:name w:val="Heading Procedure"/>
    <w:basedOn w:val="HeadingBase"/>
    <w:next w:val="Normal"/>
    <w:rsid w:val="00541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455"/>
    <w:pPr>
      <w:spacing w:before="60" w:after="60"/>
    </w:pPr>
  </w:style>
  <w:style w:type="paragraph" w:styleId="ListContinue">
    <w:name w:val="List Continue"/>
    <w:basedOn w:val="List"/>
    <w:rsid w:val="00541455"/>
    <w:pPr>
      <w:ind w:firstLine="0"/>
    </w:pPr>
  </w:style>
  <w:style w:type="paragraph" w:customStyle="1" w:styleId="ListNote">
    <w:name w:val="List Note"/>
    <w:basedOn w:val="List"/>
    <w:rsid w:val="00541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455"/>
    <w:rPr>
      <w:rFonts w:ascii="Courier New" w:hAnsi="Courier New"/>
    </w:rPr>
  </w:style>
  <w:style w:type="paragraph" w:customStyle="1" w:styleId="NoteBullet">
    <w:name w:val="Note Bullet"/>
    <w:basedOn w:val="Note"/>
    <w:rsid w:val="00541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4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455"/>
    <w:rPr>
      <w:b/>
      <w:smallCaps/>
    </w:rPr>
  </w:style>
  <w:style w:type="paragraph" w:customStyle="1" w:styleId="TableListNumber">
    <w:name w:val="Table List Number"/>
    <w:basedOn w:val="ListNumber"/>
    <w:rsid w:val="00541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455"/>
    <w:pPr>
      <w:numPr>
        <w:numId w:val="8"/>
      </w:numPr>
    </w:pPr>
  </w:style>
  <w:style w:type="paragraph" w:customStyle="1" w:styleId="ListAlpha2">
    <w:name w:val="List Alpha 2"/>
    <w:basedOn w:val="List2"/>
    <w:rsid w:val="00541455"/>
    <w:pPr>
      <w:numPr>
        <w:numId w:val="7"/>
      </w:numPr>
    </w:pPr>
  </w:style>
  <w:style w:type="paragraph" w:styleId="List2">
    <w:name w:val="List 2"/>
    <w:basedOn w:val="BodyText"/>
    <w:rsid w:val="00541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4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4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455"/>
    <w:pPr>
      <w:numPr>
        <w:numId w:val="3"/>
      </w:numPr>
    </w:pPr>
  </w:style>
  <w:style w:type="paragraph" w:styleId="ListContinue2">
    <w:name w:val="List Continue 2"/>
    <w:basedOn w:val="List2"/>
    <w:rsid w:val="00541455"/>
    <w:pPr>
      <w:ind w:firstLine="0"/>
    </w:pPr>
  </w:style>
  <w:style w:type="paragraph" w:styleId="ListContinue3">
    <w:name w:val="List Continue 3"/>
    <w:basedOn w:val="List3"/>
    <w:rsid w:val="00541455"/>
    <w:pPr>
      <w:ind w:left="1021" w:firstLine="0"/>
    </w:pPr>
  </w:style>
  <w:style w:type="paragraph" w:styleId="ListContinue4">
    <w:name w:val="List Continue 4"/>
    <w:basedOn w:val="List4"/>
    <w:rsid w:val="00541455"/>
    <w:pPr>
      <w:ind w:firstLine="0"/>
    </w:pPr>
  </w:style>
  <w:style w:type="paragraph" w:styleId="ListContinue5">
    <w:name w:val="List Continue 5"/>
    <w:basedOn w:val="List5"/>
    <w:rsid w:val="00541455"/>
    <w:pPr>
      <w:ind w:firstLine="0"/>
    </w:pPr>
  </w:style>
  <w:style w:type="paragraph" w:styleId="ListNumber3">
    <w:name w:val="List Number 3"/>
    <w:basedOn w:val="List3"/>
    <w:rsid w:val="00541455"/>
    <w:pPr>
      <w:numPr>
        <w:numId w:val="4"/>
      </w:numPr>
    </w:pPr>
  </w:style>
  <w:style w:type="paragraph" w:styleId="ListNumber4">
    <w:name w:val="List Number 4"/>
    <w:basedOn w:val="List4"/>
    <w:rsid w:val="00541455"/>
    <w:pPr>
      <w:numPr>
        <w:numId w:val="5"/>
      </w:numPr>
    </w:pPr>
  </w:style>
  <w:style w:type="paragraph" w:styleId="ListNumber5">
    <w:name w:val="List Number 5"/>
    <w:basedOn w:val="List5"/>
    <w:rsid w:val="00541455"/>
    <w:pPr>
      <w:numPr>
        <w:numId w:val="6"/>
      </w:numPr>
    </w:pPr>
  </w:style>
  <w:style w:type="paragraph" w:styleId="BlockText">
    <w:name w:val="Block Text"/>
    <w:basedOn w:val="Normal"/>
    <w:rsid w:val="00541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455"/>
    <w:rPr>
      <w:sz w:val="16"/>
      <w:vertAlign w:val="superscript"/>
    </w:rPr>
  </w:style>
  <w:style w:type="character" w:customStyle="1" w:styleId="Symbols">
    <w:name w:val="Symbols"/>
    <w:basedOn w:val="DefaultParagraphFont"/>
    <w:rsid w:val="00541455"/>
    <w:rPr>
      <w:rFonts w:ascii="Symbol" w:hAnsi="Symbol"/>
    </w:rPr>
  </w:style>
  <w:style w:type="character" w:customStyle="1" w:styleId="MenuOptions">
    <w:name w:val="Menu Options"/>
    <w:basedOn w:val="DefaultParagraphFont"/>
    <w:rsid w:val="00541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455"/>
    <w:rPr>
      <w:b/>
    </w:rPr>
  </w:style>
  <w:style w:type="character" w:customStyle="1" w:styleId="Underlined">
    <w:name w:val="Underlined"/>
    <w:basedOn w:val="DefaultParagraphFont"/>
    <w:rsid w:val="00541455"/>
    <w:rPr>
      <w:u w:val="single"/>
    </w:rPr>
  </w:style>
  <w:style w:type="paragraph" w:customStyle="1" w:styleId="TableBodyTextRight">
    <w:name w:val="Table Body Text Right"/>
    <w:basedOn w:val="TableBodyText"/>
    <w:rsid w:val="00541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455"/>
    <w:rPr>
      <w:sz w:val="18"/>
    </w:rPr>
  </w:style>
  <w:style w:type="paragraph" w:customStyle="1" w:styleId="BodySmallRight">
    <w:name w:val="Body Small Right"/>
    <w:basedOn w:val="BodyTextRight"/>
    <w:rsid w:val="00541455"/>
    <w:rPr>
      <w:sz w:val="18"/>
      <w:szCs w:val="18"/>
    </w:rPr>
  </w:style>
  <w:style w:type="paragraph" w:customStyle="1" w:styleId="MarginEdition">
    <w:name w:val="Margin Edition"/>
    <w:basedOn w:val="MarginNote"/>
    <w:rsid w:val="00541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455"/>
    <w:rPr>
      <w:sz w:val="2"/>
      <w:szCs w:val="2"/>
    </w:rPr>
  </w:style>
  <w:style w:type="character" w:customStyle="1" w:styleId="Small">
    <w:name w:val="Small"/>
    <w:basedOn w:val="DefaultParagraphFont"/>
    <w:rsid w:val="00541455"/>
    <w:rPr>
      <w:sz w:val="16"/>
    </w:rPr>
  </w:style>
  <w:style w:type="paragraph" w:customStyle="1" w:styleId="WideTable">
    <w:name w:val="Wide Table"/>
    <w:basedOn w:val="Normal"/>
    <w:rsid w:val="00541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455"/>
  </w:style>
  <w:style w:type="paragraph" w:styleId="Quote">
    <w:name w:val="Quote"/>
    <w:basedOn w:val="Heading1"/>
    <w:link w:val="QuoteChar"/>
    <w:qFormat/>
    <w:rsid w:val="00541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455"/>
    <w:pPr>
      <w:pageBreakBefore/>
    </w:pPr>
  </w:style>
  <w:style w:type="paragraph" w:customStyle="1" w:styleId="Border">
    <w:name w:val="Border"/>
    <w:basedOn w:val="Normal"/>
    <w:qFormat/>
    <w:rsid w:val="00541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455"/>
    <w:rPr>
      <w:u w:val="single"/>
    </w:rPr>
  </w:style>
  <w:style w:type="character" w:customStyle="1" w:styleId="BoldandItalics">
    <w:name w:val="Bold and Italics"/>
    <w:qFormat/>
    <w:rsid w:val="00541455"/>
    <w:rPr>
      <w:b/>
      <w:i/>
      <w:u w:val="none"/>
    </w:rPr>
  </w:style>
  <w:style w:type="paragraph" w:styleId="BalloonText">
    <w:name w:val="Balloon Text"/>
    <w:basedOn w:val="Normal"/>
    <w:link w:val="BalloonTextChar"/>
    <w:rsid w:val="00541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455"/>
    <w:pPr>
      <w:spacing w:before="0" w:after="0"/>
    </w:pPr>
  </w:style>
  <w:style w:type="paragraph" w:customStyle="1" w:styleId="BodyTextBold">
    <w:name w:val="Body Text Bold"/>
    <w:basedOn w:val="BodyText"/>
    <w:qFormat/>
    <w:rsid w:val="00541455"/>
    <w:rPr>
      <w:b/>
    </w:rPr>
  </w:style>
  <w:style w:type="character" w:styleId="Hyperlink">
    <w:name w:val="Hyperlink"/>
    <w:basedOn w:val="DefaultParagraphFont"/>
    <w:uiPriority w:val="99"/>
    <w:unhideWhenUsed/>
    <w:rsid w:val="00221F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3059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ICTGAM304 Develop three-dimensional (3D) models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