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119" w:rsidP="00B42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ICTGAM304 Develop three-dimensional (3D) models for digital games</w:t>
      </w:r>
      <w:r>
        <w:fldChar w:fldCharType="end"/>
      </w:r>
    </w:p>
    <w:p w:rsidR="00B42119" w:rsidP="00B42119">
      <w:pPr>
        <w:pStyle w:val="Version"/>
        <w:sectPr w:rsidSect="00950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5F1" w:rsidP="009505F1">
      <w:pPr>
        <w:pStyle w:val="SuperHeading"/>
      </w:pPr>
      <w:r w:rsidRPr="009505F1">
        <w:t>Assessment Re</w:t>
      </w:r>
      <w:r w:rsidRPr="009505F1">
        <w:t>quirements for ICTGAM304 Develop three-dimensional (3D) models for digital games</w:t>
      </w:r>
    </w:p>
    <w:p w:rsidR="00000000" w:rsidRPr="009505F1" w:rsidP="009505F1">
      <w:pPr>
        <w:pStyle w:val="Heading1"/>
      </w:pPr>
      <w:bookmarkStart w:id="1" w:name="O_1220141"/>
      <w:bookmarkEnd w:id="1"/>
      <w:r w:rsidRPr="00950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50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1" w:rsidP="009505F1">
            <w:pPr>
              <w:pStyle w:val="BodyText"/>
            </w:pPr>
            <w:r w:rsidRPr="009505F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1">
            <w:pPr>
              <w:pStyle w:val="BodyText"/>
              <w:rPr>
                <w:lang w:val="en-NZ"/>
              </w:rPr>
            </w:pPr>
            <w:r w:rsidRPr="009505F1">
              <w:rPr>
                <w:rStyle w:val="SpecialBold"/>
              </w:rPr>
              <w:t>Comments</w:t>
            </w:r>
          </w:p>
        </w:tc>
      </w:tr>
      <w:tr w:rsidTr="00950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1">
            <w:pPr>
              <w:pStyle w:val="BodyText"/>
              <w:rPr>
                <w:lang w:val="en-NZ"/>
              </w:rPr>
            </w:pPr>
            <w:r w:rsidRPr="009505F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1" w:rsidP="009505F1">
            <w:pPr>
              <w:pStyle w:val="BodyText"/>
            </w:pPr>
            <w:r w:rsidRPr="009505F1">
              <w:t>This version first released with the Information and Communications Technology Training Package Version 8.0.</w:t>
            </w:r>
          </w:p>
          <w:p w:rsidR="00000000" w:rsidRPr="009505F1" w:rsidP="009505F1">
            <w:pPr>
              <w:pStyle w:val="BodyText"/>
            </w:pPr>
            <w:r w:rsidRPr="009505F1">
              <w:t>Supersedes and is equivalent to ICTGAM301 Apply simple modelling techniques.</w:t>
            </w:r>
          </w:p>
          <w:p w:rsidR="00000000" w:rsidRPr="009505F1" w:rsidP="009505F1">
            <w:pPr>
              <w:pStyle w:val="BodyText"/>
            </w:pPr>
            <w:r w:rsidRPr="009505F1">
              <w:t>Updated title to better reflect unit scope.</w:t>
            </w:r>
          </w:p>
        </w:tc>
      </w:tr>
    </w:tbl>
    <w:p w:rsidR="00000000" w:rsidRPr="009505F1" w:rsidP="009505F1">
      <w:pPr>
        <w:pStyle w:val="BodyText"/>
      </w:pPr>
    </w:p>
    <w:p w:rsidR="00000000" w:rsidRPr="009505F1" w:rsidP="009505F1">
      <w:pPr>
        <w:pStyle w:val="AllowPageBreak"/>
      </w:pPr>
    </w:p>
    <w:p w:rsidR="00000000" w:rsidRPr="009505F1" w:rsidP="009505F1">
      <w:pPr>
        <w:pStyle w:val="Heading1"/>
      </w:pPr>
      <w:bookmarkStart w:id="2" w:name="O_1220142"/>
      <w:bookmarkEnd w:id="2"/>
      <w:r w:rsidRPr="009505F1">
        <w:t>Perfo</w:t>
      </w:r>
      <w:r w:rsidRPr="009505F1">
        <w:t>rmance Evidence</w:t>
      </w:r>
    </w:p>
    <w:p w:rsidR="00000000" w:rsidRPr="009505F1" w:rsidP="00B42119">
      <w:pPr>
        <w:pStyle w:val="BodyText"/>
      </w:pPr>
      <w:r w:rsidRPr="009505F1">
        <w:t>The candidate must demonstrate the ability to complete the tasks outlined in the elements, performance criteria and foundation skills of this unit, including evidence of the ability to:</w:t>
      </w:r>
    </w:p>
    <w:p w:rsidR="00000000" w:rsidRPr="009505F1" w:rsidP="009505F1">
      <w:pPr>
        <w:pStyle w:val="ListBullet"/>
      </w:pPr>
      <w:r w:rsidRPr="009505F1">
        <w:t>develop at least two different three-dimensional (3D)</w:t>
      </w:r>
      <w:r w:rsidRPr="009505F1">
        <w:t xml:space="preserve"> objects for a digital game.</w:t>
      </w:r>
    </w:p>
    <w:p w:rsidR="00000000" w:rsidRPr="009505F1" w:rsidP="009505F1">
      <w:pPr>
        <w:pStyle w:val="BodyText"/>
      </w:pPr>
    </w:p>
    <w:p w:rsidR="00000000" w:rsidRPr="009505F1" w:rsidP="00B42119">
      <w:pPr>
        <w:pStyle w:val="BodyText"/>
      </w:pPr>
      <w:r w:rsidRPr="009505F1">
        <w:t>In the course of the above, the candidate must:</w:t>
      </w:r>
    </w:p>
    <w:p w:rsidR="00000000" w:rsidRPr="009505F1" w:rsidP="009505F1">
      <w:pPr>
        <w:pStyle w:val="ListBullet"/>
      </w:pPr>
      <w:r w:rsidRPr="009505F1">
        <w:t>meet production documentation requirements within production deadlines</w:t>
      </w:r>
    </w:p>
    <w:p w:rsidR="00000000" w:rsidRPr="009505F1" w:rsidP="009505F1">
      <w:pPr>
        <w:pStyle w:val="ListBullet"/>
      </w:pPr>
      <w:r w:rsidRPr="009505F1">
        <w:t>apply required organisational policies and procedures.</w:t>
      </w:r>
    </w:p>
    <w:p w:rsidR="00000000" w:rsidRPr="009505F1" w:rsidP="009505F1">
      <w:pPr>
        <w:pStyle w:val="AllowPageBreak"/>
      </w:pPr>
    </w:p>
    <w:p w:rsidR="00000000" w:rsidRPr="009505F1" w:rsidP="009505F1">
      <w:pPr>
        <w:pStyle w:val="Heading1"/>
      </w:pPr>
      <w:bookmarkStart w:id="3" w:name="O_1220143"/>
      <w:bookmarkEnd w:id="3"/>
      <w:r w:rsidRPr="009505F1">
        <w:t>Knowledge Evidence</w:t>
      </w:r>
    </w:p>
    <w:p w:rsidR="00000000" w:rsidRPr="009505F1" w:rsidP="00B42119">
      <w:pPr>
        <w:pStyle w:val="BodyText"/>
      </w:pPr>
      <w:r w:rsidRPr="009505F1">
        <w:t>The candidate must be able to demonstrate knowledge to complete the tasks outlined in the elements, performance criteria and foundation skills of this unit, including knowledge of:</w:t>
      </w:r>
    </w:p>
    <w:p w:rsidR="00000000" w:rsidRPr="009505F1" w:rsidP="009505F1">
      <w:pPr>
        <w:pStyle w:val="ListBullet"/>
      </w:pPr>
      <w:r w:rsidRPr="009505F1">
        <w:t>functions and features of 3D digital modelling tools and techniques</w:t>
      </w:r>
    </w:p>
    <w:p w:rsidR="00000000" w:rsidRPr="009505F1" w:rsidP="009505F1">
      <w:pPr>
        <w:pStyle w:val="ListBullet"/>
      </w:pPr>
      <w:r w:rsidRPr="009505F1">
        <w:t>method</w:t>
      </w:r>
      <w:r w:rsidRPr="009505F1">
        <w:t>s of prototyping, designing, producing and delivering digital 3D models</w:t>
      </w:r>
    </w:p>
    <w:p w:rsidR="00000000" w:rsidRPr="009505F1" w:rsidP="009505F1">
      <w:pPr>
        <w:pStyle w:val="ListBullet"/>
      </w:pPr>
      <w:r w:rsidRPr="009505F1">
        <w:t>functions and features of 3D digital model development software, hardware and components</w:t>
      </w:r>
    </w:p>
    <w:p w:rsidR="00000000" w:rsidRPr="009505F1" w:rsidP="009505F1">
      <w:pPr>
        <w:pStyle w:val="ListBullet"/>
      </w:pPr>
      <w:r w:rsidRPr="009505F1">
        <w:t>techniques to safely save and store 3D digital models</w:t>
      </w:r>
    </w:p>
    <w:p w:rsidR="00000000" w:rsidRPr="009505F1" w:rsidP="009505F1">
      <w:pPr>
        <w:pStyle w:val="ListBullet"/>
      </w:pPr>
      <w:r w:rsidRPr="009505F1">
        <w:t>concepts of geometry that apply to the cr</w:t>
      </w:r>
      <w:r w:rsidRPr="009505F1">
        <w:t>eation of realistic 3D digital models for digital games</w:t>
      </w:r>
    </w:p>
    <w:p w:rsidR="00000000" w:rsidRPr="009505F1" w:rsidP="009505F1">
      <w:pPr>
        <w:pStyle w:val="ListBullet"/>
      </w:pPr>
      <w:r w:rsidRPr="009505F1">
        <w:t>key processes and requirements to create 3D digital gaming models</w:t>
      </w:r>
    </w:p>
    <w:p w:rsidR="00000000" w:rsidRPr="009505F1" w:rsidP="009505F1">
      <w:pPr>
        <w:pStyle w:val="ListBullet"/>
      </w:pPr>
      <w:r w:rsidRPr="009505F1">
        <w:t>relevance of scale, form, weight and volume to prototyping 3D digital models for digital games</w:t>
      </w:r>
    </w:p>
    <w:p w:rsidR="00000000" w:rsidRPr="009505F1" w:rsidP="009505F1">
      <w:pPr>
        <w:pStyle w:val="ListBullet"/>
      </w:pPr>
      <w:r w:rsidRPr="009505F1">
        <w:t>key copyright considerations associated</w:t>
      </w:r>
      <w:r w:rsidRPr="009505F1">
        <w:t xml:space="preserve"> with designing and creating 3D digital models</w:t>
      </w:r>
    </w:p>
    <w:p w:rsidR="00000000" w:rsidRPr="009505F1" w:rsidP="009505F1">
      <w:pPr>
        <w:pStyle w:val="ListBullet"/>
      </w:pPr>
      <w:r w:rsidRPr="009505F1">
        <w:t>organisational formats for documentation</w:t>
      </w:r>
    </w:p>
    <w:p w:rsidR="00000000" w:rsidRPr="009505F1" w:rsidP="009505F1">
      <w:pPr>
        <w:pStyle w:val="ListBullet"/>
      </w:pPr>
      <w:r w:rsidRPr="009505F1">
        <w:t>organisational policies and procedures, and legislative requirements relating to work tasks.</w:t>
      </w:r>
    </w:p>
    <w:p w:rsidR="00000000" w:rsidRPr="009505F1" w:rsidP="009505F1">
      <w:pPr>
        <w:pStyle w:val="AllowPageBreak"/>
      </w:pPr>
    </w:p>
    <w:p w:rsidR="00000000" w:rsidRPr="009505F1" w:rsidP="009505F1">
      <w:pPr>
        <w:pStyle w:val="Heading1"/>
      </w:pPr>
      <w:bookmarkStart w:id="4" w:name="O_1220144"/>
      <w:bookmarkEnd w:id="4"/>
      <w:r w:rsidRPr="009505F1">
        <w:t>Assessment Conditions</w:t>
      </w:r>
    </w:p>
    <w:p w:rsidR="00000000" w:rsidRPr="009505F1" w:rsidP="00B42119">
      <w:pPr>
        <w:pStyle w:val="BodyText"/>
      </w:pPr>
      <w:r w:rsidRPr="009505F1">
        <w:t>Skills in this unit must be demons</w:t>
      </w:r>
      <w:r w:rsidRPr="009505F1">
        <w:t>trated in a workplace or simulated environment where the conditions are typical of those in a working environment in this industry.</w:t>
      </w:r>
    </w:p>
    <w:p w:rsidR="00000000" w:rsidRPr="009505F1" w:rsidP="00B42119">
      <w:pPr>
        <w:pStyle w:val="BodyText"/>
      </w:pPr>
      <w:r w:rsidRPr="009505F1">
        <w:t>This includes access to:</w:t>
      </w:r>
    </w:p>
    <w:p w:rsidR="00000000" w:rsidRPr="009505F1" w:rsidP="009505F1">
      <w:pPr>
        <w:pStyle w:val="ListBullet"/>
      </w:pPr>
      <w:r w:rsidRPr="009505F1">
        <w:t>digital model production hardware, components and resources</w:t>
      </w:r>
    </w:p>
    <w:p w:rsidR="00000000" w:rsidRPr="009505F1" w:rsidP="009505F1">
      <w:pPr>
        <w:pStyle w:val="ListBullet"/>
      </w:pPr>
      <w:r w:rsidRPr="009505F1">
        <w:t>industry software packages and game engines</w:t>
      </w:r>
    </w:p>
    <w:p w:rsidR="00000000" w:rsidRPr="009505F1" w:rsidP="009505F1">
      <w:pPr>
        <w:pStyle w:val="ListBullet"/>
      </w:pPr>
      <w:r w:rsidRPr="009505F1">
        <w:t>opportunities for interaction with others</w:t>
      </w:r>
    </w:p>
    <w:p w:rsidR="00000000" w:rsidRPr="009505F1" w:rsidP="009505F1">
      <w:pPr>
        <w:pStyle w:val="ListBullet"/>
      </w:pPr>
      <w:r w:rsidRPr="009505F1">
        <w:t>work brief and organisational policies and procedures required to demonstrate the performance evidence.</w:t>
      </w:r>
    </w:p>
    <w:p w:rsidR="00000000" w:rsidRPr="009505F1" w:rsidP="009505F1">
      <w:pPr>
        <w:pStyle w:val="BodyText"/>
      </w:pPr>
    </w:p>
    <w:p w:rsidR="00000000" w:rsidRPr="009505F1" w:rsidP="00B42119">
      <w:pPr>
        <w:pStyle w:val="BodyText"/>
      </w:pPr>
      <w:r w:rsidRPr="009505F1">
        <w:t>Assessors of this unit must satisfy the requirements for assessor</w:t>
      </w:r>
      <w:r w:rsidRPr="009505F1">
        <w:t>s in applicable vocational education and training legislation, frameworks and/or standards.</w:t>
      </w:r>
    </w:p>
    <w:p w:rsidR="00000000" w:rsidRPr="009505F1" w:rsidP="009505F1">
      <w:pPr>
        <w:pStyle w:val="Heading1"/>
      </w:pPr>
      <w:bookmarkStart w:id="5" w:name="O_1220147"/>
      <w:bookmarkEnd w:id="5"/>
      <w:r w:rsidRPr="009505F1">
        <w:t>Links</w:t>
      </w:r>
    </w:p>
    <w:p w:rsidR="00000000" w:rsidRPr="009505F1" w:rsidP="00B42119">
      <w:pPr>
        <w:pStyle w:val="BodyText"/>
      </w:pPr>
      <w:r w:rsidRPr="009505F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03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05F1" w:rsidP="009505F1"/>
    <w:sectPr w:rsidSect="009505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1" w:rsidRPr="00B42119" w:rsidP="00B42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19" w:rsidP="00950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119" w:rsidP="00950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2119" w:rsidP="00950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5F1" w:rsidRPr="00B42119" w:rsidP="00B42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19" w:rsidRPr="002D2AF8" w:rsidP="00950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ICTGAM304 Develop three-dimensional (3D) models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42119" w:rsidP="00950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789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1A4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5F1"/>
  </w:style>
  <w:style w:type="character" w:customStyle="1" w:styleId="Heading1Char">
    <w:name w:val="Heading 1 Char"/>
    <w:basedOn w:val="DefaultParagraphFont"/>
    <w:link w:val="Heading1"/>
    <w:rsid w:val="00950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5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5F1"/>
    <w:rPr>
      <w:b/>
      <w:spacing w:val="0"/>
    </w:rPr>
  </w:style>
  <w:style w:type="paragraph" w:customStyle="1" w:styleId="SuperHeading">
    <w:name w:val="SuperHeading"/>
    <w:basedOn w:val="Normal"/>
    <w:rsid w:val="00950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5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5F1"/>
    <w:rPr>
      <w:i/>
    </w:rPr>
  </w:style>
  <w:style w:type="paragraph" w:styleId="Caption">
    <w:name w:val="caption"/>
    <w:basedOn w:val="BodyText"/>
    <w:next w:val="Normal"/>
    <w:qFormat/>
    <w:rsid w:val="00950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5F1"/>
  </w:style>
  <w:style w:type="paragraph" w:styleId="TableofFigures">
    <w:name w:val="table of figures"/>
    <w:basedOn w:val="Normal"/>
    <w:next w:val="Normal"/>
    <w:semiHidden/>
    <w:rsid w:val="00950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5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5F1"/>
    <w:rPr>
      <w:rFonts w:ascii="Wingdings" w:hAnsi="Wingdings"/>
    </w:rPr>
  </w:style>
  <w:style w:type="paragraph" w:customStyle="1" w:styleId="TableHeading">
    <w:name w:val="Table Heading"/>
    <w:basedOn w:val="HeadingBase"/>
    <w:rsid w:val="00950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5F1"/>
    <w:rPr>
      <w:color w:val="0033CC"/>
      <w:u w:val="none"/>
    </w:rPr>
  </w:style>
  <w:style w:type="paragraph" w:customStyle="1" w:styleId="BodyTextRight">
    <w:name w:val="Body Text Right"/>
    <w:basedOn w:val="BodyText"/>
    <w:rsid w:val="00950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5F1"/>
    <w:rPr>
      <w:sz w:val="32"/>
    </w:rPr>
  </w:style>
  <w:style w:type="paragraph" w:customStyle="1" w:styleId="HeadingProcedure">
    <w:name w:val="Heading Procedure"/>
    <w:basedOn w:val="HeadingBase"/>
    <w:next w:val="Normal"/>
    <w:rsid w:val="00950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5F1"/>
    <w:pPr>
      <w:spacing w:before="60" w:after="60"/>
    </w:pPr>
  </w:style>
  <w:style w:type="paragraph" w:styleId="ListContinue">
    <w:name w:val="List Continue"/>
    <w:basedOn w:val="List"/>
    <w:rsid w:val="009505F1"/>
    <w:pPr>
      <w:ind w:firstLine="0"/>
    </w:pPr>
  </w:style>
  <w:style w:type="paragraph" w:customStyle="1" w:styleId="ListNote">
    <w:name w:val="List Note"/>
    <w:basedOn w:val="List"/>
    <w:rsid w:val="00950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5F1"/>
    <w:rPr>
      <w:rFonts w:ascii="Courier New" w:hAnsi="Courier New"/>
    </w:rPr>
  </w:style>
  <w:style w:type="paragraph" w:customStyle="1" w:styleId="NoteBullet">
    <w:name w:val="Note Bullet"/>
    <w:basedOn w:val="Note"/>
    <w:rsid w:val="00950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5F1"/>
    <w:rPr>
      <w:b/>
      <w:smallCaps/>
    </w:rPr>
  </w:style>
  <w:style w:type="paragraph" w:customStyle="1" w:styleId="TableListNumber">
    <w:name w:val="Table List Number"/>
    <w:basedOn w:val="ListNumber"/>
    <w:rsid w:val="00950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5F1"/>
    <w:pPr>
      <w:numPr>
        <w:numId w:val="8"/>
      </w:numPr>
    </w:pPr>
  </w:style>
  <w:style w:type="paragraph" w:customStyle="1" w:styleId="ListAlpha2">
    <w:name w:val="List Alpha 2"/>
    <w:basedOn w:val="List2"/>
    <w:rsid w:val="009505F1"/>
    <w:pPr>
      <w:numPr>
        <w:numId w:val="7"/>
      </w:numPr>
    </w:pPr>
  </w:style>
  <w:style w:type="paragraph" w:styleId="List2">
    <w:name w:val="List 2"/>
    <w:basedOn w:val="BodyText"/>
    <w:rsid w:val="00950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5F1"/>
    <w:pPr>
      <w:numPr>
        <w:numId w:val="3"/>
      </w:numPr>
    </w:pPr>
  </w:style>
  <w:style w:type="paragraph" w:styleId="ListContinue2">
    <w:name w:val="List Continue 2"/>
    <w:basedOn w:val="List2"/>
    <w:rsid w:val="009505F1"/>
    <w:pPr>
      <w:ind w:firstLine="0"/>
    </w:pPr>
  </w:style>
  <w:style w:type="paragraph" w:styleId="ListContinue3">
    <w:name w:val="List Continue 3"/>
    <w:basedOn w:val="List3"/>
    <w:rsid w:val="009505F1"/>
    <w:pPr>
      <w:ind w:left="1021" w:firstLine="0"/>
    </w:pPr>
  </w:style>
  <w:style w:type="paragraph" w:styleId="ListContinue4">
    <w:name w:val="List Continue 4"/>
    <w:basedOn w:val="List4"/>
    <w:rsid w:val="009505F1"/>
    <w:pPr>
      <w:ind w:firstLine="0"/>
    </w:pPr>
  </w:style>
  <w:style w:type="paragraph" w:styleId="ListContinue5">
    <w:name w:val="List Continue 5"/>
    <w:basedOn w:val="List5"/>
    <w:rsid w:val="009505F1"/>
    <w:pPr>
      <w:ind w:firstLine="0"/>
    </w:pPr>
  </w:style>
  <w:style w:type="paragraph" w:styleId="ListNumber3">
    <w:name w:val="List Number 3"/>
    <w:basedOn w:val="List3"/>
    <w:rsid w:val="009505F1"/>
    <w:pPr>
      <w:numPr>
        <w:numId w:val="4"/>
      </w:numPr>
    </w:pPr>
  </w:style>
  <w:style w:type="paragraph" w:styleId="ListNumber4">
    <w:name w:val="List Number 4"/>
    <w:basedOn w:val="List4"/>
    <w:rsid w:val="009505F1"/>
    <w:pPr>
      <w:numPr>
        <w:numId w:val="5"/>
      </w:numPr>
    </w:pPr>
  </w:style>
  <w:style w:type="paragraph" w:styleId="ListNumber5">
    <w:name w:val="List Number 5"/>
    <w:basedOn w:val="List5"/>
    <w:rsid w:val="009505F1"/>
    <w:pPr>
      <w:numPr>
        <w:numId w:val="6"/>
      </w:numPr>
    </w:pPr>
  </w:style>
  <w:style w:type="paragraph" w:styleId="BlockText">
    <w:name w:val="Block Text"/>
    <w:basedOn w:val="Normal"/>
    <w:rsid w:val="00950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5F1"/>
    <w:rPr>
      <w:sz w:val="16"/>
      <w:vertAlign w:val="superscript"/>
    </w:rPr>
  </w:style>
  <w:style w:type="character" w:customStyle="1" w:styleId="Symbols">
    <w:name w:val="Symbols"/>
    <w:basedOn w:val="DefaultParagraphFont"/>
    <w:rsid w:val="009505F1"/>
    <w:rPr>
      <w:rFonts w:ascii="Symbol" w:hAnsi="Symbol"/>
    </w:rPr>
  </w:style>
  <w:style w:type="character" w:customStyle="1" w:styleId="MenuOptions">
    <w:name w:val="Menu Options"/>
    <w:basedOn w:val="DefaultParagraphFont"/>
    <w:rsid w:val="00950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5F1"/>
    <w:rPr>
      <w:b/>
    </w:rPr>
  </w:style>
  <w:style w:type="character" w:customStyle="1" w:styleId="Underlined">
    <w:name w:val="Underlined"/>
    <w:basedOn w:val="DefaultParagraphFont"/>
    <w:rsid w:val="009505F1"/>
    <w:rPr>
      <w:u w:val="single"/>
    </w:rPr>
  </w:style>
  <w:style w:type="paragraph" w:customStyle="1" w:styleId="TableBodyTextRight">
    <w:name w:val="Table Body Text Right"/>
    <w:basedOn w:val="TableBodyText"/>
    <w:rsid w:val="00950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5F1"/>
    <w:rPr>
      <w:sz w:val="18"/>
    </w:rPr>
  </w:style>
  <w:style w:type="paragraph" w:customStyle="1" w:styleId="BodySmallRight">
    <w:name w:val="Body Small Right"/>
    <w:basedOn w:val="BodyTextRight"/>
    <w:rsid w:val="009505F1"/>
    <w:rPr>
      <w:sz w:val="18"/>
      <w:szCs w:val="18"/>
    </w:rPr>
  </w:style>
  <w:style w:type="paragraph" w:customStyle="1" w:styleId="MarginEdition">
    <w:name w:val="Margin Edition"/>
    <w:basedOn w:val="MarginNote"/>
    <w:rsid w:val="00950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5F1"/>
    <w:rPr>
      <w:sz w:val="2"/>
      <w:szCs w:val="2"/>
    </w:rPr>
  </w:style>
  <w:style w:type="character" w:customStyle="1" w:styleId="Small">
    <w:name w:val="Small"/>
    <w:basedOn w:val="DefaultParagraphFont"/>
    <w:rsid w:val="009505F1"/>
    <w:rPr>
      <w:sz w:val="16"/>
    </w:rPr>
  </w:style>
  <w:style w:type="paragraph" w:customStyle="1" w:styleId="WideTable">
    <w:name w:val="Wide Table"/>
    <w:basedOn w:val="Normal"/>
    <w:rsid w:val="00950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5F1"/>
  </w:style>
  <w:style w:type="paragraph" w:styleId="Quote">
    <w:name w:val="Quote"/>
    <w:basedOn w:val="Heading1"/>
    <w:link w:val="QuoteChar"/>
    <w:qFormat/>
    <w:rsid w:val="00950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5F1"/>
    <w:pPr>
      <w:pageBreakBefore/>
    </w:pPr>
  </w:style>
  <w:style w:type="paragraph" w:customStyle="1" w:styleId="Border">
    <w:name w:val="Border"/>
    <w:basedOn w:val="Normal"/>
    <w:qFormat/>
    <w:rsid w:val="00950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5F1"/>
    <w:rPr>
      <w:u w:val="single"/>
    </w:rPr>
  </w:style>
  <w:style w:type="character" w:customStyle="1" w:styleId="BoldandItalics">
    <w:name w:val="Bold and Italics"/>
    <w:qFormat/>
    <w:rsid w:val="009505F1"/>
    <w:rPr>
      <w:b/>
      <w:i/>
      <w:u w:val="none"/>
    </w:rPr>
  </w:style>
  <w:style w:type="paragraph" w:styleId="BalloonText">
    <w:name w:val="Balloon Text"/>
    <w:basedOn w:val="Normal"/>
    <w:link w:val="BalloonTextChar"/>
    <w:rsid w:val="00950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5F1"/>
    <w:pPr>
      <w:spacing w:before="0" w:after="0"/>
    </w:pPr>
  </w:style>
  <w:style w:type="paragraph" w:customStyle="1" w:styleId="BodyTextBold">
    <w:name w:val="Body Text Bold"/>
    <w:basedOn w:val="BodyText"/>
    <w:qFormat/>
    <w:rsid w:val="009505F1"/>
    <w:rPr>
      <w:b/>
    </w:rPr>
  </w:style>
  <w:style w:type="character" w:styleId="Hyperlink">
    <w:name w:val="Hyperlink"/>
    <w:basedOn w:val="DefaultParagraphFont"/>
    <w:uiPriority w:val="99"/>
    <w:unhideWhenUsed/>
    <w:rsid w:val="00B42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2479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ICTGAM304 Develop three-dimensional (3D) models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