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332" w:rsidP="00596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ICTGAM301 Apply simple modelling techniques</w:t>
      </w:r>
      <w:r>
        <w:fldChar w:fldCharType="end"/>
      </w:r>
    </w:p>
    <w:p w:rsidR="00596332" w:rsidP="00596332">
      <w:pPr>
        <w:pStyle w:val="Version"/>
        <w:sectPr w:rsidSect="00120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CE1" w:rsidP="00120CE1">
      <w:pPr>
        <w:pStyle w:val="SuperHeading"/>
      </w:pPr>
      <w:r w:rsidRPr="00120CE1">
        <w:t>Assessment Requirements for ICTGAM301 Apply simple modelling techniques</w:t>
      </w:r>
    </w:p>
    <w:p w:rsidR="00000000" w:rsidRPr="00120CE1" w:rsidP="00120CE1">
      <w:pPr>
        <w:pStyle w:val="Heading1"/>
      </w:pPr>
      <w:bookmarkStart w:id="1" w:name="O_676064"/>
      <w:bookmarkEnd w:id="1"/>
      <w:r w:rsidRPr="00120C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120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CE1" w:rsidP="00120CE1">
            <w:pPr>
              <w:pStyle w:val="BodyText"/>
            </w:pPr>
            <w:r w:rsidRPr="00120CE1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CE1">
            <w:pPr>
              <w:pStyle w:val="BodyText"/>
              <w:rPr>
                <w:lang w:val="en-NZ"/>
              </w:rPr>
            </w:pPr>
            <w:r w:rsidRPr="00120CE1">
              <w:rPr>
                <w:rStyle w:val="SpecialBold"/>
              </w:rPr>
              <w:t>Comments</w:t>
            </w:r>
          </w:p>
        </w:tc>
      </w:tr>
      <w:tr w:rsidTr="00120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CE1">
            <w:pPr>
              <w:pStyle w:val="BodyText"/>
              <w:rPr>
                <w:lang w:val="en-NZ"/>
              </w:rPr>
            </w:pPr>
            <w:r w:rsidRPr="00120CE1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CE1" w:rsidP="00120CE1">
            <w:pPr>
              <w:pStyle w:val="BodyText"/>
            </w:pPr>
            <w:r w:rsidRPr="00120CE1">
              <w:t>This version first released with ICT Information and Communications Technology Training Package Version 1.0.</w:t>
            </w:r>
          </w:p>
        </w:tc>
      </w:tr>
    </w:tbl>
    <w:p w:rsidR="00000000" w:rsidRPr="00120CE1" w:rsidP="00120CE1">
      <w:pPr>
        <w:pStyle w:val="BodyText"/>
      </w:pPr>
    </w:p>
    <w:p w:rsidR="00000000" w:rsidRPr="00120CE1" w:rsidP="00120CE1">
      <w:pPr>
        <w:pStyle w:val="AllowPageBreak"/>
      </w:pPr>
    </w:p>
    <w:p w:rsidR="00000000" w:rsidRPr="00120CE1" w:rsidP="00120CE1">
      <w:pPr>
        <w:pStyle w:val="Heading1"/>
      </w:pPr>
      <w:bookmarkStart w:id="2" w:name="O_676065"/>
      <w:bookmarkEnd w:id="2"/>
      <w:r w:rsidRPr="00120CE1">
        <w:t>Performance Evidence</w:t>
      </w:r>
    </w:p>
    <w:p w:rsidR="00000000" w:rsidRPr="00120CE1" w:rsidP="00596332">
      <w:pPr>
        <w:pStyle w:val="BodyText"/>
      </w:pPr>
      <w:r w:rsidRPr="00120CE1">
        <w:t>Evidence of the ability to:</w:t>
      </w:r>
    </w:p>
    <w:p w:rsidR="00000000" w:rsidRPr="00120CE1" w:rsidP="00120CE1">
      <w:pPr>
        <w:pStyle w:val="ListBullet"/>
      </w:pPr>
      <w:r w:rsidRPr="00120CE1">
        <w:t>clarify 3-D modelling requirements</w:t>
      </w:r>
    </w:p>
    <w:p w:rsidR="00000000" w:rsidRPr="00120CE1" w:rsidP="00120CE1">
      <w:pPr>
        <w:pStyle w:val="ListBullet"/>
      </w:pPr>
      <w:r w:rsidRPr="00120CE1">
        <w:t>create 3-D digital models that:</w:t>
      </w:r>
    </w:p>
    <w:p w:rsidR="00000000" w:rsidRPr="00120CE1" w:rsidP="00120CE1">
      <w:pPr>
        <w:pStyle w:val="ListBullet2"/>
      </w:pPr>
      <w:r w:rsidRPr="00120CE1">
        <w:t>demonstrate the application of simple 3-D modelling techniques</w:t>
      </w:r>
    </w:p>
    <w:p w:rsidR="00000000" w:rsidRPr="00120CE1" w:rsidP="00120CE1">
      <w:pPr>
        <w:pStyle w:val="ListBullet2"/>
      </w:pPr>
      <w:r w:rsidRPr="00120CE1">
        <w:t>demonstrate the efficient use of geometry and attention</w:t>
      </w:r>
      <w:r w:rsidRPr="00120CE1">
        <w:t xml:space="preserve"> to detail</w:t>
      </w:r>
    </w:p>
    <w:p w:rsidR="00000000" w:rsidRPr="00120CE1" w:rsidP="00120CE1">
      <w:pPr>
        <w:pStyle w:val="ListBullet2"/>
      </w:pPr>
      <w:r w:rsidRPr="00120CE1">
        <w:t>meet production documentation requirements</w:t>
      </w:r>
    </w:p>
    <w:p w:rsidR="00000000" w:rsidRPr="00120CE1" w:rsidP="00120CE1">
      <w:pPr>
        <w:pStyle w:val="ListBullet"/>
      </w:pPr>
      <w:r w:rsidRPr="00120CE1">
        <w:t>work collaboratively with the other members of the design and development team</w:t>
      </w:r>
    </w:p>
    <w:p w:rsidR="00000000" w:rsidRPr="00120CE1" w:rsidP="00120CE1">
      <w:pPr>
        <w:pStyle w:val="ListBullet"/>
      </w:pPr>
      <w:r w:rsidRPr="00120CE1">
        <w:t>meet deadlines.</w:t>
      </w:r>
    </w:p>
    <w:p w:rsidR="00000000" w:rsidRPr="00120CE1" w:rsidP="00120CE1">
      <w:pPr>
        <w:pStyle w:val="BodyText"/>
      </w:pPr>
    </w:p>
    <w:p w:rsidR="00000000" w:rsidRPr="00120CE1" w:rsidP="00596332">
      <w:pPr>
        <w:pStyle w:val="BodyText"/>
      </w:pPr>
      <w:r w:rsidRPr="00120CE1">
        <w:t>Note: If a specific volume or frequency is not stated, then evidence must be provided at least once.</w:t>
      </w:r>
    </w:p>
    <w:p w:rsidR="00000000" w:rsidRPr="00120CE1" w:rsidP="00120CE1">
      <w:pPr>
        <w:pStyle w:val="Heading1"/>
      </w:pPr>
      <w:bookmarkStart w:id="3" w:name="O_676066"/>
      <w:bookmarkEnd w:id="3"/>
      <w:r w:rsidRPr="00120CE1">
        <w:t>Knowledge Evidence</w:t>
      </w:r>
    </w:p>
    <w:p w:rsidR="00000000" w:rsidRPr="00120CE1" w:rsidP="00596332">
      <w:pPr>
        <w:pStyle w:val="BodyText"/>
      </w:pPr>
      <w:r w:rsidRPr="00120CE1">
        <w:t>To complete the unit requirements safely and effectively, the individual must:</w:t>
      </w:r>
    </w:p>
    <w:p w:rsidR="00000000" w:rsidRPr="00120CE1" w:rsidP="00120CE1">
      <w:pPr>
        <w:pStyle w:val="ListBullet"/>
      </w:pPr>
      <w:r w:rsidRPr="00120CE1">
        <w:t>identify 3-D digital model design techniques</w:t>
      </w:r>
    </w:p>
    <w:p w:rsidR="00000000" w:rsidRPr="00120CE1" w:rsidP="00120CE1">
      <w:pPr>
        <w:pStyle w:val="ListBullet"/>
      </w:pPr>
      <w:r w:rsidRPr="00120CE1">
        <w:t>outline 3-D digital modelling techniques</w:t>
      </w:r>
    </w:p>
    <w:p w:rsidR="00000000" w:rsidRPr="00120CE1" w:rsidP="00120CE1">
      <w:pPr>
        <w:pStyle w:val="ListBullet"/>
      </w:pPr>
      <w:r w:rsidRPr="00120CE1">
        <w:t>outline the stages in the production process, from the ini</w:t>
      </w:r>
      <w:r w:rsidRPr="00120CE1">
        <w:t>tial concept through to the finished product</w:t>
      </w:r>
    </w:p>
    <w:p w:rsidR="00000000" w:rsidRPr="00120CE1" w:rsidP="00120CE1">
      <w:pPr>
        <w:pStyle w:val="ListBullet"/>
      </w:pPr>
      <w:r w:rsidRPr="00120CE1">
        <w:t>discuss the features of a range of delivery platforms</w:t>
      </w:r>
    </w:p>
    <w:p w:rsidR="00000000" w:rsidRPr="00120CE1" w:rsidP="00120CE1">
      <w:pPr>
        <w:pStyle w:val="ListBullet"/>
      </w:pPr>
      <w:r w:rsidRPr="00120CE1">
        <w:t>discuss geometry as it applies to the creation of realistic 3-D digital models</w:t>
      </w:r>
    </w:p>
    <w:p w:rsidR="00000000" w:rsidRPr="00120CE1" w:rsidP="00120CE1">
      <w:pPr>
        <w:pStyle w:val="ListBullet"/>
      </w:pPr>
      <w:r w:rsidRPr="00120CE1">
        <w:t>outline the issues and challenges of creating 3-D digital models</w:t>
      </w:r>
    </w:p>
    <w:p w:rsidR="00000000" w:rsidRPr="00120CE1" w:rsidP="00120CE1">
      <w:pPr>
        <w:pStyle w:val="ListBullet"/>
      </w:pPr>
      <w:r w:rsidRPr="00120CE1">
        <w:t>outline work health and safety (WHS) standards, as they relate to working for periods of time on computers</w:t>
      </w:r>
    </w:p>
    <w:p w:rsidR="00000000" w:rsidRPr="00120CE1" w:rsidP="00120CE1">
      <w:pPr>
        <w:pStyle w:val="ListBullet"/>
      </w:pPr>
      <w:r w:rsidRPr="00120CE1">
        <w:t>outline the roles and responsibilities of project team members in the relevant industry sector</w:t>
      </w:r>
    </w:p>
    <w:p w:rsidR="00000000" w:rsidRPr="00120CE1" w:rsidP="00120CE1">
      <w:pPr>
        <w:pStyle w:val="ListBullet"/>
      </w:pPr>
      <w:r w:rsidRPr="00120CE1">
        <w:t>discuss the use of scale, form, weight and volume in t</w:t>
      </w:r>
      <w:r w:rsidRPr="00120CE1">
        <w:t>he design, and development, of 3-D digital models</w:t>
      </w:r>
    </w:p>
    <w:p w:rsidR="00000000" w:rsidRPr="00120CE1" w:rsidP="00120CE1">
      <w:pPr>
        <w:pStyle w:val="ListBullet"/>
      </w:pPr>
      <w:r w:rsidRPr="00120CE1">
        <w:t>discuss basic copyright issues associated with designing and creating 3-D models.</w:t>
      </w:r>
    </w:p>
    <w:p w:rsidR="00000000" w:rsidRPr="00120CE1" w:rsidP="00120CE1">
      <w:pPr>
        <w:pStyle w:val="AllowPageBreak"/>
      </w:pPr>
    </w:p>
    <w:p w:rsidR="00000000" w:rsidRPr="00120CE1" w:rsidP="00120CE1">
      <w:pPr>
        <w:pStyle w:val="Heading1"/>
      </w:pPr>
      <w:bookmarkStart w:id="4" w:name="O_676067"/>
      <w:bookmarkEnd w:id="4"/>
      <w:r w:rsidRPr="00120CE1">
        <w:t>Assessment Conditions</w:t>
      </w:r>
    </w:p>
    <w:p w:rsidR="00000000" w:rsidRPr="00120CE1" w:rsidP="00596332">
      <w:pPr>
        <w:pStyle w:val="BodyText"/>
      </w:pPr>
      <w:r w:rsidRPr="00120CE1">
        <w:t>Gather evidence to demonstrate consistent performance in conditions that are safe and</w:t>
      </w:r>
      <w:r w:rsidRPr="00120CE1">
        <w:t xml:space="preserve"> replicate the workplace. Noise levels, production flow, interruptions and time variances must be typical of those experienced in the game development field of work, and include access to:</w:t>
      </w:r>
    </w:p>
    <w:p w:rsidR="00000000" w:rsidRPr="00120CE1" w:rsidP="00120CE1">
      <w:pPr>
        <w:pStyle w:val="ListBullet"/>
      </w:pPr>
      <w:r w:rsidRPr="00120CE1">
        <w:t>the production documentation</w:t>
      </w:r>
    </w:p>
    <w:p w:rsidR="00000000" w:rsidRPr="00120CE1" w:rsidP="00120CE1">
      <w:pPr>
        <w:pStyle w:val="ListBullet"/>
      </w:pPr>
      <w:r w:rsidRPr="00120CE1">
        <w:t>reference materials</w:t>
      </w:r>
    </w:p>
    <w:p w:rsidR="00000000" w:rsidRPr="00120CE1" w:rsidP="00120CE1">
      <w:pPr>
        <w:pStyle w:val="ListBullet"/>
      </w:pPr>
      <w:r w:rsidRPr="00120CE1">
        <w:t>computer hardware</w:t>
      </w:r>
    </w:p>
    <w:p w:rsidR="00000000" w:rsidRPr="00120CE1" w:rsidP="00120CE1">
      <w:pPr>
        <w:pStyle w:val="ListBullet"/>
      </w:pPr>
      <w:r w:rsidRPr="00120CE1">
        <w:t>industry software packages</w:t>
      </w:r>
    </w:p>
    <w:p w:rsidR="00000000" w:rsidRPr="00120CE1" w:rsidP="00120CE1">
      <w:pPr>
        <w:pStyle w:val="ListBullet"/>
      </w:pPr>
      <w:r w:rsidRPr="00120CE1">
        <w:t>games engines</w:t>
      </w:r>
    </w:p>
    <w:p w:rsidR="00000000" w:rsidRPr="00120CE1" w:rsidP="00120CE1">
      <w:pPr>
        <w:pStyle w:val="ListBullet"/>
      </w:pPr>
      <w:r w:rsidRPr="00120CE1">
        <w:t>file storage</w:t>
      </w:r>
    </w:p>
    <w:p w:rsidR="00000000" w:rsidRPr="00120CE1" w:rsidP="00120CE1">
      <w:pPr>
        <w:pStyle w:val="ListBullet"/>
      </w:pPr>
      <w:r w:rsidRPr="00120CE1">
        <w:t>enterprise policy about WHS requirements.</w:t>
      </w:r>
    </w:p>
    <w:p w:rsidR="00000000" w:rsidRPr="00120CE1" w:rsidP="00120CE1">
      <w:pPr>
        <w:pStyle w:val="BodyText"/>
      </w:pPr>
    </w:p>
    <w:p w:rsidR="00000000" w:rsidRPr="00120CE1" w:rsidP="00596332">
      <w:pPr>
        <w:pStyle w:val="BodyText"/>
      </w:pPr>
      <w:r w:rsidRPr="00120CE1">
        <w:t>Assessors must satisfy NVR/AQTF assessor requirements.</w:t>
      </w:r>
    </w:p>
    <w:p w:rsidR="00000000" w:rsidRPr="00120CE1" w:rsidP="00120CE1">
      <w:pPr>
        <w:pStyle w:val="Heading1"/>
      </w:pPr>
      <w:bookmarkStart w:id="5" w:name="O_676070"/>
      <w:bookmarkEnd w:id="5"/>
      <w:r w:rsidRPr="00120CE1">
        <w:t>Links</w:t>
      </w:r>
    </w:p>
    <w:p w:rsidR="00000000" w:rsidRPr="00120CE1" w:rsidP="00596332">
      <w:pPr>
        <w:pStyle w:val="BodyText"/>
      </w:pPr>
      <w:r w:rsidRPr="00120C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B59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0CE1" w:rsidP="00120CE1"/>
    <w:sectPr w:rsidSect="00120C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E1" w:rsidRPr="00596332" w:rsidP="00596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332" w:rsidP="00120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6332" w:rsidP="00120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6332" w:rsidP="00120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3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CE1" w:rsidRPr="00596332" w:rsidP="005963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332" w:rsidRPr="002D2AF8" w:rsidP="00120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ICTGAM301 Apply simple modelling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596332" w:rsidP="00120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2297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5E5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78AA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CE1"/>
  </w:style>
  <w:style w:type="character" w:customStyle="1" w:styleId="Heading1Char">
    <w:name w:val="Heading 1 Char"/>
    <w:basedOn w:val="DefaultParagraphFont"/>
    <w:link w:val="Heading1"/>
    <w:rsid w:val="00120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C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C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0CE1"/>
    <w:rPr>
      <w:b/>
      <w:spacing w:val="0"/>
    </w:rPr>
  </w:style>
  <w:style w:type="paragraph" w:styleId="ListBullet2">
    <w:name w:val="List Bullet 2"/>
    <w:basedOn w:val="List2"/>
    <w:rsid w:val="00120C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0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C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C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0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0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C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0CE1"/>
    <w:rPr>
      <w:i/>
    </w:rPr>
  </w:style>
  <w:style w:type="paragraph" w:styleId="Caption">
    <w:name w:val="caption"/>
    <w:basedOn w:val="BodyText"/>
    <w:next w:val="Normal"/>
    <w:qFormat/>
    <w:rsid w:val="00120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CE1"/>
  </w:style>
  <w:style w:type="paragraph" w:styleId="TableofFigures">
    <w:name w:val="table of figures"/>
    <w:basedOn w:val="Normal"/>
    <w:next w:val="Normal"/>
    <w:semiHidden/>
    <w:rsid w:val="00120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C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0CE1"/>
    <w:rPr>
      <w:rFonts w:ascii="Wingdings" w:hAnsi="Wingdings"/>
    </w:rPr>
  </w:style>
  <w:style w:type="paragraph" w:customStyle="1" w:styleId="TableHeading">
    <w:name w:val="Table Heading"/>
    <w:basedOn w:val="HeadingBase"/>
    <w:rsid w:val="00120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CE1"/>
    <w:rPr>
      <w:color w:val="0033CC"/>
      <w:u w:val="none"/>
    </w:rPr>
  </w:style>
  <w:style w:type="paragraph" w:customStyle="1" w:styleId="BodyTextRight">
    <w:name w:val="Body Text Right"/>
    <w:basedOn w:val="BodyText"/>
    <w:rsid w:val="00120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C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CE1"/>
    <w:rPr>
      <w:sz w:val="32"/>
    </w:rPr>
  </w:style>
  <w:style w:type="paragraph" w:customStyle="1" w:styleId="HeadingProcedure">
    <w:name w:val="Heading Procedure"/>
    <w:basedOn w:val="HeadingBase"/>
    <w:next w:val="Normal"/>
    <w:rsid w:val="00120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CE1"/>
    <w:pPr>
      <w:spacing w:before="60" w:after="60"/>
    </w:pPr>
  </w:style>
  <w:style w:type="paragraph" w:styleId="ListContinue">
    <w:name w:val="List Continue"/>
    <w:basedOn w:val="List"/>
    <w:rsid w:val="00120CE1"/>
    <w:pPr>
      <w:ind w:firstLine="0"/>
    </w:pPr>
  </w:style>
  <w:style w:type="paragraph" w:customStyle="1" w:styleId="ListNote">
    <w:name w:val="List Note"/>
    <w:basedOn w:val="List"/>
    <w:rsid w:val="00120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CE1"/>
    <w:rPr>
      <w:rFonts w:ascii="Courier New" w:hAnsi="Courier New"/>
    </w:rPr>
  </w:style>
  <w:style w:type="paragraph" w:customStyle="1" w:styleId="NoteBullet">
    <w:name w:val="Note Bullet"/>
    <w:basedOn w:val="Note"/>
    <w:rsid w:val="00120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C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0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CE1"/>
    <w:rPr>
      <w:b/>
      <w:smallCaps/>
    </w:rPr>
  </w:style>
  <w:style w:type="paragraph" w:customStyle="1" w:styleId="TableListNumber">
    <w:name w:val="Table List Number"/>
    <w:basedOn w:val="ListNumber"/>
    <w:rsid w:val="00120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CE1"/>
    <w:pPr>
      <w:numPr>
        <w:numId w:val="9"/>
      </w:numPr>
    </w:pPr>
  </w:style>
  <w:style w:type="paragraph" w:customStyle="1" w:styleId="ListAlpha2">
    <w:name w:val="List Alpha 2"/>
    <w:basedOn w:val="List2"/>
    <w:rsid w:val="00120CE1"/>
    <w:pPr>
      <w:numPr>
        <w:numId w:val="8"/>
      </w:numPr>
    </w:pPr>
  </w:style>
  <w:style w:type="paragraph" w:styleId="List2">
    <w:name w:val="List 2"/>
    <w:basedOn w:val="BodyText"/>
    <w:rsid w:val="00120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C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C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0CE1"/>
    <w:pPr>
      <w:numPr>
        <w:numId w:val="4"/>
      </w:numPr>
    </w:pPr>
  </w:style>
  <w:style w:type="paragraph" w:styleId="ListContinue2">
    <w:name w:val="List Continue 2"/>
    <w:basedOn w:val="List2"/>
    <w:rsid w:val="00120CE1"/>
    <w:pPr>
      <w:ind w:firstLine="0"/>
    </w:pPr>
  </w:style>
  <w:style w:type="paragraph" w:styleId="ListContinue3">
    <w:name w:val="List Continue 3"/>
    <w:basedOn w:val="List3"/>
    <w:rsid w:val="00120CE1"/>
    <w:pPr>
      <w:ind w:left="1021" w:firstLine="0"/>
    </w:pPr>
  </w:style>
  <w:style w:type="paragraph" w:styleId="ListContinue4">
    <w:name w:val="List Continue 4"/>
    <w:basedOn w:val="List4"/>
    <w:rsid w:val="00120CE1"/>
    <w:pPr>
      <w:ind w:firstLine="0"/>
    </w:pPr>
  </w:style>
  <w:style w:type="paragraph" w:styleId="ListContinue5">
    <w:name w:val="List Continue 5"/>
    <w:basedOn w:val="List5"/>
    <w:rsid w:val="00120CE1"/>
    <w:pPr>
      <w:ind w:firstLine="0"/>
    </w:pPr>
  </w:style>
  <w:style w:type="paragraph" w:styleId="ListNumber3">
    <w:name w:val="List Number 3"/>
    <w:basedOn w:val="List3"/>
    <w:rsid w:val="00120CE1"/>
    <w:pPr>
      <w:numPr>
        <w:numId w:val="5"/>
      </w:numPr>
    </w:pPr>
  </w:style>
  <w:style w:type="paragraph" w:styleId="ListNumber4">
    <w:name w:val="List Number 4"/>
    <w:basedOn w:val="List4"/>
    <w:rsid w:val="00120CE1"/>
    <w:pPr>
      <w:numPr>
        <w:numId w:val="6"/>
      </w:numPr>
    </w:pPr>
  </w:style>
  <w:style w:type="paragraph" w:styleId="ListNumber5">
    <w:name w:val="List Number 5"/>
    <w:basedOn w:val="List5"/>
    <w:rsid w:val="00120CE1"/>
    <w:pPr>
      <w:numPr>
        <w:numId w:val="7"/>
      </w:numPr>
    </w:pPr>
  </w:style>
  <w:style w:type="paragraph" w:styleId="BlockText">
    <w:name w:val="Block Text"/>
    <w:basedOn w:val="Normal"/>
    <w:rsid w:val="00120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CE1"/>
    <w:rPr>
      <w:sz w:val="16"/>
      <w:vertAlign w:val="superscript"/>
    </w:rPr>
  </w:style>
  <w:style w:type="character" w:customStyle="1" w:styleId="Symbols">
    <w:name w:val="Symbols"/>
    <w:basedOn w:val="DefaultParagraphFont"/>
    <w:rsid w:val="00120CE1"/>
    <w:rPr>
      <w:rFonts w:ascii="Symbol" w:hAnsi="Symbol"/>
    </w:rPr>
  </w:style>
  <w:style w:type="character" w:customStyle="1" w:styleId="MenuOptions">
    <w:name w:val="Menu Options"/>
    <w:basedOn w:val="DefaultParagraphFont"/>
    <w:rsid w:val="00120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CE1"/>
    <w:rPr>
      <w:b/>
    </w:rPr>
  </w:style>
  <w:style w:type="character" w:customStyle="1" w:styleId="Underlined">
    <w:name w:val="Underlined"/>
    <w:basedOn w:val="DefaultParagraphFont"/>
    <w:rsid w:val="00120CE1"/>
    <w:rPr>
      <w:u w:val="single"/>
    </w:rPr>
  </w:style>
  <w:style w:type="paragraph" w:customStyle="1" w:styleId="TableBodyTextRight">
    <w:name w:val="Table Body Text Right"/>
    <w:basedOn w:val="TableBodyText"/>
    <w:rsid w:val="00120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CE1"/>
    <w:rPr>
      <w:sz w:val="18"/>
    </w:rPr>
  </w:style>
  <w:style w:type="paragraph" w:customStyle="1" w:styleId="BodySmallRight">
    <w:name w:val="Body Small Right"/>
    <w:basedOn w:val="BodyTextRight"/>
    <w:rsid w:val="00120CE1"/>
    <w:rPr>
      <w:sz w:val="18"/>
      <w:szCs w:val="18"/>
    </w:rPr>
  </w:style>
  <w:style w:type="paragraph" w:customStyle="1" w:styleId="MarginEdition">
    <w:name w:val="Margin Edition"/>
    <w:basedOn w:val="MarginNote"/>
    <w:rsid w:val="00120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CE1"/>
    <w:rPr>
      <w:sz w:val="2"/>
      <w:szCs w:val="2"/>
    </w:rPr>
  </w:style>
  <w:style w:type="character" w:customStyle="1" w:styleId="Small">
    <w:name w:val="Small"/>
    <w:basedOn w:val="DefaultParagraphFont"/>
    <w:rsid w:val="00120CE1"/>
    <w:rPr>
      <w:sz w:val="16"/>
    </w:rPr>
  </w:style>
  <w:style w:type="paragraph" w:customStyle="1" w:styleId="WideTable">
    <w:name w:val="Wide Table"/>
    <w:basedOn w:val="Normal"/>
    <w:rsid w:val="00120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CE1"/>
  </w:style>
  <w:style w:type="paragraph" w:styleId="Quote">
    <w:name w:val="Quote"/>
    <w:basedOn w:val="Heading1"/>
    <w:link w:val="QuoteChar"/>
    <w:qFormat/>
    <w:rsid w:val="00120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CE1"/>
    <w:pPr>
      <w:pageBreakBefore/>
    </w:pPr>
  </w:style>
  <w:style w:type="paragraph" w:customStyle="1" w:styleId="Border">
    <w:name w:val="Border"/>
    <w:basedOn w:val="Normal"/>
    <w:qFormat/>
    <w:rsid w:val="00120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CE1"/>
    <w:rPr>
      <w:u w:val="single"/>
    </w:rPr>
  </w:style>
  <w:style w:type="character" w:customStyle="1" w:styleId="BoldandItalics">
    <w:name w:val="Bold and Italics"/>
    <w:qFormat/>
    <w:rsid w:val="00120CE1"/>
    <w:rPr>
      <w:b/>
      <w:i/>
      <w:u w:val="none"/>
    </w:rPr>
  </w:style>
  <w:style w:type="paragraph" w:styleId="BalloonText">
    <w:name w:val="Balloon Text"/>
    <w:basedOn w:val="Normal"/>
    <w:link w:val="BalloonTextChar"/>
    <w:rsid w:val="00120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CE1"/>
    <w:pPr>
      <w:spacing w:before="0" w:after="0"/>
    </w:pPr>
  </w:style>
  <w:style w:type="paragraph" w:customStyle="1" w:styleId="BodyTextBold">
    <w:name w:val="Body Text Bold"/>
    <w:basedOn w:val="BodyText"/>
    <w:qFormat/>
    <w:rsid w:val="00120CE1"/>
    <w:rPr>
      <w:b/>
    </w:rPr>
  </w:style>
  <w:style w:type="character" w:styleId="Hyperlink">
    <w:name w:val="Hyperlink"/>
    <w:basedOn w:val="DefaultParagraphFont"/>
    <w:uiPriority w:val="99"/>
    <w:unhideWhenUsed/>
    <w:rsid w:val="005963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2173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ICTGAM301 Apply simple modelling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2021-04-09T06:17:00Z</dcterms:created>
  <dcterms:modified xsi:type="dcterms:W3CDTF">2021-04-09T06:17:00Z</dcterms:modified>
</cp:coreProperties>
</file>