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7349" w:rsidP="002573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ICTDRE401 Integrate customer digital reception equipment</w:t>
      </w:r>
      <w:r>
        <w:fldChar w:fldCharType="end"/>
      </w:r>
    </w:p>
    <w:p w:rsidR="00257349" w:rsidP="00257349">
      <w:pPr>
        <w:pStyle w:val="Version"/>
        <w:sectPr w:rsidSect="004D75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75BA" w:rsidP="004D75BA">
      <w:pPr>
        <w:pStyle w:val="SuperHeading"/>
      </w:pPr>
      <w:r w:rsidRPr="004D75BA">
        <w:t>ICTDRE401 Integrate customer digital reception equipment</w:t>
      </w:r>
    </w:p>
    <w:p w:rsidR="00000000" w:rsidRPr="004D75BA" w:rsidP="004D75BA">
      <w:pPr>
        <w:pStyle w:val="Heading1"/>
      </w:pPr>
      <w:bookmarkStart w:id="1" w:name="O_758377"/>
      <w:bookmarkEnd w:id="1"/>
      <w:r w:rsidRPr="004D75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D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BA" w:rsidP="004D75BA">
            <w:pPr>
              <w:pStyle w:val="BodyText"/>
            </w:pPr>
            <w:r w:rsidRPr="004D75B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rPr>
                <w:rStyle w:val="SpecialBold"/>
              </w:rPr>
              <w:t>Comments</w:t>
            </w:r>
          </w:p>
        </w:tc>
      </w:tr>
      <w:tr w:rsidTr="004D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BA" w:rsidP="004D75BA">
            <w:pPr>
              <w:pStyle w:val="BodyText"/>
            </w:pPr>
            <w:r w:rsidRPr="004D75BA">
              <w:t>This version first released with ICT Information and Communications Technology Training Package Version 2.0.</w:t>
            </w:r>
          </w:p>
        </w:tc>
      </w:tr>
    </w:tbl>
    <w:p w:rsidR="00000000" w:rsidRPr="004D75BA" w:rsidP="004D75BA">
      <w:pPr>
        <w:pStyle w:val="BodyText"/>
      </w:pPr>
    </w:p>
    <w:p w:rsidR="00000000" w:rsidRPr="004D75BA" w:rsidP="004D75BA">
      <w:pPr>
        <w:pStyle w:val="AllowPageBreak"/>
      </w:pPr>
    </w:p>
    <w:p w:rsidR="00000000" w:rsidRPr="004D75BA" w:rsidP="004D75BA">
      <w:pPr>
        <w:pStyle w:val="Heading1"/>
      </w:pPr>
      <w:bookmarkStart w:id="2" w:name="O_758378"/>
      <w:bookmarkEnd w:id="2"/>
      <w:r w:rsidRPr="004D75BA">
        <w:t>Application</w:t>
      </w:r>
    </w:p>
    <w:p w:rsidR="00000000" w:rsidRPr="004D75BA" w:rsidP="00257349">
      <w:pPr>
        <w:pStyle w:val="BodyText"/>
      </w:pPr>
      <w:r w:rsidRPr="004D75BA">
        <w:t>This unit describes the skills and knowledge requir</w:t>
      </w:r>
      <w:r w:rsidRPr="004D75BA">
        <w:t>ed to integrate emerging audiovisual technology equipment in a customer home network.</w:t>
      </w:r>
    </w:p>
    <w:p w:rsidR="00000000" w:rsidRPr="004D75BA" w:rsidP="00257349">
      <w:pPr>
        <w:pStyle w:val="BodyText"/>
      </w:pPr>
      <w:r w:rsidRPr="004D75BA">
        <w:t>It applies to individuals working as installers with a range of customer equipment limited to radio frequency (RF) signal services types requiring current knowledge of e</w:t>
      </w:r>
      <w:r w:rsidRPr="004D75BA">
        <w:t>quipment capabilities and connection types.</w:t>
      </w:r>
    </w:p>
    <w:p w:rsidR="00000000" w:rsidRPr="004D75BA" w:rsidP="00257349">
      <w:pPr>
        <w:pStyle w:val="BodyText"/>
      </w:pPr>
      <w:r w:rsidRPr="004D75BA">
        <w:t>No licensing, legislative or certification requirements apply at the time of publication. However, users should confirm requirements with the relevant federal, state or territory authority.</w:t>
      </w:r>
    </w:p>
    <w:p w:rsidR="00000000" w:rsidRPr="004D75BA" w:rsidP="004D75BA">
      <w:pPr>
        <w:pStyle w:val="Heading1"/>
      </w:pPr>
      <w:bookmarkStart w:id="3" w:name="O_758381"/>
      <w:bookmarkEnd w:id="3"/>
      <w:r w:rsidRPr="004D75BA">
        <w:t>Unit</w:t>
      </w:r>
      <w:r w:rsidRPr="004D75BA">
        <w:t xml:space="preserve"> Sector</w:t>
      </w:r>
    </w:p>
    <w:p w:rsidR="00000000" w:rsidRPr="004D75BA" w:rsidP="00257349">
      <w:pPr>
        <w:pStyle w:val="BodyText"/>
      </w:pPr>
      <w:r w:rsidRPr="004D75BA">
        <w:t>Telecommunications – Digital Reception Technology</w:t>
      </w:r>
    </w:p>
    <w:p w:rsidR="00000000" w:rsidRPr="004D75BA" w:rsidP="004D75BA">
      <w:pPr>
        <w:pStyle w:val="Heading1"/>
      </w:pPr>
      <w:bookmarkStart w:id="4" w:name="O_758382"/>
      <w:bookmarkEnd w:id="4"/>
      <w:r w:rsidRPr="004D75BA">
        <w:t>Elements and Performance Criteria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3"/>
        <w:gridCol w:w="6950"/>
      </w:tblGrid>
      <w:tr w:rsidTr="004D75B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BA" w:rsidP="004D75BA">
            <w:pPr>
              <w:pStyle w:val="BodyText"/>
            </w:pPr>
            <w:r w:rsidRPr="004D75BA">
              <w:rPr>
                <w:rStyle w:val="SpecialBold"/>
              </w:rPr>
              <w:t>ELEMENT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rPr>
                <w:rStyle w:val="SpecialBold"/>
              </w:rPr>
              <w:t>PERFORMANCE CRITERIA</w:t>
            </w:r>
          </w:p>
        </w:tc>
      </w:tr>
      <w:tr w:rsidTr="004D75B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BA" w:rsidP="004D75BA">
            <w:pPr>
              <w:pStyle w:val="BodyText"/>
            </w:pPr>
            <w:r w:rsidRPr="004D75BA">
              <w:rPr>
                <w:rStyle w:val="Emphasis"/>
              </w:rPr>
              <w:t>Elements describe the essential outcomes.</w:t>
            </w:r>
          </w:p>
        </w:tc>
        <w:tc>
          <w:tcPr>
            <w:tcW w:w="69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75B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t>1. Evaluate existing customer equipment</w:t>
            </w:r>
          </w:p>
        </w:tc>
        <w:tc>
          <w:tcPr>
            <w:tcW w:w="69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BA" w:rsidP="004D75BA">
            <w:pPr>
              <w:pStyle w:val="BodyText"/>
            </w:pPr>
            <w:r w:rsidRPr="004D75BA">
              <w:t xml:space="preserve">1.1 Obtain relevant legislation, codes, regulations and standards for compliance when conducting work </w:t>
            </w:r>
          </w:p>
          <w:p w:rsidR="00000000" w:rsidRPr="004D75BA" w:rsidP="004D75BA">
            <w:pPr>
              <w:pStyle w:val="BodyText"/>
            </w:pPr>
            <w:r w:rsidRPr="004D75BA">
              <w:t>1.2 Notify custo</w:t>
            </w:r>
            <w:r w:rsidRPr="004D75BA">
              <w:t>mer to verify installation order and arrange for site access to comply with security arrangements</w:t>
            </w:r>
          </w:p>
          <w:p w:rsidR="00000000" w:rsidRPr="004D75BA" w:rsidP="004D75BA">
            <w:pPr>
              <w:pStyle w:val="BodyText"/>
            </w:pPr>
            <w:r w:rsidRPr="004D75BA">
              <w:t>1.3 Notify supervisor of identified safety hazards at worksite and complete a job safety analysis (JSA) before commencing work</w:t>
            </w:r>
          </w:p>
          <w:p w:rsidR="00000000" w:rsidRPr="004D75BA" w:rsidP="004D75BA">
            <w:pPr>
              <w:pStyle w:val="BodyText"/>
            </w:pPr>
            <w:r w:rsidRPr="004D75BA">
              <w:t>1.4 Use test equipment to verif</w:t>
            </w:r>
            <w:r w:rsidRPr="004D75BA">
              <w:t>y customer equipment is operational prior to installation</w:t>
            </w:r>
          </w:p>
          <w:p w:rsidR="00000000" w:rsidRPr="004D75BA" w:rsidP="004D75BA">
            <w:pPr>
              <w:pStyle w:val="BodyText"/>
            </w:pPr>
            <w:r w:rsidRPr="004D75BA">
              <w:t xml:space="preserve">1.5 Assess equipment capabilities and connection types against customer requirements for suitability </w:t>
            </w:r>
          </w:p>
          <w:p w:rsidR="00000000" w:rsidRPr="004D75BA" w:rsidP="004D75BA">
            <w:pPr>
              <w:pStyle w:val="BodyText"/>
            </w:pPr>
            <w:r w:rsidRPr="004D75BA">
              <w:t>1.6 Assess customer premises against installation plan according to client specifications and by</w:t>
            </w:r>
            <w:r w:rsidRPr="004D75BA">
              <w:t>-laws, standards and regulations</w:t>
            </w:r>
          </w:p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t xml:space="preserve">1.7 Produce an installation diagram using appropriate drawing symbols to indicate connection details of customer system </w:t>
            </w:r>
          </w:p>
        </w:tc>
      </w:tr>
      <w:tr w:rsidTr="004D75B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t>2. Design and build system</w:t>
            </w:r>
          </w:p>
        </w:tc>
        <w:tc>
          <w:tcPr>
            <w:tcW w:w="69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BA" w:rsidP="004D75BA">
            <w:pPr>
              <w:pStyle w:val="BodyText"/>
            </w:pPr>
            <w:r w:rsidRPr="004D75BA">
              <w:t>2.1 Determine connection pathways for optimal performance of system equipment</w:t>
            </w:r>
          </w:p>
          <w:p w:rsidR="00000000" w:rsidRPr="004D75BA" w:rsidP="004D75BA">
            <w:pPr>
              <w:pStyle w:val="BodyText"/>
            </w:pPr>
            <w:r w:rsidRPr="004D75BA">
              <w:t>2.2 Confirm compatibility for proposed connections to existing system</w:t>
            </w:r>
          </w:p>
          <w:p w:rsidR="00000000" w:rsidRPr="004D75BA" w:rsidP="004D75BA">
            <w:pPr>
              <w:pStyle w:val="BodyText"/>
            </w:pPr>
            <w:r w:rsidRPr="004D75BA">
              <w:t>2.3 Produce a final design with block diagrams and specifications</w:t>
            </w:r>
          </w:p>
          <w:p w:rsidR="00000000" w:rsidRPr="004D75BA" w:rsidP="004D75BA">
            <w:pPr>
              <w:pStyle w:val="BodyText"/>
            </w:pPr>
            <w:r w:rsidRPr="004D75BA">
              <w:t>2.4 Select and connect cables to suit conn</w:t>
            </w:r>
            <w:r w:rsidRPr="004D75BA">
              <w:t>ectivity using appropriate materials</w:t>
            </w:r>
          </w:p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t xml:space="preserve">2.5 Activate equipment to check for network operation </w:t>
            </w:r>
          </w:p>
        </w:tc>
      </w:tr>
      <w:tr w:rsidTr="004D75B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t>3. Provide enterprise equipment</w:t>
            </w:r>
          </w:p>
        </w:tc>
        <w:tc>
          <w:tcPr>
            <w:tcW w:w="69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BA" w:rsidP="004D75BA">
            <w:pPr>
              <w:pStyle w:val="BodyText"/>
            </w:pPr>
            <w:r w:rsidRPr="004D75BA">
              <w:t>3.1 Determine best method of connection to service source according to client specifications</w:t>
            </w:r>
          </w:p>
          <w:p w:rsidR="00000000" w:rsidRPr="004D75BA" w:rsidP="004D75BA">
            <w:pPr>
              <w:pStyle w:val="BodyText"/>
            </w:pPr>
            <w:r w:rsidRPr="004D75BA">
              <w:t>3.2 Connect service to system followin</w:t>
            </w:r>
            <w:r w:rsidRPr="004D75BA">
              <w:t xml:space="preserve">g work health and safety (WHS) and environmental requirements and test to verify connection status </w:t>
            </w:r>
          </w:p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t>3.3 Notify service provider if identified problems cannot be rectified at local level</w:t>
            </w:r>
          </w:p>
        </w:tc>
      </w:tr>
      <w:tr w:rsidTr="004D75B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t>4. Configure services and optimise customer system</w:t>
            </w:r>
          </w:p>
        </w:tc>
        <w:tc>
          <w:tcPr>
            <w:tcW w:w="69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BA" w:rsidP="004D75BA">
            <w:pPr>
              <w:pStyle w:val="BodyText"/>
            </w:pPr>
            <w:r w:rsidRPr="004D75BA">
              <w:t>4.1 Conduct client</w:t>
            </w:r>
            <w:r w:rsidRPr="004D75BA">
              <w:t xml:space="preserve"> specific and customer set-up operations</w:t>
            </w:r>
          </w:p>
          <w:p w:rsidR="00000000" w:rsidRPr="004D75BA" w:rsidP="004D75BA">
            <w:pPr>
              <w:pStyle w:val="BodyText"/>
            </w:pPr>
            <w:r w:rsidRPr="004D75BA">
              <w:t>4.2 Test performance of enterprise and customer equipment across a range of settings</w:t>
            </w:r>
          </w:p>
          <w:p w:rsidR="00000000" w:rsidRPr="004D75BA" w:rsidP="004D75BA">
            <w:pPr>
              <w:pStyle w:val="BodyText"/>
            </w:pPr>
            <w:r w:rsidRPr="004D75BA">
              <w:t>4.3 Record and evaluate test results to satisfy manufacturer’s operational margins</w:t>
            </w:r>
          </w:p>
          <w:p w:rsidR="00000000" w:rsidRPr="004D75BA" w:rsidP="004D75BA">
            <w:pPr>
              <w:pStyle w:val="BodyText"/>
            </w:pPr>
            <w:r w:rsidRPr="004D75BA">
              <w:t>4.4 Tune customer equipment for optimal perform</w:t>
            </w:r>
            <w:r w:rsidRPr="004D75BA">
              <w:t>ance</w:t>
            </w:r>
          </w:p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t>4.5 Restore site to original condition and customer satisfaction</w:t>
            </w:r>
          </w:p>
        </w:tc>
      </w:tr>
      <w:tr w:rsidTr="004D75B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t>5. Train customer and complete contract documentation</w:t>
            </w:r>
          </w:p>
        </w:tc>
        <w:tc>
          <w:tcPr>
            <w:tcW w:w="69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BA" w:rsidP="004D75BA">
            <w:pPr>
              <w:pStyle w:val="BodyText"/>
            </w:pPr>
            <w:r w:rsidRPr="004D75BA">
              <w:t xml:space="preserve">5.1 Conduct customer training appropriate to equipment, services and vendor literature </w:t>
            </w:r>
          </w:p>
          <w:p w:rsidR="00000000" w:rsidRPr="004D75BA" w:rsidP="004D75BA">
            <w:pPr>
              <w:pStyle w:val="BodyText"/>
            </w:pPr>
            <w:r w:rsidRPr="004D75BA">
              <w:t>5.2 Complete appropriate records and update</w:t>
            </w:r>
            <w:r w:rsidRPr="004D75BA">
              <w:t xml:space="preserve"> administration systems according to enterprise policy</w:t>
            </w:r>
          </w:p>
          <w:p w:rsidR="00000000" w:rsidRPr="004D75BA" w:rsidP="004D75BA">
            <w:pPr>
              <w:pStyle w:val="BodyText"/>
            </w:pPr>
            <w:r w:rsidRPr="004D75BA">
              <w:t>5.3 Record and store test results in appropriate database, leaving copies on site according to enterprise policy</w:t>
            </w:r>
          </w:p>
          <w:p w:rsidR="00000000" w:rsidRPr="004D75BA" w:rsidP="004D75BA">
            <w:pPr>
              <w:pStyle w:val="BodyText"/>
            </w:pPr>
            <w:r w:rsidRPr="004D75BA">
              <w:t xml:space="preserve">5.4 Provide warranties to customer in required format where work and </w:t>
            </w:r>
            <w:r w:rsidRPr="004D75BA">
              <w:t>equipment are subject to warranty</w:t>
            </w:r>
          </w:p>
          <w:p w:rsidR="00000000" w:rsidRPr="004D75BA" w:rsidP="004D75BA">
            <w:pPr>
              <w:pStyle w:val="BodyText"/>
            </w:pPr>
            <w:r w:rsidRPr="004D75BA">
              <w:t>5.5 Prepare invoices and other financial documentation, where required, and present to customer</w:t>
            </w:r>
          </w:p>
          <w:p w:rsidR="00000000" w:rsidRPr="004D75BA" w:rsidP="004D75BA">
            <w:pPr>
              <w:pStyle w:val="BodyText"/>
            </w:pPr>
            <w:r w:rsidRPr="004D75BA">
              <w:t>5.6 Obtain authorised signatures on required documentatio</w:t>
            </w:r>
            <w:r w:rsidRPr="004D75BA">
              <w:t>n to confirm acceptance of completed work</w:t>
            </w:r>
          </w:p>
        </w:tc>
      </w:tr>
    </w:tbl>
    <w:p w:rsidR="00000000" w:rsidRPr="004D75BA" w:rsidP="004D75BA">
      <w:pPr>
        <w:pStyle w:val="BodyText"/>
      </w:pPr>
    </w:p>
    <w:p w:rsidR="00000000" w:rsidRPr="004D75BA" w:rsidP="004D75BA">
      <w:pPr>
        <w:pStyle w:val="AllowPageBreak"/>
      </w:pPr>
    </w:p>
    <w:p w:rsidR="00000000" w:rsidRPr="004D75BA" w:rsidP="004D75BA">
      <w:pPr>
        <w:pStyle w:val="Heading1"/>
      </w:pPr>
      <w:bookmarkStart w:id="5" w:name="O_758383"/>
      <w:bookmarkEnd w:id="5"/>
      <w:r w:rsidRPr="004D75BA">
        <w:t>Foundation Skills</w:t>
      </w:r>
    </w:p>
    <w:p w:rsidR="00000000" w:rsidRPr="00257349" w:rsidP="00257349">
      <w:pPr>
        <w:pStyle w:val="BodyText"/>
        <w:rPr>
          <w:i/>
        </w:rPr>
      </w:pPr>
      <w:r w:rsidRPr="0025734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52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97"/>
        <w:gridCol w:w="2289"/>
        <w:gridCol w:w="5441"/>
      </w:tblGrid>
      <w:tr w:rsidTr="004D75BA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BA" w:rsidP="004D75BA">
            <w:pPr>
              <w:pStyle w:val="BodyText"/>
            </w:pPr>
            <w:r w:rsidRPr="004D75BA">
              <w:rPr>
                <w:rStyle w:val="SpecialBold"/>
              </w:rPr>
              <w:t>Skill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BA" w:rsidP="004D75BA">
            <w:pPr>
              <w:pStyle w:val="BodyText"/>
            </w:pPr>
            <w:r w:rsidRPr="004D75BA">
              <w:rPr>
                <w:rStyle w:val="SpecialBold"/>
              </w:rPr>
              <w:t>Performance</w:t>
            </w:r>
          </w:p>
          <w:p w:rsidR="00000000" w:rsidRPr="004D75BA" w:rsidP="004D75BA">
            <w:pPr>
              <w:pStyle w:val="BodyText"/>
            </w:pPr>
            <w:r w:rsidRPr="004D75BA">
              <w:rPr>
                <w:rStyle w:val="SpecialBold"/>
              </w:rPr>
              <w:t>Criteria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rPr>
                <w:rStyle w:val="SpecialBold"/>
              </w:rPr>
              <w:t>Description</w:t>
            </w:r>
          </w:p>
        </w:tc>
      </w:tr>
      <w:tr w:rsidTr="004D75BA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t>Reading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t>1.1, 1.4, 5.1, 5.3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ListBullet"/>
              <w:rPr>
                <w:lang w:val="en-NZ"/>
              </w:rPr>
            </w:pPr>
            <w:r w:rsidRPr="004D75BA">
              <w:t>Interprets textual information from relevant sources to identify key information</w:t>
            </w:r>
          </w:p>
        </w:tc>
      </w:tr>
      <w:tr w:rsidTr="004D75BA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t>Writing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t>1.7, 2.3, 4.3, 5.3, 5.5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ListBullet"/>
              <w:rPr>
                <w:lang w:val="en-NZ"/>
              </w:rPr>
            </w:pPr>
            <w:r w:rsidRPr="004D75BA">
              <w:t>Uses clear, specific and industry-related terminology to complete workplace documentation</w:t>
            </w:r>
          </w:p>
        </w:tc>
      </w:tr>
      <w:tr w:rsidTr="004D75BA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t>Oral Communication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t>1.2, 1.3, 5.1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ListBullet"/>
              <w:rPr>
                <w:lang w:val="en-NZ"/>
              </w:rPr>
            </w:pPr>
            <w:r w:rsidRPr="004D75BA">
              <w:t>Articulates clearly using appropriate language for environment and uses listening techniques to confirm understanding</w:t>
            </w:r>
          </w:p>
        </w:tc>
      </w:tr>
      <w:tr w:rsidTr="004D75BA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t>Numeracy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t>4.2, 5.5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BA" w:rsidP="004D75BA">
            <w:pPr>
              <w:pStyle w:val="ListBullet"/>
            </w:pPr>
            <w:r w:rsidRPr="004D75BA">
              <w:t>Takes readings and measurements and interprets results</w:t>
            </w:r>
          </w:p>
          <w:p w:rsidR="00000000" w:rsidP="004D75BA">
            <w:pPr>
              <w:pStyle w:val="ListBullet"/>
              <w:rPr>
                <w:lang w:val="en-NZ"/>
              </w:rPr>
            </w:pPr>
            <w:r w:rsidRPr="004D75BA">
              <w:t>Uses simple calculations to prepare financial documentation</w:t>
            </w:r>
          </w:p>
        </w:tc>
      </w:tr>
      <w:tr w:rsidTr="004D75BA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t>Navigate the world of work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t>1.5, 1.6, 2.1, 2.2,  3.1, 3.2, 4.1, 4.4, 4.5, 5.4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ListBullet"/>
              <w:rPr>
                <w:lang w:val="en-NZ"/>
              </w:rPr>
            </w:pPr>
            <w:r w:rsidRPr="004D75BA">
              <w:t>Takes responsibility for following safe, sustainable, appropriate and efficient workplace procedures</w:t>
            </w:r>
          </w:p>
        </w:tc>
      </w:tr>
      <w:tr w:rsidTr="004D75BA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t>Interact with o</w:t>
            </w:r>
            <w:r w:rsidRPr="004D75BA">
              <w:t>thers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t>3.3, 5.6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BA" w:rsidP="004D75BA">
            <w:pPr>
              <w:pStyle w:val="ListBullet"/>
            </w:pPr>
            <w:r w:rsidRPr="004D75BA">
              <w:t>Advises service provider of any problems that cannot be resolved locally</w:t>
            </w:r>
          </w:p>
          <w:p w:rsidR="00000000" w:rsidP="004D75BA">
            <w:pPr>
              <w:pStyle w:val="ListBullet"/>
              <w:rPr>
                <w:lang w:val="en-NZ"/>
              </w:rPr>
            </w:pPr>
            <w:r w:rsidRPr="004D75BA">
              <w:t>Deals with customer to sign-off on completed work</w:t>
            </w:r>
          </w:p>
        </w:tc>
      </w:tr>
      <w:tr w:rsidTr="004D75BA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t>Get the work done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t>2.4, 2.5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BA" w:rsidP="004D75BA">
            <w:pPr>
              <w:pStyle w:val="ListBullet"/>
            </w:pPr>
            <w:r w:rsidRPr="004D75BA">
              <w:t>Plans, organises and implements tasks to achieve them efficiently to meet customer requi</w:t>
            </w:r>
            <w:r w:rsidRPr="004D75BA">
              <w:t>rements</w:t>
            </w:r>
          </w:p>
        </w:tc>
      </w:tr>
    </w:tbl>
    <w:p w:rsidR="00000000" w:rsidRPr="004D75BA" w:rsidP="004D75BA">
      <w:pPr>
        <w:pStyle w:val="BodyText"/>
      </w:pPr>
    </w:p>
    <w:p w:rsidR="00000000" w:rsidRPr="004D75BA" w:rsidP="004D75BA">
      <w:pPr>
        <w:pStyle w:val="AllowPageBreak"/>
      </w:pPr>
    </w:p>
    <w:p w:rsidR="00000000" w:rsidRPr="004D75BA" w:rsidP="004D75BA">
      <w:pPr>
        <w:pStyle w:val="Heading1"/>
      </w:pPr>
      <w:bookmarkStart w:id="6" w:name="O_758385"/>
      <w:bookmarkEnd w:id="6"/>
      <w:r w:rsidRPr="004D75B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4D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BA" w:rsidP="004D75BA">
            <w:pPr>
              <w:pStyle w:val="BodyText"/>
            </w:pPr>
            <w:r w:rsidRPr="004D75BA">
              <w:rPr>
                <w:rStyle w:val="SpecialBold"/>
              </w:rPr>
              <w:t xml:space="preserve">Code and title </w:t>
            </w:r>
          </w:p>
          <w:p w:rsidR="00000000" w:rsidRPr="004D75BA" w:rsidP="004D75BA">
            <w:pPr>
              <w:pStyle w:val="BodyText"/>
            </w:pPr>
            <w:r w:rsidRPr="004D75BA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BA" w:rsidP="004D75BA">
            <w:pPr>
              <w:pStyle w:val="BodyText"/>
            </w:pPr>
            <w:r w:rsidRPr="004D75BA">
              <w:rPr>
                <w:rStyle w:val="SpecialBold"/>
              </w:rPr>
              <w:t>Code and title</w:t>
            </w:r>
          </w:p>
          <w:p w:rsidR="00000000" w:rsidRPr="004D75BA" w:rsidP="004D75BA">
            <w:pPr>
              <w:pStyle w:val="BodyText"/>
            </w:pPr>
            <w:r w:rsidRPr="004D75B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BA" w:rsidP="004D75BA">
            <w:pPr>
              <w:pStyle w:val="BodyText"/>
            </w:pPr>
            <w:r w:rsidRPr="004D75B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rPr>
                <w:rStyle w:val="SpecialBold"/>
              </w:rPr>
              <w:t>Equivalence status</w:t>
            </w:r>
          </w:p>
        </w:tc>
      </w:tr>
      <w:tr w:rsidTr="004D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t xml:space="preserve">ICTDRE401 Integrate customer digital reception equipment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t>ICTDRE4166A Integrate customer digital reception equipment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BA" w:rsidP="004D75BA">
            <w:pPr>
              <w:pStyle w:val="BodyText"/>
            </w:pPr>
            <w:r w:rsidRPr="004D75BA">
              <w:t>Equivalent unit</w:t>
            </w:r>
          </w:p>
        </w:tc>
      </w:tr>
    </w:tbl>
    <w:p w:rsidR="00000000" w:rsidRPr="004D75BA" w:rsidP="004D75BA">
      <w:pPr>
        <w:pStyle w:val="BodyText"/>
      </w:pPr>
    </w:p>
    <w:p w:rsidR="00000000" w:rsidRPr="004D75BA" w:rsidP="004D75BA">
      <w:pPr>
        <w:pStyle w:val="AllowPageBreak"/>
      </w:pPr>
    </w:p>
    <w:p w:rsidR="00000000" w:rsidRPr="004D75BA" w:rsidP="004D75BA">
      <w:pPr>
        <w:pStyle w:val="Heading1"/>
      </w:pPr>
      <w:bookmarkStart w:id="7" w:name="O_758392"/>
      <w:bookmarkEnd w:id="7"/>
      <w:r w:rsidRPr="004D75BA">
        <w:t>Links</w:t>
      </w:r>
    </w:p>
    <w:p w:rsidR="00000000" w:rsidRPr="004D75BA" w:rsidP="00257349">
      <w:pPr>
        <w:pStyle w:val="BodyText"/>
      </w:pPr>
      <w:r w:rsidRPr="004D75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9574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D75BA" w:rsidP="00257349">
      <w:pPr>
        <w:pStyle w:val="BodyText"/>
        <w:sectPr w:rsidSect="004D75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75BA" w:rsidP="004D75BA">
      <w:pPr>
        <w:pStyle w:val="SuperHeading"/>
      </w:pPr>
      <w:r w:rsidRPr="004D75BA">
        <w:t>Assessment Requirements for ICTDRE401 Integrate customer digital reception equipment</w:t>
      </w:r>
    </w:p>
    <w:p w:rsidR="00000000" w:rsidRPr="004D75BA" w:rsidP="004D75BA">
      <w:pPr>
        <w:pStyle w:val="Heading1"/>
      </w:pPr>
      <w:bookmarkStart w:id="8" w:name="O_758387"/>
      <w:bookmarkEnd w:id="8"/>
      <w:r w:rsidRPr="004D75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D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BA" w:rsidP="004D75BA">
            <w:pPr>
              <w:pStyle w:val="BodyText"/>
            </w:pPr>
            <w:r w:rsidRPr="004D75B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rPr>
                <w:rStyle w:val="SpecialBold"/>
              </w:rPr>
              <w:t>Comments</w:t>
            </w:r>
          </w:p>
        </w:tc>
      </w:tr>
      <w:tr w:rsidTr="004D7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BA">
            <w:pPr>
              <w:pStyle w:val="BodyText"/>
              <w:rPr>
                <w:lang w:val="en-NZ"/>
              </w:rPr>
            </w:pPr>
            <w:r w:rsidRPr="004D75B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BA" w:rsidP="004D75BA">
            <w:pPr>
              <w:pStyle w:val="BodyText"/>
            </w:pPr>
            <w:r w:rsidRPr="004D75BA">
              <w:t>This version first released with ICT Information and Communications Technology Training Package Version 2.0.</w:t>
            </w:r>
          </w:p>
        </w:tc>
      </w:tr>
    </w:tbl>
    <w:p w:rsidR="00000000" w:rsidRPr="004D75BA" w:rsidP="004D75BA">
      <w:pPr>
        <w:pStyle w:val="BodyText"/>
      </w:pPr>
    </w:p>
    <w:p w:rsidR="00000000" w:rsidRPr="004D75BA" w:rsidP="004D75BA">
      <w:pPr>
        <w:pStyle w:val="AllowPageBreak"/>
      </w:pPr>
    </w:p>
    <w:p w:rsidR="00000000" w:rsidRPr="004D75BA" w:rsidP="004D75BA">
      <w:pPr>
        <w:pStyle w:val="Heading1"/>
      </w:pPr>
      <w:bookmarkStart w:id="9" w:name="O_758388"/>
      <w:bookmarkEnd w:id="9"/>
      <w:r w:rsidRPr="004D75BA">
        <w:t>Performance Evidence</w:t>
      </w:r>
    </w:p>
    <w:p w:rsidR="00000000" w:rsidRPr="004D75BA" w:rsidP="00257349">
      <w:pPr>
        <w:pStyle w:val="BodyText"/>
      </w:pPr>
      <w:r w:rsidRPr="004D75BA">
        <w:t>Evidence of ability to:</w:t>
      </w:r>
    </w:p>
    <w:p w:rsidR="00000000" w:rsidRPr="004D75BA" w:rsidP="004D75BA">
      <w:pPr>
        <w:pStyle w:val="ListBullet"/>
      </w:pPr>
      <w:r w:rsidRPr="004D75BA">
        <w:t>identify modulation and other signal characteristics of a range of contemporary pr</w:t>
      </w:r>
      <w:r w:rsidRPr="004D75BA">
        <w:t>oducts</w:t>
      </w:r>
    </w:p>
    <w:p w:rsidR="00000000" w:rsidRPr="004D75BA" w:rsidP="004D75BA">
      <w:pPr>
        <w:pStyle w:val="ListBullet"/>
      </w:pPr>
      <w:r w:rsidRPr="004D75BA">
        <w:t>design and build system</w:t>
      </w:r>
    </w:p>
    <w:p w:rsidR="00000000" w:rsidRPr="004D75BA" w:rsidP="004D75BA">
      <w:pPr>
        <w:pStyle w:val="ListBullet"/>
      </w:pPr>
      <w:r w:rsidRPr="004D75BA">
        <w:t>install three types of equipment and services, applying all related work health and safety (WHS) requirements and work practices</w:t>
      </w:r>
    </w:p>
    <w:p w:rsidR="00000000" w:rsidRPr="004D75BA" w:rsidP="004D75BA">
      <w:pPr>
        <w:pStyle w:val="ListBullet"/>
      </w:pPr>
      <w:r w:rsidRPr="004D75BA">
        <w:t>configure services and optimise customer system</w:t>
      </w:r>
    </w:p>
    <w:p w:rsidR="00000000" w:rsidRPr="004D75BA" w:rsidP="004D75BA">
      <w:pPr>
        <w:pStyle w:val="ListBullet"/>
      </w:pPr>
      <w:r w:rsidRPr="004D75BA">
        <w:t>conduct functionality tests and interpret results</w:t>
      </w:r>
    </w:p>
    <w:p w:rsidR="00000000" w:rsidRPr="004D75BA" w:rsidP="004D75BA">
      <w:pPr>
        <w:pStyle w:val="ListBullet"/>
      </w:pPr>
      <w:r w:rsidRPr="004D75BA">
        <w:t>provide customer training appropriate to equipment</w:t>
      </w:r>
    </w:p>
    <w:p w:rsidR="00000000" w:rsidRPr="004D75BA" w:rsidP="004D75BA">
      <w:pPr>
        <w:pStyle w:val="ListBullet"/>
      </w:pPr>
      <w:r w:rsidRPr="004D75BA">
        <w:t>complete task and handover to customer.</w:t>
      </w:r>
    </w:p>
    <w:p w:rsidR="00000000" w:rsidRPr="004D75BA" w:rsidP="004D75BA">
      <w:pPr>
        <w:pStyle w:val="BodyText"/>
      </w:pPr>
    </w:p>
    <w:p w:rsidR="00000000" w:rsidRPr="004D75BA" w:rsidP="00257349">
      <w:pPr>
        <w:pStyle w:val="BodyText"/>
      </w:pPr>
      <w:r w:rsidRPr="004D75BA">
        <w:t>Note: If a specific volume or frequency is not stated, then evidence must be provided at least once.</w:t>
      </w:r>
    </w:p>
    <w:p w:rsidR="00000000" w:rsidRPr="004D75BA" w:rsidP="004D75BA">
      <w:pPr>
        <w:pStyle w:val="Heading1"/>
      </w:pPr>
      <w:bookmarkStart w:id="10" w:name="O_758389"/>
      <w:bookmarkEnd w:id="10"/>
      <w:r w:rsidRPr="004D75BA">
        <w:t>Knowledge Evidence</w:t>
      </w:r>
    </w:p>
    <w:p w:rsidR="00000000" w:rsidRPr="004D75BA" w:rsidP="00257349">
      <w:pPr>
        <w:pStyle w:val="BodyText"/>
      </w:pPr>
      <w:r w:rsidRPr="004D75BA">
        <w:t>To complete the unit requirements safely and effectively, the individual must:</w:t>
      </w:r>
    </w:p>
    <w:p w:rsidR="00000000" w:rsidRPr="004D75BA" w:rsidP="004D75BA">
      <w:pPr>
        <w:pStyle w:val="ListBullet"/>
      </w:pPr>
      <w:r w:rsidRPr="004D75BA">
        <w:t>identify analog and digital connectors</w:t>
      </w:r>
    </w:p>
    <w:p w:rsidR="00000000" w:rsidRPr="004D75BA" w:rsidP="004D75BA">
      <w:pPr>
        <w:pStyle w:val="ListBullet"/>
      </w:pPr>
      <w:r w:rsidRPr="004D75BA">
        <w:t xml:space="preserve">list contemporary equipment and connection methods </w:t>
      </w:r>
    </w:p>
    <w:p w:rsidR="00000000" w:rsidRPr="004D75BA" w:rsidP="004D75BA">
      <w:pPr>
        <w:pStyle w:val="ListBullet"/>
      </w:pPr>
      <w:r w:rsidRPr="004D75BA">
        <w:t>explain continuity, ingress, egress, signal level and signal q</w:t>
      </w:r>
      <w:r w:rsidRPr="004D75BA">
        <w:t>uality performance tests</w:t>
      </w:r>
    </w:p>
    <w:p w:rsidR="00000000" w:rsidRPr="004D75BA" w:rsidP="004D75BA">
      <w:pPr>
        <w:pStyle w:val="ListBullet"/>
      </w:pPr>
      <w:r w:rsidRPr="004D75BA">
        <w:t>outline customer service principles, particularly dealing with customers face-to-face</w:t>
      </w:r>
    </w:p>
    <w:p w:rsidR="00000000" w:rsidRPr="004D75BA" w:rsidP="004D75BA">
      <w:pPr>
        <w:pStyle w:val="ListBullet"/>
      </w:pPr>
      <w:r w:rsidRPr="004D75BA">
        <w:t>discuss enterprise or service specific knowledge of products and services supplied</w:t>
      </w:r>
    </w:p>
    <w:p w:rsidR="00000000" w:rsidRPr="004D75BA" w:rsidP="004D75BA">
      <w:pPr>
        <w:pStyle w:val="ListBullet"/>
      </w:pPr>
      <w:r w:rsidRPr="004D75BA">
        <w:t>describe equipment types:</w:t>
      </w:r>
    </w:p>
    <w:p w:rsidR="00000000" w:rsidRPr="004D75BA" w:rsidP="004D75BA">
      <w:pPr>
        <w:pStyle w:val="ListBullet2"/>
      </w:pPr>
      <w:r w:rsidRPr="004D75BA">
        <w:t xml:space="preserve">amplifiers </w:t>
      </w:r>
    </w:p>
    <w:p w:rsidR="00000000" w:rsidRPr="004D75BA" w:rsidP="004D75BA">
      <w:pPr>
        <w:pStyle w:val="ListBullet2"/>
      </w:pPr>
      <w:r w:rsidRPr="004D75BA">
        <w:t xml:space="preserve">couplers </w:t>
      </w:r>
    </w:p>
    <w:p w:rsidR="00000000" w:rsidRPr="004D75BA" w:rsidP="004D75BA">
      <w:pPr>
        <w:pStyle w:val="ListBullet2"/>
      </w:pPr>
      <w:r w:rsidRPr="004D75BA">
        <w:t xml:space="preserve">splitters </w:t>
      </w:r>
    </w:p>
    <w:p w:rsidR="00000000" w:rsidRPr="004D75BA" w:rsidP="004D75BA">
      <w:pPr>
        <w:pStyle w:val="ListBullet2"/>
      </w:pPr>
      <w:r w:rsidRPr="004D75BA">
        <w:t>taps</w:t>
      </w:r>
    </w:p>
    <w:p w:rsidR="00000000" w:rsidRPr="004D75BA" w:rsidP="004D75BA">
      <w:pPr>
        <w:pStyle w:val="ListBullet"/>
      </w:pPr>
      <w:r w:rsidRPr="004D75BA">
        <w:t>discuss modulation techniques</w:t>
      </w:r>
    </w:p>
    <w:p w:rsidR="00000000" w:rsidRPr="004D75BA" w:rsidP="004D75BA">
      <w:pPr>
        <w:pStyle w:val="ListBullet"/>
      </w:pPr>
      <w:r w:rsidRPr="004D75BA">
        <w:t xml:space="preserve">define objectives and methods of training for product use for customer education </w:t>
      </w:r>
    </w:p>
    <w:p w:rsidR="00000000" w:rsidRPr="004D75BA" w:rsidP="004D75BA">
      <w:pPr>
        <w:pStyle w:val="ListBullet"/>
      </w:pPr>
      <w:r w:rsidRPr="004D75BA">
        <w:t xml:space="preserve">discuss WHS general principles and enterprise-specific job safety analysis (JSA) requirements </w:t>
      </w:r>
    </w:p>
    <w:p w:rsidR="00000000" w:rsidRPr="004D75BA" w:rsidP="004D75BA">
      <w:pPr>
        <w:pStyle w:val="ListBullet"/>
      </w:pPr>
      <w:r w:rsidRPr="004D75BA">
        <w:t xml:space="preserve">assess performance adjustments for tuning, </w:t>
      </w:r>
      <w:r w:rsidRPr="004D75BA">
        <w:t xml:space="preserve">balancing and replacing components </w:t>
      </w:r>
    </w:p>
    <w:p w:rsidR="00000000" w:rsidRPr="004D75BA" w:rsidP="004D75BA">
      <w:pPr>
        <w:pStyle w:val="ListBullet"/>
      </w:pPr>
      <w:r w:rsidRPr="004D75BA">
        <w:t>summarise quality assurance of enterprise requirements</w:t>
      </w:r>
    </w:p>
    <w:p w:rsidR="00000000" w:rsidRPr="004D75BA" w:rsidP="004D75BA">
      <w:pPr>
        <w:pStyle w:val="ListBullet"/>
      </w:pPr>
      <w:r w:rsidRPr="004D75BA">
        <w:t>review test analysis and diagnosis (enterprise diagnosis methods)</w:t>
      </w:r>
    </w:p>
    <w:p w:rsidR="00000000" w:rsidRPr="004D75BA" w:rsidP="004D75BA">
      <w:pPr>
        <w:pStyle w:val="ListBullet"/>
      </w:pPr>
      <w:r w:rsidRPr="004D75BA">
        <w:t>describe video and audio fundamentals</w:t>
      </w:r>
    </w:p>
    <w:p w:rsidR="00000000" w:rsidRPr="004D75BA" w:rsidP="004D75BA">
      <w:pPr>
        <w:pStyle w:val="AllowPageBreak"/>
      </w:pPr>
    </w:p>
    <w:p w:rsidR="00000000" w:rsidRPr="004D75BA" w:rsidP="004D75BA">
      <w:pPr>
        <w:pStyle w:val="Heading1"/>
      </w:pPr>
      <w:bookmarkStart w:id="11" w:name="O_758390"/>
      <w:bookmarkEnd w:id="11"/>
      <w:r w:rsidRPr="004D75BA">
        <w:t>Assessment Conditions</w:t>
      </w:r>
    </w:p>
    <w:p w:rsidR="00000000" w:rsidRPr="004D75BA" w:rsidP="00257349">
      <w:pPr>
        <w:pStyle w:val="BodyText"/>
      </w:pPr>
      <w:r w:rsidRPr="004D75BA">
        <w:t>Gather evidence to dem</w:t>
      </w:r>
      <w:r w:rsidRPr="004D75BA">
        <w:t>onstrate consistent performance in conditions that are safe and replicate the workplace. Noise levels, production flow, interruptions and time variances should be typical of those experienced in the Telecommunications – Digital Reception Technology industr</w:t>
      </w:r>
      <w:r w:rsidRPr="004D75BA">
        <w:t>y and include access to:</w:t>
      </w:r>
    </w:p>
    <w:p w:rsidR="00000000" w:rsidRPr="004D75BA" w:rsidP="004D75BA">
      <w:pPr>
        <w:pStyle w:val="ListBullet"/>
      </w:pPr>
      <w:r w:rsidRPr="004D75BA">
        <w:t>a site for Digital Reception Technology (DRE) integration</w:t>
      </w:r>
    </w:p>
    <w:p w:rsidR="00000000" w:rsidRPr="004D75BA" w:rsidP="004D75BA">
      <w:pPr>
        <w:pStyle w:val="ListBullet"/>
      </w:pPr>
      <w:r w:rsidRPr="004D75BA">
        <w:t>DRE currently used in industry</w:t>
      </w:r>
    </w:p>
    <w:p w:rsidR="00000000" w:rsidRPr="004D75BA" w:rsidP="004D75BA">
      <w:pPr>
        <w:pStyle w:val="ListBullet"/>
      </w:pPr>
      <w:r w:rsidRPr="004D75BA">
        <w:t>test equipment required for DRE integration.</w:t>
      </w:r>
    </w:p>
    <w:p w:rsidR="00000000" w:rsidRPr="004D75BA" w:rsidP="004D75BA">
      <w:pPr>
        <w:pStyle w:val="BodyText"/>
      </w:pPr>
    </w:p>
    <w:p w:rsidR="00000000" w:rsidRPr="004D75BA" w:rsidP="00257349">
      <w:pPr>
        <w:pStyle w:val="BodyText"/>
      </w:pPr>
      <w:r w:rsidRPr="004D75BA">
        <w:t>Assessors of this unit</w:t>
      </w:r>
      <w:r w:rsidRPr="004D75BA">
        <w:t xml:space="preserve"> must satisfy the requirements for assessors in applicable vocational education and training legislation, frameworks and/or standards.</w:t>
      </w:r>
    </w:p>
    <w:p w:rsidR="00000000" w:rsidRPr="004D75BA" w:rsidP="004D75BA">
      <w:pPr>
        <w:pStyle w:val="Heading1"/>
      </w:pPr>
      <w:bookmarkStart w:id="12" w:name="O_758393"/>
      <w:bookmarkEnd w:id="12"/>
      <w:r w:rsidRPr="004D75BA">
        <w:t>Links</w:t>
      </w:r>
    </w:p>
    <w:p w:rsidR="00000000" w:rsidRPr="004D75BA" w:rsidP="00257349">
      <w:pPr>
        <w:pStyle w:val="BodyText"/>
      </w:pPr>
      <w:r w:rsidRPr="004D75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9574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D75BA" w:rsidP="004D75BA"/>
    <w:sectPr w:rsidSect="004D75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BA" w:rsidRPr="00257349" w:rsidP="002573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349" w:rsidP="004D75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57349" w:rsidP="004D75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57349" w:rsidP="004D75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BA" w:rsidP="004D75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7349">
      <w:t>Approved</w:t>
    </w:r>
    <w:r w:rsidR="002573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734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7349">
      <w:rPr>
        <w:noProof/>
      </w:rPr>
      <w:t>5</w:t>
    </w:r>
    <w:r>
      <w:rPr>
        <w:noProof/>
      </w:rPr>
      <w:fldChar w:fldCharType="end"/>
    </w:r>
  </w:p>
  <w:p w:rsidR="004D75BA" w:rsidP="004D75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73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7349">
      <w:t>Future Skills Organisation</w:t>
    </w:r>
    <w:r w:rsidR="00257349">
      <w:fldChar w:fldCharType="end"/>
    </w:r>
  </w:p>
  <w:p w:rsidR="004D75BA" w:rsidP="004D75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3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75BA" w:rsidRPr="00257349" w:rsidP="002573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349" w:rsidRPr="002D2AF8" w:rsidP="004D75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ICTDRE401 Integrate customer digital reception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7349" w:rsidP="004D75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BA" w:rsidRPr="002D2AF8" w:rsidP="004D75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7349">
      <w:t>ICTDRE401 Integrate customer digital reception equipment</w:t>
    </w:r>
    <w:r w:rsidR="002573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7349">
      <w:rPr>
        <w:noProof/>
      </w:rPr>
      <w:t>2 March 2025</w:t>
    </w:r>
    <w:r>
      <w:fldChar w:fldCharType="end"/>
    </w:r>
  </w:p>
  <w:p w:rsidR="004D75BA" w:rsidP="004D75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0617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1CA1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6C01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5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75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75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75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75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75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75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75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75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75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75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75BA"/>
  </w:style>
  <w:style w:type="character" w:customStyle="1" w:styleId="Heading1Char">
    <w:name w:val="Heading 1 Char"/>
    <w:basedOn w:val="DefaultParagraphFont"/>
    <w:link w:val="Heading1"/>
    <w:rsid w:val="004D75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75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75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75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75BA"/>
    <w:rPr>
      <w:b/>
      <w:spacing w:val="0"/>
    </w:rPr>
  </w:style>
  <w:style w:type="paragraph" w:styleId="ListBullet2">
    <w:name w:val="List Bullet 2"/>
    <w:basedOn w:val="List2"/>
    <w:rsid w:val="004D75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D75BA"/>
    <w:rPr>
      <w:i/>
    </w:rPr>
  </w:style>
  <w:style w:type="paragraph" w:customStyle="1" w:styleId="SuperHeading">
    <w:name w:val="SuperHeading"/>
    <w:basedOn w:val="Normal"/>
    <w:rsid w:val="004D75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75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75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75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75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75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75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75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75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75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75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75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75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75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75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75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75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75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75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75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75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75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75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75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75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75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75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75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75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75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75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75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75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75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75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75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75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75BA"/>
  </w:style>
  <w:style w:type="paragraph" w:styleId="TableofFigures">
    <w:name w:val="table of figures"/>
    <w:basedOn w:val="Normal"/>
    <w:next w:val="Normal"/>
    <w:semiHidden/>
    <w:rsid w:val="004D75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75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75BA"/>
    <w:rPr>
      <w:rFonts w:ascii="Wingdings" w:hAnsi="Wingdings"/>
    </w:rPr>
  </w:style>
  <w:style w:type="paragraph" w:customStyle="1" w:styleId="TableHeading">
    <w:name w:val="Table Heading"/>
    <w:basedOn w:val="HeadingBase"/>
    <w:rsid w:val="004D75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75BA"/>
    <w:rPr>
      <w:color w:val="0033CC"/>
      <w:u w:val="none"/>
    </w:rPr>
  </w:style>
  <w:style w:type="paragraph" w:customStyle="1" w:styleId="BodyTextRight">
    <w:name w:val="Body Text Right"/>
    <w:basedOn w:val="BodyText"/>
    <w:rsid w:val="004D75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75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75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75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75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75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75BA"/>
    <w:rPr>
      <w:sz w:val="32"/>
    </w:rPr>
  </w:style>
  <w:style w:type="paragraph" w:customStyle="1" w:styleId="HeadingProcedure">
    <w:name w:val="Heading Procedure"/>
    <w:basedOn w:val="HeadingBase"/>
    <w:next w:val="Normal"/>
    <w:rsid w:val="004D75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75BA"/>
    <w:pPr>
      <w:spacing w:before="60" w:after="60"/>
    </w:pPr>
  </w:style>
  <w:style w:type="paragraph" w:styleId="ListContinue">
    <w:name w:val="List Continue"/>
    <w:basedOn w:val="List"/>
    <w:rsid w:val="004D75BA"/>
    <w:pPr>
      <w:ind w:firstLine="0"/>
    </w:pPr>
  </w:style>
  <w:style w:type="paragraph" w:customStyle="1" w:styleId="ListNote">
    <w:name w:val="List Note"/>
    <w:basedOn w:val="List"/>
    <w:rsid w:val="004D75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75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75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75BA"/>
    <w:rPr>
      <w:rFonts w:ascii="Courier New" w:hAnsi="Courier New"/>
    </w:rPr>
  </w:style>
  <w:style w:type="paragraph" w:customStyle="1" w:styleId="NoteBullet">
    <w:name w:val="Note Bullet"/>
    <w:basedOn w:val="Note"/>
    <w:rsid w:val="004D75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75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75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75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75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75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75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75BA"/>
    <w:rPr>
      <w:b/>
      <w:smallCaps/>
    </w:rPr>
  </w:style>
  <w:style w:type="paragraph" w:customStyle="1" w:styleId="TableListNumber">
    <w:name w:val="Table List Number"/>
    <w:basedOn w:val="ListNumber"/>
    <w:rsid w:val="004D75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75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75BA"/>
    <w:pPr>
      <w:numPr>
        <w:numId w:val="9"/>
      </w:numPr>
    </w:pPr>
  </w:style>
  <w:style w:type="paragraph" w:customStyle="1" w:styleId="ListAlpha2">
    <w:name w:val="List Alpha 2"/>
    <w:basedOn w:val="List2"/>
    <w:rsid w:val="004D75BA"/>
    <w:pPr>
      <w:numPr>
        <w:numId w:val="8"/>
      </w:numPr>
    </w:pPr>
  </w:style>
  <w:style w:type="paragraph" w:styleId="List2">
    <w:name w:val="List 2"/>
    <w:basedOn w:val="BodyText"/>
    <w:rsid w:val="004D75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75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75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75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75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75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75BA"/>
    <w:pPr>
      <w:numPr>
        <w:numId w:val="4"/>
      </w:numPr>
    </w:pPr>
  </w:style>
  <w:style w:type="paragraph" w:styleId="ListContinue2">
    <w:name w:val="List Continue 2"/>
    <w:basedOn w:val="List2"/>
    <w:rsid w:val="004D75BA"/>
    <w:pPr>
      <w:ind w:firstLine="0"/>
    </w:pPr>
  </w:style>
  <w:style w:type="paragraph" w:styleId="ListContinue3">
    <w:name w:val="List Continue 3"/>
    <w:basedOn w:val="List3"/>
    <w:rsid w:val="004D75BA"/>
    <w:pPr>
      <w:ind w:left="1021" w:firstLine="0"/>
    </w:pPr>
  </w:style>
  <w:style w:type="paragraph" w:styleId="ListContinue4">
    <w:name w:val="List Continue 4"/>
    <w:basedOn w:val="List4"/>
    <w:rsid w:val="004D75BA"/>
    <w:pPr>
      <w:ind w:firstLine="0"/>
    </w:pPr>
  </w:style>
  <w:style w:type="paragraph" w:styleId="ListContinue5">
    <w:name w:val="List Continue 5"/>
    <w:basedOn w:val="List5"/>
    <w:rsid w:val="004D75BA"/>
    <w:pPr>
      <w:ind w:firstLine="0"/>
    </w:pPr>
  </w:style>
  <w:style w:type="paragraph" w:styleId="ListNumber3">
    <w:name w:val="List Number 3"/>
    <w:basedOn w:val="List3"/>
    <w:rsid w:val="004D75BA"/>
    <w:pPr>
      <w:numPr>
        <w:numId w:val="5"/>
      </w:numPr>
    </w:pPr>
  </w:style>
  <w:style w:type="paragraph" w:styleId="ListNumber4">
    <w:name w:val="List Number 4"/>
    <w:basedOn w:val="List4"/>
    <w:rsid w:val="004D75BA"/>
    <w:pPr>
      <w:numPr>
        <w:numId w:val="6"/>
      </w:numPr>
    </w:pPr>
  </w:style>
  <w:style w:type="paragraph" w:styleId="ListNumber5">
    <w:name w:val="List Number 5"/>
    <w:basedOn w:val="List5"/>
    <w:rsid w:val="004D75BA"/>
    <w:pPr>
      <w:numPr>
        <w:numId w:val="7"/>
      </w:numPr>
    </w:pPr>
  </w:style>
  <w:style w:type="paragraph" w:styleId="BlockText">
    <w:name w:val="Block Text"/>
    <w:basedOn w:val="Normal"/>
    <w:rsid w:val="004D75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75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75BA"/>
    <w:rPr>
      <w:sz w:val="16"/>
      <w:vertAlign w:val="superscript"/>
    </w:rPr>
  </w:style>
  <w:style w:type="character" w:customStyle="1" w:styleId="Symbols">
    <w:name w:val="Symbols"/>
    <w:basedOn w:val="DefaultParagraphFont"/>
    <w:rsid w:val="004D75BA"/>
    <w:rPr>
      <w:rFonts w:ascii="Symbol" w:hAnsi="Symbol"/>
    </w:rPr>
  </w:style>
  <w:style w:type="character" w:customStyle="1" w:styleId="MenuOptions">
    <w:name w:val="Menu Options"/>
    <w:basedOn w:val="DefaultParagraphFont"/>
    <w:rsid w:val="004D75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75BA"/>
    <w:rPr>
      <w:b/>
    </w:rPr>
  </w:style>
  <w:style w:type="character" w:customStyle="1" w:styleId="Underlined">
    <w:name w:val="Underlined"/>
    <w:basedOn w:val="DefaultParagraphFont"/>
    <w:rsid w:val="004D75BA"/>
    <w:rPr>
      <w:u w:val="single"/>
    </w:rPr>
  </w:style>
  <w:style w:type="paragraph" w:customStyle="1" w:styleId="TableBodyTextRight">
    <w:name w:val="Table Body Text Right"/>
    <w:basedOn w:val="TableBodyText"/>
    <w:rsid w:val="004D75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75BA"/>
    <w:rPr>
      <w:sz w:val="18"/>
    </w:rPr>
  </w:style>
  <w:style w:type="paragraph" w:customStyle="1" w:styleId="BodySmallRight">
    <w:name w:val="Body Small Right"/>
    <w:basedOn w:val="BodyTextRight"/>
    <w:rsid w:val="004D75BA"/>
    <w:rPr>
      <w:sz w:val="18"/>
      <w:szCs w:val="18"/>
    </w:rPr>
  </w:style>
  <w:style w:type="paragraph" w:customStyle="1" w:styleId="MarginEdition">
    <w:name w:val="Margin Edition"/>
    <w:basedOn w:val="MarginNote"/>
    <w:rsid w:val="004D75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75BA"/>
    <w:rPr>
      <w:sz w:val="2"/>
      <w:szCs w:val="2"/>
    </w:rPr>
  </w:style>
  <w:style w:type="character" w:customStyle="1" w:styleId="Small">
    <w:name w:val="Small"/>
    <w:basedOn w:val="DefaultParagraphFont"/>
    <w:rsid w:val="004D75BA"/>
    <w:rPr>
      <w:sz w:val="16"/>
    </w:rPr>
  </w:style>
  <w:style w:type="paragraph" w:customStyle="1" w:styleId="WideTable">
    <w:name w:val="Wide Table"/>
    <w:basedOn w:val="Normal"/>
    <w:rsid w:val="004D75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75BA"/>
  </w:style>
  <w:style w:type="paragraph" w:styleId="Quote">
    <w:name w:val="Quote"/>
    <w:basedOn w:val="Heading1"/>
    <w:link w:val="QuoteChar"/>
    <w:qFormat/>
    <w:rsid w:val="004D75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75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75BA"/>
    <w:pPr>
      <w:pageBreakBefore/>
    </w:pPr>
  </w:style>
  <w:style w:type="paragraph" w:customStyle="1" w:styleId="Border">
    <w:name w:val="Border"/>
    <w:basedOn w:val="Normal"/>
    <w:qFormat/>
    <w:rsid w:val="004D75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75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5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5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75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75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75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75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75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75BA"/>
    <w:rPr>
      <w:u w:val="single"/>
    </w:rPr>
  </w:style>
  <w:style w:type="character" w:customStyle="1" w:styleId="BoldandItalics">
    <w:name w:val="Bold and Italics"/>
    <w:qFormat/>
    <w:rsid w:val="004D75BA"/>
    <w:rPr>
      <w:b/>
      <w:i/>
      <w:u w:val="none"/>
    </w:rPr>
  </w:style>
  <w:style w:type="paragraph" w:styleId="BalloonText">
    <w:name w:val="Balloon Text"/>
    <w:basedOn w:val="Normal"/>
    <w:link w:val="BalloonTextChar"/>
    <w:rsid w:val="004D75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75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75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75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75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75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75BA"/>
    <w:pPr>
      <w:spacing w:before="0" w:after="0"/>
    </w:pPr>
  </w:style>
  <w:style w:type="paragraph" w:customStyle="1" w:styleId="BodyTextBold">
    <w:name w:val="Body Text Bold"/>
    <w:basedOn w:val="BodyText"/>
    <w:qFormat/>
    <w:rsid w:val="004D75BA"/>
    <w:rPr>
      <w:b/>
    </w:rPr>
  </w:style>
  <w:style w:type="character" w:styleId="Hyperlink">
    <w:name w:val="Hyperlink"/>
    <w:basedOn w:val="DefaultParagraphFont"/>
    <w:uiPriority w:val="99"/>
    <w:unhideWhenUsed/>
    <w:rsid w:val="002573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1065</Words>
  <Characters>7110</Characters>
  <Application>Microsoft Office Word</Application>
  <DocSecurity>0</DocSecurity>
  <Lines>245</Lines>
  <Paragraphs>160</Paragraphs>
  <ScaleCrop>false</ScaleCrop>
  <Company>Author-it Software Corporation Ltd.</Company>
  <LinksUpToDate>false</LinksUpToDate>
  <CharactersWithSpaces>8015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ICTDRE401 Integrate customer digital reception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2025-03-01T18:23:00Z</dcterms:created>
  <dcterms:modified xsi:type="dcterms:W3CDTF">2025-03-01T18:23:00Z</dcterms:modified>
</cp:coreProperties>
</file>