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669E" w:rsidP="007366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ICTDMT402 Produce interactive animation</w:t>
      </w:r>
      <w:r>
        <w:fldChar w:fldCharType="end"/>
      </w:r>
    </w:p>
    <w:p w:rsidR="0073669E" w:rsidP="0073669E">
      <w:pPr>
        <w:pStyle w:val="Version"/>
        <w:sectPr w:rsidSect="00804E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4E38" w:rsidP="00804E38">
      <w:pPr>
        <w:pStyle w:val="SuperHeading"/>
      </w:pPr>
      <w:r w:rsidRPr="00804E38">
        <w:t>Assessment Requirements for ICTDMT402 Produce interactive animation</w:t>
      </w:r>
    </w:p>
    <w:p w:rsidR="00000000" w:rsidRPr="00804E38" w:rsidP="00804E38">
      <w:pPr>
        <w:pStyle w:val="Heading1"/>
      </w:pPr>
      <w:bookmarkStart w:id="1" w:name="O_702368"/>
      <w:bookmarkEnd w:id="1"/>
      <w:r w:rsidRPr="00804E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804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E38" w:rsidP="00804E38">
            <w:pPr>
              <w:pStyle w:val="BodyText"/>
            </w:pPr>
            <w:r w:rsidRPr="00804E38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E38">
            <w:pPr>
              <w:pStyle w:val="BodyText"/>
              <w:rPr>
                <w:lang w:val="en-NZ"/>
              </w:rPr>
            </w:pPr>
            <w:r w:rsidRPr="00804E38">
              <w:rPr>
                <w:rStyle w:val="SpecialBold"/>
              </w:rPr>
              <w:t>Comments</w:t>
            </w:r>
          </w:p>
        </w:tc>
      </w:tr>
      <w:tr w:rsidTr="00804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E38">
            <w:pPr>
              <w:pStyle w:val="BodyText"/>
              <w:rPr>
                <w:lang w:val="en-NZ"/>
              </w:rPr>
            </w:pPr>
            <w:r w:rsidRPr="00804E38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E38" w:rsidP="00804E38">
            <w:pPr>
              <w:pStyle w:val="BodyText"/>
            </w:pPr>
            <w:r w:rsidRPr="00804E38">
              <w:t>This version first released with ICT Information and Communications Technology Training Package Version 1.0.</w:t>
            </w:r>
          </w:p>
        </w:tc>
      </w:tr>
    </w:tbl>
    <w:p w:rsidR="00000000" w:rsidRPr="00804E38" w:rsidP="00804E38">
      <w:pPr>
        <w:pStyle w:val="BodyText"/>
      </w:pPr>
    </w:p>
    <w:p w:rsidR="00000000" w:rsidRPr="00804E38" w:rsidP="00804E38">
      <w:pPr>
        <w:pStyle w:val="AllowPageBreak"/>
      </w:pPr>
    </w:p>
    <w:p w:rsidR="00000000" w:rsidRPr="00804E38" w:rsidP="00804E38">
      <w:pPr>
        <w:pStyle w:val="Heading1"/>
      </w:pPr>
      <w:bookmarkStart w:id="2" w:name="O_702369"/>
      <w:bookmarkEnd w:id="2"/>
      <w:r w:rsidRPr="00804E38">
        <w:t>Performance Evidence</w:t>
      </w:r>
    </w:p>
    <w:p w:rsidR="00000000" w:rsidRPr="00804E38" w:rsidP="0073669E">
      <w:pPr>
        <w:pStyle w:val="BodyText"/>
      </w:pPr>
      <w:r w:rsidRPr="00804E38">
        <w:t>Evidence of the  ability to:</w:t>
      </w:r>
    </w:p>
    <w:p w:rsidR="00000000" w:rsidRPr="00804E38" w:rsidP="00804E38">
      <w:pPr>
        <w:pStyle w:val="ListBullet"/>
      </w:pPr>
      <w:r w:rsidRPr="00804E38">
        <w:t>design and create interactive animation, following current industry standards</w:t>
      </w:r>
    </w:p>
    <w:p w:rsidR="00000000" w:rsidRPr="00804E38" w:rsidP="00804E38">
      <w:pPr>
        <w:pStyle w:val="ListBullet"/>
      </w:pPr>
      <w:r w:rsidRPr="00804E38">
        <w:t>design and create interactive animation to enhance the professionalism and the entertainment value of a website.</w:t>
      </w:r>
    </w:p>
    <w:p w:rsidR="00000000" w:rsidRPr="00804E38" w:rsidP="00804E38">
      <w:pPr>
        <w:pStyle w:val="BodyText"/>
      </w:pPr>
    </w:p>
    <w:p w:rsidR="00000000" w:rsidRPr="00804E38" w:rsidP="0073669E">
      <w:pPr>
        <w:pStyle w:val="BodyText"/>
      </w:pPr>
      <w:r w:rsidRPr="00804E38">
        <w:t>Note:</w:t>
      </w:r>
      <w:r w:rsidRPr="00804E38">
        <w:t xml:space="preserve"> If a specific volume or frequency is not stated, then evidence must be provided at least once.</w:t>
      </w:r>
    </w:p>
    <w:p w:rsidR="00000000" w:rsidRPr="00804E38" w:rsidP="00804E38">
      <w:pPr>
        <w:pStyle w:val="Heading1"/>
      </w:pPr>
      <w:bookmarkStart w:id="3" w:name="O_702370"/>
      <w:bookmarkEnd w:id="3"/>
      <w:r w:rsidRPr="00804E38">
        <w:t>Knowledge Evidence</w:t>
      </w:r>
    </w:p>
    <w:p w:rsidR="00000000" w:rsidRPr="00804E38" w:rsidP="0073669E">
      <w:pPr>
        <w:pStyle w:val="BodyText"/>
      </w:pPr>
      <w:r w:rsidRPr="00804E38">
        <w:t>To complete the unit requirements safely and effectively, the individual must:</w:t>
      </w:r>
    </w:p>
    <w:p w:rsidR="00000000" w:rsidRPr="00804E38" w:rsidP="00804E38">
      <w:pPr>
        <w:pStyle w:val="ListBullet"/>
      </w:pPr>
      <w:r w:rsidRPr="00804E38">
        <w:t>explain the internet technology used to inform choice of the scripting type</w:t>
      </w:r>
    </w:p>
    <w:p w:rsidR="00000000" w:rsidRPr="00804E38" w:rsidP="00804E38">
      <w:pPr>
        <w:pStyle w:val="ListBullet"/>
      </w:pPr>
      <w:r w:rsidRPr="00804E38">
        <w:t>describe the principles of analysis and design</w:t>
      </w:r>
    </w:p>
    <w:p w:rsidR="00000000" w:rsidRPr="00804E38" w:rsidP="00804E38">
      <w:pPr>
        <w:pStyle w:val="ListBullet"/>
      </w:pPr>
      <w:r w:rsidRPr="00804E38">
        <w:t>explain programming control structures and object-oriented programming, including:</w:t>
      </w:r>
    </w:p>
    <w:p w:rsidR="00000000" w:rsidRPr="00804E38" w:rsidP="00804E38">
      <w:pPr>
        <w:pStyle w:val="ListBullet2"/>
      </w:pPr>
      <w:r w:rsidRPr="00804E38">
        <w:t>buttons</w:t>
      </w:r>
    </w:p>
    <w:p w:rsidR="00000000" w:rsidRPr="00804E38" w:rsidP="00804E38">
      <w:pPr>
        <w:pStyle w:val="ListBullet2"/>
      </w:pPr>
      <w:r w:rsidRPr="00804E38">
        <w:t>scripting to go to uniform resource locat</w:t>
      </w:r>
      <w:r w:rsidRPr="00804E38">
        <w:t>ors (URLs)</w:t>
      </w:r>
    </w:p>
    <w:p w:rsidR="00000000" w:rsidRPr="00804E38" w:rsidP="00804E38">
      <w:pPr>
        <w:pStyle w:val="ListBullet2"/>
      </w:pPr>
      <w:r w:rsidRPr="00804E38">
        <w:t>scripting to jump to different parts of the animation</w:t>
      </w:r>
    </w:p>
    <w:p w:rsidR="00000000" w:rsidRPr="00804E38" w:rsidP="00804E38">
      <w:pPr>
        <w:pStyle w:val="ListBullet2"/>
      </w:pPr>
      <w:r w:rsidRPr="00804E38">
        <w:t>scripting using the programming language</w:t>
      </w:r>
    </w:p>
    <w:p w:rsidR="00000000" w:rsidRPr="00804E38" w:rsidP="00804E38">
      <w:pPr>
        <w:pStyle w:val="ListBullet"/>
      </w:pPr>
      <w:r w:rsidRPr="00804E38">
        <w:t>explain web-animation programming concepts, including:</w:t>
      </w:r>
    </w:p>
    <w:p w:rsidR="00000000" w:rsidRPr="00804E38" w:rsidP="00804E38">
      <w:pPr>
        <w:pStyle w:val="ListBullet2"/>
      </w:pPr>
      <w:r w:rsidRPr="00804E38">
        <w:t>acceptable formats for importing assets</w:t>
      </w:r>
    </w:p>
    <w:p w:rsidR="00000000" w:rsidRPr="00804E38" w:rsidP="00804E38">
      <w:pPr>
        <w:pStyle w:val="ListBullet2"/>
      </w:pPr>
      <w:r w:rsidRPr="00804E38">
        <w:t>component libraries</w:t>
      </w:r>
    </w:p>
    <w:p w:rsidR="00000000" w:rsidRPr="00804E38" w:rsidP="00804E38">
      <w:pPr>
        <w:pStyle w:val="ListBullet2"/>
      </w:pPr>
      <w:r w:rsidRPr="00804E38">
        <w:t>cross-browser issues</w:t>
      </w:r>
    </w:p>
    <w:p w:rsidR="00000000" w:rsidRPr="00804E38" w:rsidP="00804E38">
      <w:pPr>
        <w:pStyle w:val="ListBullet2"/>
      </w:pPr>
      <w:r w:rsidRPr="00804E38">
        <w:t>importing and exporting libraries</w:t>
      </w:r>
    </w:p>
    <w:p w:rsidR="00000000" w:rsidRPr="00804E38" w:rsidP="00804E38">
      <w:pPr>
        <w:pStyle w:val="ListBullet2"/>
      </w:pPr>
      <w:r w:rsidRPr="00804E38">
        <w:t>inserting published work to a hypertext markup language (HTML) or to an extensible hypertext markup language (XHTML) page</w:t>
      </w:r>
    </w:p>
    <w:p w:rsidR="00000000" w:rsidRPr="00804E38" w:rsidP="00804E38">
      <w:pPr>
        <w:pStyle w:val="ListBullet2"/>
      </w:pPr>
      <w:r w:rsidRPr="00804E38">
        <w:t>internet animation player statistics</w:t>
      </w:r>
    </w:p>
    <w:p w:rsidR="00000000" w:rsidRPr="00804E38" w:rsidP="00804E38">
      <w:pPr>
        <w:pStyle w:val="ListBullet2"/>
      </w:pPr>
      <w:r w:rsidRPr="00804E38">
        <w:t>masking</w:t>
      </w:r>
    </w:p>
    <w:p w:rsidR="00000000" w:rsidRPr="00804E38" w:rsidP="00804E38">
      <w:pPr>
        <w:pStyle w:val="ListBullet2"/>
      </w:pPr>
      <w:r w:rsidRPr="00804E38">
        <w:t>movements and automated movements</w:t>
      </w:r>
    </w:p>
    <w:p w:rsidR="00000000" w:rsidRPr="00804E38" w:rsidP="00804E38">
      <w:pPr>
        <w:pStyle w:val="ListBullet2"/>
      </w:pPr>
      <w:r w:rsidRPr="00804E38">
        <w:t>publishing finished w</w:t>
      </w:r>
      <w:r w:rsidRPr="00804E38">
        <w:t>ork in an acceptable web format</w:t>
      </w:r>
    </w:p>
    <w:p w:rsidR="00000000" w:rsidRPr="00804E38" w:rsidP="00804E38">
      <w:pPr>
        <w:pStyle w:val="ListBullet2"/>
      </w:pPr>
      <w:r w:rsidRPr="00804E38">
        <w:t>shape animation and manipulation</w:t>
      </w:r>
    </w:p>
    <w:p w:rsidR="00000000" w:rsidRPr="00804E38" w:rsidP="00804E38">
      <w:pPr>
        <w:pStyle w:val="ListBullet2"/>
      </w:pPr>
      <w:r w:rsidRPr="00804E38">
        <w:t>symbols</w:t>
      </w:r>
    </w:p>
    <w:p w:rsidR="00000000" w:rsidRPr="00804E38" w:rsidP="00804E38">
      <w:pPr>
        <w:pStyle w:val="ListBullet2"/>
      </w:pPr>
      <w:r w:rsidRPr="00804E38">
        <w:t>text manipulation</w:t>
      </w:r>
    </w:p>
    <w:p w:rsidR="00000000" w:rsidRPr="00804E38" w:rsidP="00804E38">
      <w:pPr>
        <w:pStyle w:val="ListBullet2"/>
      </w:pPr>
      <w:r w:rsidRPr="00804E38">
        <w:t>transparencies.</w:t>
      </w:r>
    </w:p>
    <w:p w:rsidR="00000000" w:rsidRPr="00804E38" w:rsidP="00804E38">
      <w:pPr>
        <w:pStyle w:val="AllowPageBreak"/>
      </w:pPr>
    </w:p>
    <w:p w:rsidR="00000000" w:rsidRPr="00804E38" w:rsidP="00804E38">
      <w:pPr>
        <w:pStyle w:val="Heading1"/>
      </w:pPr>
      <w:bookmarkStart w:id="4" w:name="O_702371"/>
      <w:bookmarkEnd w:id="4"/>
      <w:r w:rsidRPr="00804E38">
        <w:t>Assessment Conditions</w:t>
      </w:r>
    </w:p>
    <w:p w:rsidR="00000000" w:rsidRPr="00804E38" w:rsidP="0073669E">
      <w:pPr>
        <w:pStyle w:val="BodyText"/>
      </w:pPr>
      <w:r w:rsidRPr="00804E38">
        <w:t>Gather evidence to demonstrate consistent performance in conditions that are safe and replicate the workplace.</w:t>
      </w:r>
      <w:r w:rsidRPr="00804E38">
        <w:t xml:space="preserve">  Noise levels, production flow, interruptions and time variances must be typical of those experienced in the digital media field of work, and include access to:</w:t>
      </w:r>
    </w:p>
    <w:p w:rsidR="00000000" w:rsidRPr="00804E38" w:rsidP="00804E38">
      <w:pPr>
        <w:pStyle w:val="ListBullet"/>
      </w:pPr>
      <w:r w:rsidRPr="00804E38">
        <w:t>special purpose tools, equipment and materials</w:t>
      </w:r>
    </w:p>
    <w:p w:rsidR="00000000" w:rsidRPr="00804E38" w:rsidP="00804E38">
      <w:pPr>
        <w:pStyle w:val="ListBullet"/>
      </w:pPr>
      <w:r w:rsidRPr="00804E38">
        <w:t>industry software packages</w:t>
      </w:r>
    </w:p>
    <w:p w:rsidR="00000000" w:rsidRPr="00804E38" w:rsidP="00804E38">
      <w:pPr>
        <w:pStyle w:val="ListBullet"/>
      </w:pPr>
      <w:r w:rsidRPr="00804E38">
        <w:t>the internet and browser access.</w:t>
      </w:r>
    </w:p>
    <w:p w:rsidR="00000000" w:rsidRPr="00804E38" w:rsidP="00804E38">
      <w:pPr>
        <w:pStyle w:val="BodyText"/>
      </w:pPr>
    </w:p>
    <w:p w:rsidR="00000000" w:rsidRPr="00804E38" w:rsidP="0073669E">
      <w:pPr>
        <w:pStyle w:val="BodyText"/>
      </w:pPr>
      <w:r w:rsidRPr="00804E38">
        <w:t>Assessors must satisfy NVR/AQTF assessor requirements.</w:t>
      </w:r>
    </w:p>
    <w:p w:rsidR="00000000" w:rsidRPr="00804E38" w:rsidP="00804E38">
      <w:pPr>
        <w:pStyle w:val="Heading1"/>
      </w:pPr>
      <w:bookmarkStart w:id="5" w:name="O_702374"/>
      <w:bookmarkEnd w:id="5"/>
      <w:r w:rsidRPr="00804E38">
        <w:t>Links</w:t>
      </w:r>
    </w:p>
    <w:p w:rsidR="00000000" w:rsidRPr="00804E38" w:rsidP="0073669E">
      <w:pPr>
        <w:pStyle w:val="BodyText"/>
      </w:pPr>
      <w:r w:rsidRPr="00804E3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E257E2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804E38" w:rsidP="00804E38"/>
    <w:sectPr w:rsidSect="00804E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E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E38" w:rsidRPr="0073669E" w:rsidP="007366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E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69E" w:rsidP="00804E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669E" w:rsidP="00804E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3669E" w:rsidP="00804E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E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6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4E38" w:rsidRPr="0073669E" w:rsidP="007366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E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69E" w:rsidRPr="002D2AF8" w:rsidP="00804E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ICTDMT402 Produce interactive animation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73669E" w:rsidP="00804E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F8DD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8CDB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5683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E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4E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4E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4E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4E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4E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4E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4E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4E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4E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4E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4E38"/>
  </w:style>
  <w:style w:type="character" w:customStyle="1" w:styleId="Heading1Char">
    <w:name w:val="Heading 1 Char"/>
    <w:basedOn w:val="DefaultParagraphFont"/>
    <w:link w:val="Heading1"/>
    <w:rsid w:val="00804E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4E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4E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4E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4E38"/>
    <w:rPr>
      <w:b/>
      <w:spacing w:val="0"/>
    </w:rPr>
  </w:style>
  <w:style w:type="paragraph" w:styleId="ListBullet2">
    <w:name w:val="List Bullet 2"/>
    <w:basedOn w:val="List2"/>
    <w:rsid w:val="00804E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4E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4E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4E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4E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4E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4E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4E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4E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4E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4E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4E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4E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4E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4E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4E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4E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4E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4E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4E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4E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4E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4E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4E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4E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4E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4E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4E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4E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4E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4E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4E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4E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4E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4E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4E38"/>
    <w:rPr>
      <w:i/>
    </w:rPr>
  </w:style>
  <w:style w:type="paragraph" w:styleId="Caption">
    <w:name w:val="caption"/>
    <w:basedOn w:val="BodyText"/>
    <w:next w:val="Normal"/>
    <w:qFormat/>
    <w:rsid w:val="00804E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4E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4E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4E38"/>
  </w:style>
  <w:style w:type="paragraph" w:styleId="TableofFigures">
    <w:name w:val="table of figures"/>
    <w:basedOn w:val="Normal"/>
    <w:next w:val="Normal"/>
    <w:semiHidden/>
    <w:rsid w:val="00804E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4E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4E38"/>
    <w:rPr>
      <w:rFonts w:ascii="Wingdings" w:hAnsi="Wingdings"/>
    </w:rPr>
  </w:style>
  <w:style w:type="paragraph" w:customStyle="1" w:styleId="TableHeading">
    <w:name w:val="Table Heading"/>
    <w:basedOn w:val="HeadingBase"/>
    <w:rsid w:val="00804E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4E38"/>
    <w:rPr>
      <w:color w:val="0033CC"/>
      <w:u w:val="none"/>
    </w:rPr>
  </w:style>
  <w:style w:type="paragraph" w:customStyle="1" w:styleId="BodyTextRight">
    <w:name w:val="Body Text Right"/>
    <w:basedOn w:val="BodyText"/>
    <w:rsid w:val="00804E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4E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4E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4E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4E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4E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4E38"/>
    <w:rPr>
      <w:sz w:val="32"/>
    </w:rPr>
  </w:style>
  <w:style w:type="paragraph" w:customStyle="1" w:styleId="HeadingProcedure">
    <w:name w:val="Heading Procedure"/>
    <w:basedOn w:val="HeadingBase"/>
    <w:next w:val="Normal"/>
    <w:rsid w:val="00804E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4E38"/>
    <w:pPr>
      <w:spacing w:before="60" w:after="60"/>
    </w:pPr>
  </w:style>
  <w:style w:type="paragraph" w:styleId="ListContinue">
    <w:name w:val="List Continue"/>
    <w:basedOn w:val="List"/>
    <w:rsid w:val="00804E38"/>
    <w:pPr>
      <w:ind w:firstLine="0"/>
    </w:pPr>
  </w:style>
  <w:style w:type="paragraph" w:customStyle="1" w:styleId="ListNote">
    <w:name w:val="List Note"/>
    <w:basedOn w:val="List"/>
    <w:rsid w:val="00804E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4E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4E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4E38"/>
    <w:rPr>
      <w:rFonts w:ascii="Courier New" w:hAnsi="Courier New"/>
    </w:rPr>
  </w:style>
  <w:style w:type="paragraph" w:customStyle="1" w:styleId="NoteBullet">
    <w:name w:val="Note Bullet"/>
    <w:basedOn w:val="Note"/>
    <w:rsid w:val="00804E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4E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4E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4E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4E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4E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4E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4E38"/>
    <w:rPr>
      <w:b/>
      <w:smallCaps/>
    </w:rPr>
  </w:style>
  <w:style w:type="paragraph" w:customStyle="1" w:styleId="TableListNumber">
    <w:name w:val="Table List Number"/>
    <w:basedOn w:val="ListNumber"/>
    <w:rsid w:val="00804E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4E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4E38"/>
    <w:pPr>
      <w:numPr>
        <w:numId w:val="9"/>
      </w:numPr>
    </w:pPr>
  </w:style>
  <w:style w:type="paragraph" w:customStyle="1" w:styleId="ListAlpha2">
    <w:name w:val="List Alpha 2"/>
    <w:basedOn w:val="List2"/>
    <w:rsid w:val="00804E38"/>
    <w:pPr>
      <w:numPr>
        <w:numId w:val="8"/>
      </w:numPr>
    </w:pPr>
  </w:style>
  <w:style w:type="paragraph" w:styleId="List2">
    <w:name w:val="List 2"/>
    <w:basedOn w:val="BodyText"/>
    <w:rsid w:val="00804E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4E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4E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4E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4E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4E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4E38"/>
    <w:pPr>
      <w:numPr>
        <w:numId w:val="4"/>
      </w:numPr>
    </w:pPr>
  </w:style>
  <w:style w:type="paragraph" w:styleId="ListContinue2">
    <w:name w:val="List Continue 2"/>
    <w:basedOn w:val="List2"/>
    <w:rsid w:val="00804E38"/>
    <w:pPr>
      <w:ind w:firstLine="0"/>
    </w:pPr>
  </w:style>
  <w:style w:type="paragraph" w:styleId="ListContinue3">
    <w:name w:val="List Continue 3"/>
    <w:basedOn w:val="List3"/>
    <w:rsid w:val="00804E38"/>
    <w:pPr>
      <w:ind w:left="1021" w:firstLine="0"/>
    </w:pPr>
  </w:style>
  <w:style w:type="paragraph" w:styleId="ListContinue4">
    <w:name w:val="List Continue 4"/>
    <w:basedOn w:val="List4"/>
    <w:rsid w:val="00804E38"/>
    <w:pPr>
      <w:ind w:firstLine="0"/>
    </w:pPr>
  </w:style>
  <w:style w:type="paragraph" w:styleId="ListContinue5">
    <w:name w:val="List Continue 5"/>
    <w:basedOn w:val="List5"/>
    <w:rsid w:val="00804E38"/>
    <w:pPr>
      <w:ind w:firstLine="0"/>
    </w:pPr>
  </w:style>
  <w:style w:type="paragraph" w:styleId="ListNumber3">
    <w:name w:val="List Number 3"/>
    <w:basedOn w:val="List3"/>
    <w:rsid w:val="00804E38"/>
    <w:pPr>
      <w:numPr>
        <w:numId w:val="5"/>
      </w:numPr>
    </w:pPr>
  </w:style>
  <w:style w:type="paragraph" w:styleId="ListNumber4">
    <w:name w:val="List Number 4"/>
    <w:basedOn w:val="List4"/>
    <w:rsid w:val="00804E38"/>
    <w:pPr>
      <w:numPr>
        <w:numId w:val="6"/>
      </w:numPr>
    </w:pPr>
  </w:style>
  <w:style w:type="paragraph" w:styleId="ListNumber5">
    <w:name w:val="List Number 5"/>
    <w:basedOn w:val="List5"/>
    <w:rsid w:val="00804E38"/>
    <w:pPr>
      <w:numPr>
        <w:numId w:val="7"/>
      </w:numPr>
    </w:pPr>
  </w:style>
  <w:style w:type="paragraph" w:styleId="BlockText">
    <w:name w:val="Block Text"/>
    <w:basedOn w:val="Normal"/>
    <w:rsid w:val="00804E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4E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4E38"/>
    <w:rPr>
      <w:sz w:val="16"/>
      <w:vertAlign w:val="superscript"/>
    </w:rPr>
  </w:style>
  <w:style w:type="character" w:customStyle="1" w:styleId="Symbols">
    <w:name w:val="Symbols"/>
    <w:basedOn w:val="DefaultParagraphFont"/>
    <w:rsid w:val="00804E38"/>
    <w:rPr>
      <w:rFonts w:ascii="Symbol" w:hAnsi="Symbol"/>
    </w:rPr>
  </w:style>
  <w:style w:type="character" w:customStyle="1" w:styleId="MenuOptions">
    <w:name w:val="Menu Options"/>
    <w:basedOn w:val="DefaultParagraphFont"/>
    <w:rsid w:val="00804E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4E38"/>
    <w:rPr>
      <w:b/>
    </w:rPr>
  </w:style>
  <w:style w:type="character" w:customStyle="1" w:styleId="Underlined">
    <w:name w:val="Underlined"/>
    <w:basedOn w:val="DefaultParagraphFont"/>
    <w:rsid w:val="00804E38"/>
    <w:rPr>
      <w:u w:val="single"/>
    </w:rPr>
  </w:style>
  <w:style w:type="paragraph" w:customStyle="1" w:styleId="TableBodyTextRight">
    <w:name w:val="Table Body Text Right"/>
    <w:basedOn w:val="TableBodyText"/>
    <w:rsid w:val="00804E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4E38"/>
    <w:rPr>
      <w:sz w:val="18"/>
    </w:rPr>
  </w:style>
  <w:style w:type="paragraph" w:customStyle="1" w:styleId="BodySmallRight">
    <w:name w:val="Body Small Right"/>
    <w:basedOn w:val="BodyTextRight"/>
    <w:rsid w:val="00804E38"/>
    <w:rPr>
      <w:sz w:val="18"/>
      <w:szCs w:val="18"/>
    </w:rPr>
  </w:style>
  <w:style w:type="paragraph" w:customStyle="1" w:styleId="MarginEdition">
    <w:name w:val="Margin Edition"/>
    <w:basedOn w:val="MarginNote"/>
    <w:rsid w:val="00804E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4E38"/>
    <w:rPr>
      <w:sz w:val="2"/>
      <w:szCs w:val="2"/>
    </w:rPr>
  </w:style>
  <w:style w:type="character" w:customStyle="1" w:styleId="Small">
    <w:name w:val="Small"/>
    <w:basedOn w:val="DefaultParagraphFont"/>
    <w:rsid w:val="00804E38"/>
    <w:rPr>
      <w:sz w:val="16"/>
    </w:rPr>
  </w:style>
  <w:style w:type="paragraph" w:customStyle="1" w:styleId="WideTable">
    <w:name w:val="Wide Table"/>
    <w:basedOn w:val="Normal"/>
    <w:rsid w:val="00804E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4E38"/>
  </w:style>
  <w:style w:type="paragraph" w:styleId="Quote">
    <w:name w:val="Quote"/>
    <w:basedOn w:val="Heading1"/>
    <w:link w:val="QuoteChar"/>
    <w:qFormat/>
    <w:rsid w:val="00804E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4E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4E38"/>
    <w:pPr>
      <w:pageBreakBefore/>
    </w:pPr>
  </w:style>
  <w:style w:type="paragraph" w:customStyle="1" w:styleId="Border">
    <w:name w:val="Border"/>
    <w:basedOn w:val="Normal"/>
    <w:qFormat/>
    <w:rsid w:val="00804E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4E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E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E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4E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4E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4E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4E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4E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4E38"/>
    <w:rPr>
      <w:u w:val="single"/>
    </w:rPr>
  </w:style>
  <w:style w:type="character" w:customStyle="1" w:styleId="BoldandItalics">
    <w:name w:val="Bold and Italics"/>
    <w:qFormat/>
    <w:rsid w:val="00804E38"/>
    <w:rPr>
      <w:b/>
      <w:i/>
      <w:u w:val="none"/>
    </w:rPr>
  </w:style>
  <w:style w:type="paragraph" w:styleId="BalloonText">
    <w:name w:val="Balloon Text"/>
    <w:basedOn w:val="Normal"/>
    <w:link w:val="BalloonTextChar"/>
    <w:rsid w:val="00804E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4E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4E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4E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4E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4E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4E38"/>
    <w:pPr>
      <w:spacing w:before="0" w:after="0"/>
    </w:pPr>
  </w:style>
  <w:style w:type="paragraph" w:customStyle="1" w:styleId="BodyTextBold">
    <w:name w:val="Body Text Bold"/>
    <w:basedOn w:val="BodyText"/>
    <w:qFormat/>
    <w:rsid w:val="00804E38"/>
    <w:rPr>
      <w:b/>
    </w:rPr>
  </w:style>
  <w:style w:type="character" w:styleId="Hyperlink">
    <w:name w:val="Hyperlink"/>
    <w:basedOn w:val="DefaultParagraphFont"/>
    <w:uiPriority w:val="99"/>
    <w:unhideWhenUsed/>
    <w:rsid w:val="007366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2107</Characters>
  <Application>Microsoft Office Word</Application>
  <DocSecurity>0</DocSecurity>
  <Lines>67</Lines>
  <Paragraphs>53</Paragraphs>
  <ScaleCrop>false</ScaleCrop>
  <Company>Author-it Software Corporation Ltd.</Company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ICTDMT402 Produce interactive animation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2019-09-02T01:53:00Z</dcterms:created>
  <dcterms:modified xsi:type="dcterms:W3CDTF">2019-09-02T01:53:00Z</dcterms:modified>
</cp:coreProperties>
</file>