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0D3" w:rsidP="00987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ICTDMT401 Create visual design components for digital media</w:t>
      </w:r>
      <w:r>
        <w:fldChar w:fldCharType="end"/>
      </w:r>
    </w:p>
    <w:p w:rsidR="009870D3" w:rsidP="009870D3">
      <w:pPr>
        <w:pStyle w:val="Version"/>
        <w:sectPr w:rsidSect="007A4B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B2B" w:rsidP="007A4B2B">
      <w:pPr>
        <w:pStyle w:val="SuperHeading"/>
      </w:pPr>
      <w:r w:rsidRPr="007A4B2B">
        <w:t>ICTDMT401 Create visual design components for digital media</w:t>
      </w:r>
    </w:p>
    <w:p w:rsidR="00000000" w:rsidRPr="007A4B2B" w:rsidP="007A4B2B">
      <w:pPr>
        <w:pStyle w:val="Heading1"/>
      </w:pPr>
      <w:bookmarkStart w:id="1" w:name="O_702377"/>
      <w:bookmarkEnd w:id="1"/>
      <w:r w:rsidRPr="007A4B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A4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rPr>
                <w:rStyle w:val="SpecialBold"/>
              </w:rPr>
              <w:t>Comments</w:t>
            </w:r>
          </w:p>
        </w:tc>
      </w:tr>
      <w:tr w:rsidTr="007A4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t>This version first released with ICT Information and Communications Technology Training Package Version 1.0.</w:t>
            </w:r>
          </w:p>
        </w:tc>
      </w:tr>
    </w:tbl>
    <w:p w:rsidR="00000000" w:rsidRPr="007A4B2B" w:rsidP="007A4B2B">
      <w:pPr>
        <w:pStyle w:val="BodyText"/>
      </w:pPr>
    </w:p>
    <w:p w:rsidR="00000000" w:rsidRPr="007A4B2B" w:rsidP="007A4B2B">
      <w:pPr>
        <w:pStyle w:val="AllowPageBreak"/>
      </w:pPr>
    </w:p>
    <w:p w:rsidR="00000000" w:rsidRPr="007A4B2B" w:rsidP="007A4B2B">
      <w:pPr>
        <w:pStyle w:val="Heading1"/>
      </w:pPr>
      <w:bookmarkStart w:id="2" w:name="O_702378"/>
      <w:bookmarkEnd w:id="2"/>
      <w:r w:rsidRPr="007A4B2B">
        <w:t>Application</w:t>
      </w:r>
    </w:p>
    <w:p w:rsidR="00000000" w:rsidRPr="007A4B2B" w:rsidP="009870D3">
      <w:pPr>
        <w:pStyle w:val="BodyText"/>
      </w:pPr>
      <w:r w:rsidRPr="007A4B2B">
        <w:t>This unit describes the skills and knowledge requir</w:t>
      </w:r>
      <w:r w:rsidRPr="007A4B2B">
        <w:t>ed to create visual design components for interactive media, using industry-standard authoring tools.</w:t>
      </w:r>
    </w:p>
    <w:p w:rsidR="00000000" w:rsidRPr="007A4B2B" w:rsidP="009870D3">
      <w:pPr>
        <w:pStyle w:val="BodyText"/>
      </w:pPr>
      <w:r w:rsidRPr="007A4B2B">
        <w:t>It applies to individuals working in digital media, under the direction of industry standards and supervision, who are responsible for producing visual d</w:t>
      </w:r>
      <w:r w:rsidRPr="007A4B2B">
        <w:t>esign components for digital media.</w:t>
      </w:r>
    </w:p>
    <w:p w:rsidR="00000000" w:rsidRPr="007A4B2B" w:rsidP="009870D3">
      <w:pPr>
        <w:pStyle w:val="BodyText"/>
      </w:pPr>
      <w:r w:rsidRPr="007A4B2B">
        <w:t>No licensing, legislative or certification requirements apply to this unit at the time of publication.</w:t>
      </w:r>
    </w:p>
    <w:p w:rsidR="00000000" w:rsidRPr="007A4B2B" w:rsidP="007A4B2B">
      <w:pPr>
        <w:pStyle w:val="Heading1"/>
      </w:pPr>
      <w:bookmarkStart w:id="3" w:name="O_702381"/>
      <w:bookmarkEnd w:id="3"/>
      <w:r w:rsidRPr="007A4B2B">
        <w:t>Unit Sector</w:t>
      </w:r>
    </w:p>
    <w:p w:rsidR="00000000" w:rsidRPr="007A4B2B" w:rsidP="009870D3">
      <w:pPr>
        <w:pStyle w:val="BodyText"/>
      </w:pPr>
      <w:r w:rsidRPr="007A4B2B">
        <w:t>Digital media technologies</w:t>
      </w:r>
    </w:p>
    <w:p w:rsidR="00000000" w:rsidRPr="007A4B2B" w:rsidP="007A4B2B">
      <w:pPr>
        <w:pStyle w:val="Heading1"/>
      </w:pPr>
      <w:bookmarkStart w:id="4" w:name="O_702382"/>
      <w:bookmarkEnd w:id="4"/>
      <w:r w:rsidRPr="007A4B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A4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rPr>
                <w:rStyle w:val="SpecialBold"/>
              </w:rPr>
              <w:t>PERFORMANCE CRITERIA</w:t>
            </w:r>
          </w:p>
        </w:tc>
      </w:tr>
      <w:tr w:rsidTr="007A4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4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1. Identify commonly used visual design components for games and interactive media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t>1.1 Obtain t</w:t>
            </w:r>
            <w:r w:rsidRPr="007A4B2B">
              <w:t>he project brief and documents</w:t>
            </w:r>
          </w:p>
          <w:p w:rsidR="00000000" w:rsidRPr="007A4B2B" w:rsidP="007A4B2B">
            <w:pPr>
              <w:pStyle w:val="BodyText"/>
            </w:pPr>
            <w:r w:rsidRPr="007A4B2B">
              <w:t>1.2 Identify the features of the visual design components for interactive media</w:t>
            </w:r>
          </w:p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1.3 Discuss the design considerations for designing an interactive visual design component</w:t>
            </w:r>
          </w:p>
        </w:tc>
      </w:tr>
      <w:tr w:rsidTr="007A4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 xml:space="preserve">2. Identify the graphics software packages used </w:t>
            </w:r>
            <w:r w:rsidRPr="007A4B2B">
              <w:t>for v</w:t>
            </w:r>
            <w:r w:rsidRPr="007A4B2B">
              <w:t>isual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t>2.1 Identify and review the range of industry-standard graphics software available</w:t>
            </w:r>
          </w:p>
          <w:p w:rsidR="00000000" w:rsidRPr="007A4B2B" w:rsidP="007A4B2B">
            <w:pPr>
              <w:pStyle w:val="BodyText"/>
            </w:pPr>
            <w:r w:rsidRPr="007A4B2B">
              <w:t>2.2 Assess the software related to the visual design component requirements</w:t>
            </w:r>
          </w:p>
          <w:p w:rsidR="00000000" w:rsidRPr="007A4B2B" w:rsidP="007A4B2B">
            <w:pPr>
              <w:pStyle w:val="BodyText"/>
            </w:pPr>
            <w:r w:rsidRPr="007A4B2B">
              <w:t>2.3 Discuss the technical specifications for rendering and editing processes</w:t>
            </w:r>
          </w:p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2.4 Select the graphics software package</w:t>
            </w:r>
          </w:p>
        </w:tc>
      </w:tr>
      <w:tr w:rsidTr="007A4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3. Use graphics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t>3.1 Run the graphics software and become familiar with the interface</w:t>
            </w:r>
          </w:p>
          <w:p w:rsidR="00000000" w:rsidRPr="007A4B2B" w:rsidP="007A4B2B">
            <w:pPr>
              <w:pStyle w:val="BodyText"/>
            </w:pPr>
            <w:r w:rsidRPr="007A4B2B">
              <w:t>3.2 Create new files and organise a file structure</w:t>
            </w:r>
          </w:p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3.3 Learn the required tools and features used to create visual desig</w:t>
            </w:r>
            <w:r w:rsidRPr="007A4B2B">
              <w:t>n components</w:t>
            </w:r>
          </w:p>
        </w:tc>
      </w:tr>
      <w:tr w:rsidTr="007A4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4. Create the visual design components for an interactive media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t>4.1 Design the visual components of a basic graphical user interface (GUI) for interactive media</w:t>
            </w:r>
          </w:p>
          <w:p w:rsidR="00000000" w:rsidRPr="007A4B2B" w:rsidP="007A4B2B">
            <w:pPr>
              <w:pStyle w:val="BodyText"/>
            </w:pPr>
            <w:r w:rsidRPr="007A4B2B">
              <w:t>4.2 Consider the interactive elements of GUI</w:t>
            </w:r>
          </w:p>
          <w:p w:rsidR="00000000" w:rsidRPr="007A4B2B" w:rsidP="007A4B2B">
            <w:pPr>
              <w:pStyle w:val="BodyText"/>
            </w:pPr>
            <w:r w:rsidRPr="007A4B2B">
              <w:t>4.3 Document the design</w:t>
            </w:r>
          </w:p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4.4 Use grap</w:t>
            </w:r>
            <w:r w:rsidRPr="007A4B2B">
              <w:t>hics software to create visual design components to be used for GUI</w:t>
            </w:r>
          </w:p>
        </w:tc>
      </w:tr>
      <w:tr w:rsidTr="007A4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5. Evaluate the implementation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t>5.1 Demonstrate the implementation to relevant personnel</w:t>
            </w:r>
          </w:p>
          <w:p w:rsidR="00000000" w:rsidRPr="007A4B2B" w:rsidP="007A4B2B">
            <w:pPr>
              <w:pStyle w:val="BodyText"/>
            </w:pPr>
            <w:r w:rsidRPr="007A4B2B">
              <w:t>5.2 Evaluate the usability of design components</w:t>
            </w:r>
          </w:p>
          <w:p w:rsidR="00000000" w:rsidRPr="007A4B2B" w:rsidP="007A4B2B">
            <w:pPr>
              <w:pStyle w:val="BodyText"/>
            </w:pPr>
            <w:r w:rsidRPr="007A4B2B">
              <w:t>5.3 Reflect on possible changes to improve the visu</w:t>
            </w:r>
            <w:r w:rsidRPr="007A4B2B">
              <w:t>al design and interactivity of components</w:t>
            </w:r>
          </w:p>
        </w:tc>
      </w:tr>
    </w:tbl>
    <w:p w:rsidR="00000000" w:rsidRPr="007A4B2B" w:rsidP="007A4B2B">
      <w:pPr>
        <w:pStyle w:val="BodyText"/>
      </w:pPr>
    </w:p>
    <w:p w:rsidR="00000000" w:rsidRPr="007A4B2B" w:rsidP="007A4B2B">
      <w:pPr>
        <w:pStyle w:val="AllowPageBreak"/>
      </w:pPr>
    </w:p>
    <w:p w:rsidR="00000000" w:rsidRPr="007A4B2B" w:rsidP="007A4B2B">
      <w:pPr>
        <w:pStyle w:val="Heading1"/>
      </w:pPr>
      <w:bookmarkStart w:id="5" w:name="O_702383"/>
      <w:bookmarkEnd w:id="5"/>
      <w:r w:rsidRPr="007A4B2B">
        <w:t>Foundation Skills</w:t>
      </w:r>
    </w:p>
    <w:p w:rsidR="00000000" w:rsidRPr="009870D3" w:rsidP="009870D3">
      <w:pPr>
        <w:pStyle w:val="BodyText"/>
        <w:rPr>
          <w:i/>
        </w:rPr>
      </w:pPr>
      <w:r w:rsidRPr="009870D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3"/>
        <w:gridCol w:w="2085"/>
        <w:gridCol w:w="5258"/>
      </w:tblGrid>
      <w:tr w:rsidTr="009870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rPr>
                <w:rStyle w:val="SpecialBold"/>
              </w:rPr>
              <w:t>Description</w:t>
            </w:r>
          </w:p>
        </w:tc>
      </w:tr>
      <w:tr w:rsidTr="009870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1.1-1.3, 2.1, 2.2, 3.1, 3.3, 4.1, 4.2, 5.2,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ListBullet"/>
              <w:rPr>
                <w:lang w:val="en-NZ"/>
              </w:rPr>
            </w:pPr>
            <w:r w:rsidRPr="007A4B2B">
              <w:t>Analyses and comprehends documentation, images, briefs, instructions, technical and conceptual information from a range of sources, in order to inform the implementa</w:t>
            </w:r>
            <w:r w:rsidRPr="007A4B2B">
              <w:t>tion of visual design components for interactive media</w:t>
            </w:r>
          </w:p>
        </w:tc>
      </w:tr>
      <w:tr w:rsidTr="009870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3.2, 4.3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ListBullet"/>
            </w:pPr>
            <w:r w:rsidRPr="007A4B2B">
              <w:t>Uses industry specific language to create files and file structures</w:t>
            </w:r>
          </w:p>
          <w:p w:rsidR="00000000" w:rsidP="007A4B2B">
            <w:pPr>
              <w:pStyle w:val="ListBullet"/>
              <w:rPr>
                <w:lang w:val="en-NZ"/>
              </w:rPr>
            </w:pPr>
            <w:r w:rsidRPr="007A4B2B">
              <w:t>Records technical information noting output of investigations and discussions</w:t>
            </w:r>
          </w:p>
        </w:tc>
      </w:tr>
      <w:tr w:rsidTr="009870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1.3, 2.3, 5.1, 5.3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ListBullet"/>
              <w:rPr>
                <w:lang w:val="en-NZ"/>
              </w:rPr>
            </w:pPr>
            <w:r w:rsidRPr="007A4B2B">
              <w:t>Articulates complex designs and graphical requirements to others in collaborative discussions, using listening and questioning techniques to check, evaluate and confirm design requirements</w:t>
            </w:r>
          </w:p>
        </w:tc>
      </w:tr>
      <w:tr w:rsidTr="009870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1.2, 2.1, 2.3, 3.1, 3.3, 4.1, 4.2, 5.</w:t>
            </w:r>
            <w:r w:rsidRPr="007A4B2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ListBullet"/>
              <w:rPr>
                <w:lang w:val="en-NZ"/>
              </w:rPr>
            </w:pPr>
            <w:r w:rsidRPr="007A4B2B">
              <w:t>Uses both formal and informal, oral and written language to convey knowledge and evaluation of technical design components</w:t>
            </w:r>
          </w:p>
        </w:tc>
      </w:tr>
      <w:tr w:rsidTr="009870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1.3, 2.3, 5.1-5.3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ListBullet"/>
              <w:rPr>
                <w:lang w:val="en-NZ"/>
              </w:rPr>
            </w:pPr>
            <w:r w:rsidRPr="007A4B2B">
              <w:t>Selects and uses appropriate conventions and protocols to communicate with co-workers and</w:t>
            </w:r>
            <w:r w:rsidRPr="007A4B2B">
              <w:t xml:space="preserve"> others in a range of work contexts</w:t>
            </w:r>
          </w:p>
        </w:tc>
      </w:tr>
      <w:tr w:rsidTr="009870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1.1-1.3, 2.1-2.4, 3.1-3.3, 4.1-4.4, 5.2,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ListBullet"/>
            </w:pPr>
            <w:r w:rsidRPr="007A4B2B">
              <w:t>Takes responsibility for planning and organising own workload</w:t>
            </w:r>
          </w:p>
          <w:p w:rsidR="00000000" w:rsidRPr="007A4B2B" w:rsidP="007A4B2B">
            <w:pPr>
              <w:pStyle w:val="ListBullet"/>
            </w:pPr>
            <w:r w:rsidRPr="007A4B2B">
              <w:t>Analyses available information to make informed decisions</w:t>
            </w:r>
          </w:p>
          <w:p w:rsidR="00000000" w:rsidRPr="007A4B2B" w:rsidP="007A4B2B">
            <w:pPr>
              <w:pStyle w:val="ListBullet"/>
            </w:pPr>
            <w:r w:rsidRPr="007A4B2B">
              <w:t>Reflects on outcomes to identify opportunities for improvement</w:t>
            </w:r>
          </w:p>
          <w:p w:rsidR="00000000" w:rsidRPr="007A4B2B" w:rsidP="007A4B2B">
            <w:pPr>
              <w:pStyle w:val="ListBullet"/>
            </w:pPr>
            <w:r w:rsidRPr="007A4B2B">
              <w:t>Understands the purposes, specific functions and key features of common digital systems and tools, and operates them effectively to complete routine tasks</w:t>
            </w:r>
          </w:p>
        </w:tc>
      </w:tr>
    </w:tbl>
    <w:p w:rsidR="00000000" w:rsidRPr="007A4B2B" w:rsidP="007A4B2B">
      <w:pPr>
        <w:pStyle w:val="BodyText"/>
      </w:pPr>
    </w:p>
    <w:p w:rsidR="00000000" w:rsidRPr="007A4B2B" w:rsidP="007A4B2B">
      <w:pPr>
        <w:pStyle w:val="AllowPageBreak"/>
      </w:pPr>
    </w:p>
    <w:p w:rsidR="00000000" w:rsidRPr="007A4B2B" w:rsidP="007A4B2B">
      <w:pPr>
        <w:pStyle w:val="Heading1"/>
      </w:pPr>
      <w:bookmarkStart w:id="6" w:name="O_702385"/>
      <w:bookmarkEnd w:id="6"/>
      <w:r w:rsidRPr="007A4B2B">
        <w:t>Unit Mapping Inform</w:t>
      </w:r>
      <w:r w:rsidRPr="007A4B2B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2430"/>
        <w:gridCol w:w="2130"/>
        <w:gridCol w:w="2295"/>
      </w:tblGrid>
      <w:tr w:rsidTr="007A4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rPr>
                <w:rStyle w:val="SpecialBold"/>
              </w:rPr>
              <w:t>Code and title</w:t>
            </w:r>
          </w:p>
          <w:p w:rsidR="00000000" w:rsidRPr="007A4B2B" w:rsidP="007A4B2B">
            <w:pPr>
              <w:pStyle w:val="BodyText"/>
            </w:pPr>
            <w:r w:rsidRPr="007A4B2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rPr>
                <w:rStyle w:val="SpecialBold"/>
              </w:rPr>
              <w:t>Code and title</w:t>
            </w:r>
          </w:p>
          <w:p w:rsidR="00000000" w:rsidRPr="007A4B2B" w:rsidP="007A4B2B">
            <w:pPr>
              <w:pStyle w:val="BodyText"/>
            </w:pPr>
            <w:r w:rsidRPr="007A4B2B">
              <w:rPr>
                <w:rStyle w:val="SpecialBold"/>
              </w:rPr>
              <w:t>previous version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rPr>
                <w:rStyle w:val="SpecialBold"/>
              </w:rPr>
              <w:t>Equivalence status</w:t>
            </w:r>
          </w:p>
        </w:tc>
      </w:tr>
      <w:tr w:rsidTr="007A4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ICTDMT401 Create visual design components for digital media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ICADMT401A Create visual design components for digital media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2B">
            <w:pPr>
              <w:pStyle w:val="BodyText"/>
              <w:rPr>
                <w:lang w:val="en-NZ"/>
              </w:rPr>
            </w:pPr>
            <w:r w:rsidRPr="007A4B2B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2B" w:rsidP="007A4B2B">
            <w:pPr>
              <w:pStyle w:val="BodyText"/>
            </w:pPr>
            <w:r w:rsidRPr="007A4B2B">
              <w:t>Equivalent unit</w:t>
            </w:r>
          </w:p>
        </w:tc>
      </w:tr>
    </w:tbl>
    <w:p w:rsidR="00000000" w:rsidRPr="007A4B2B" w:rsidP="007A4B2B">
      <w:pPr>
        <w:pStyle w:val="BodyText"/>
      </w:pPr>
    </w:p>
    <w:p w:rsidR="00000000" w:rsidRPr="007A4B2B" w:rsidP="007A4B2B">
      <w:pPr>
        <w:pStyle w:val="AllowPageBreak"/>
      </w:pPr>
    </w:p>
    <w:p w:rsidR="00000000" w:rsidRPr="007A4B2B" w:rsidP="007A4B2B">
      <w:pPr>
        <w:pStyle w:val="Heading1"/>
      </w:pPr>
      <w:bookmarkStart w:id="7" w:name="O_702392"/>
      <w:bookmarkEnd w:id="7"/>
      <w:r w:rsidRPr="007A4B2B">
        <w:t>Links</w:t>
      </w:r>
    </w:p>
    <w:p w:rsidR="00000000" w:rsidRPr="007A4B2B" w:rsidP="009870D3">
      <w:pPr>
        <w:pStyle w:val="BodyText"/>
      </w:pPr>
      <w:r w:rsidRPr="007A4B2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8695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A4B2B" w:rsidP="007A4B2B"/>
    <w:sectPr w:rsidSect="007A4B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2B" w:rsidRPr="009870D3" w:rsidP="00987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D3" w:rsidP="007A4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0D3" w:rsidP="007A4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70D3" w:rsidP="007A4B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B2B" w:rsidRPr="009870D3" w:rsidP="00987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0D3" w:rsidRPr="002D2AF8" w:rsidP="007A4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ICTDMT401 Create visual design components for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870D3" w:rsidP="007A4B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68E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3447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B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B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B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B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B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B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B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B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B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B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B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B2B"/>
  </w:style>
  <w:style w:type="character" w:customStyle="1" w:styleId="Heading1Char">
    <w:name w:val="Heading 1 Char"/>
    <w:basedOn w:val="DefaultParagraphFont"/>
    <w:link w:val="Heading1"/>
    <w:rsid w:val="007A4B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B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B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B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B2B"/>
    <w:rPr>
      <w:b/>
      <w:spacing w:val="0"/>
    </w:rPr>
  </w:style>
  <w:style w:type="character" w:styleId="Emphasis">
    <w:name w:val="Emphasis"/>
    <w:basedOn w:val="DefaultParagraphFont"/>
    <w:qFormat/>
    <w:rsid w:val="007A4B2B"/>
    <w:rPr>
      <w:i/>
    </w:rPr>
  </w:style>
  <w:style w:type="paragraph" w:customStyle="1" w:styleId="SuperHeading">
    <w:name w:val="SuperHeading"/>
    <w:basedOn w:val="Normal"/>
    <w:rsid w:val="007A4B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B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B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B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B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B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B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B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B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B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B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B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B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B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B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B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B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B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B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B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B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4B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4B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B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B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B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B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B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B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B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B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4B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B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B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B2B"/>
  </w:style>
  <w:style w:type="paragraph" w:styleId="TableofFigures">
    <w:name w:val="table of figures"/>
    <w:basedOn w:val="Normal"/>
    <w:next w:val="Normal"/>
    <w:semiHidden/>
    <w:rsid w:val="007A4B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B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4B2B"/>
    <w:rPr>
      <w:rFonts w:ascii="Wingdings" w:hAnsi="Wingdings"/>
    </w:rPr>
  </w:style>
  <w:style w:type="paragraph" w:customStyle="1" w:styleId="TableHeading">
    <w:name w:val="Table Heading"/>
    <w:basedOn w:val="HeadingBase"/>
    <w:rsid w:val="007A4B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B2B"/>
    <w:rPr>
      <w:color w:val="0033CC"/>
      <w:u w:val="none"/>
    </w:rPr>
  </w:style>
  <w:style w:type="paragraph" w:customStyle="1" w:styleId="BodyTextRight">
    <w:name w:val="Body Text Right"/>
    <w:basedOn w:val="BodyText"/>
    <w:rsid w:val="007A4B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B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B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B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B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B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B2B"/>
    <w:rPr>
      <w:sz w:val="32"/>
    </w:rPr>
  </w:style>
  <w:style w:type="paragraph" w:customStyle="1" w:styleId="HeadingProcedure">
    <w:name w:val="Heading Procedure"/>
    <w:basedOn w:val="HeadingBase"/>
    <w:next w:val="Normal"/>
    <w:rsid w:val="007A4B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B2B"/>
    <w:pPr>
      <w:spacing w:before="60" w:after="60"/>
    </w:pPr>
  </w:style>
  <w:style w:type="paragraph" w:styleId="ListContinue">
    <w:name w:val="List Continue"/>
    <w:basedOn w:val="List"/>
    <w:rsid w:val="007A4B2B"/>
    <w:pPr>
      <w:ind w:firstLine="0"/>
    </w:pPr>
  </w:style>
  <w:style w:type="paragraph" w:customStyle="1" w:styleId="ListNote">
    <w:name w:val="List Note"/>
    <w:basedOn w:val="List"/>
    <w:rsid w:val="007A4B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B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B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B2B"/>
    <w:rPr>
      <w:rFonts w:ascii="Courier New" w:hAnsi="Courier New"/>
    </w:rPr>
  </w:style>
  <w:style w:type="paragraph" w:customStyle="1" w:styleId="NoteBullet">
    <w:name w:val="Note Bullet"/>
    <w:basedOn w:val="Note"/>
    <w:rsid w:val="007A4B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B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B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B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B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4B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B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B2B"/>
    <w:rPr>
      <w:b/>
      <w:smallCaps/>
    </w:rPr>
  </w:style>
  <w:style w:type="paragraph" w:customStyle="1" w:styleId="TableListNumber">
    <w:name w:val="Table List Number"/>
    <w:basedOn w:val="ListNumber"/>
    <w:rsid w:val="007A4B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B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B2B"/>
    <w:pPr>
      <w:numPr>
        <w:numId w:val="8"/>
      </w:numPr>
    </w:pPr>
  </w:style>
  <w:style w:type="paragraph" w:customStyle="1" w:styleId="ListAlpha2">
    <w:name w:val="List Alpha 2"/>
    <w:basedOn w:val="List2"/>
    <w:rsid w:val="007A4B2B"/>
    <w:pPr>
      <w:numPr>
        <w:numId w:val="7"/>
      </w:numPr>
    </w:pPr>
  </w:style>
  <w:style w:type="paragraph" w:styleId="List2">
    <w:name w:val="List 2"/>
    <w:basedOn w:val="BodyText"/>
    <w:rsid w:val="007A4B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B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B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B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B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B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4B2B"/>
    <w:pPr>
      <w:numPr>
        <w:numId w:val="3"/>
      </w:numPr>
    </w:pPr>
  </w:style>
  <w:style w:type="paragraph" w:styleId="ListContinue2">
    <w:name w:val="List Continue 2"/>
    <w:basedOn w:val="List2"/>
    <w:rsid w:val="007A4B2B"/>
    <w:pPr>
      <w:ind w:firstLine="0"/>
    </w:pPr>
  </w:style>
  <w:style w:type="paragraph" w:styleId="ListContinue3">
    <w:name w:val="List Continue 3"/>
    <w:basedOn w:val="List3"/>
    <w:rsid w:val="007A4B2B"/>
    <w:pPr>
      <w:ind w:left="1021" w:firstLine="0"/>
    </w:pPr>
  </w:style>
  <w:style w:type="paragraph" w:styleId="ListContinue4">
    <w:name w:val="List Continue 4"/>
    <w:basedOn w:val="List4"/>
    <w:rsid w:val="007A4B2B"/>
    <w:pPr>
      <w:ind w:firstLine="0"/>
    </w:pPr>
  </w:style>
  <w:style w:type="paragraph" w:styleId="ListContinue5">
    <w:name w:val="List Continue 5"/>
    <w:basedOn w:val="List5"/>
    <w:rsid w:val="007A4B2B"/>
    <w:pPr>
      <w:ind w:firstLine="0"/>
    </w:pPr>
  </w:style>
  <w:style w:type="paragraph" w:styleId="ListNumber3">
    <w:name w:val="List Number 3"/>
    <w:basedOn w:val="List3"/>
    <w:rsid w:val="007A4B2B"/>
    <w:pPr>
      <w:numPr>
        <w:numId w:val="4"/>
      </w:numPr>
    </w:pPr>
  </w:style>
  <w:style w:type="paragraph" w:styleId="ListNumber4">
    <w:name w:val="List Number 4"/>
    <w:basedOn w:val="List4"/>
    <w:rsid w:val="007A4B2B"/>
    <w:pPr>
      <w:numPr>
        <w:numId w:val="5"/>
      </w:numPr>
    </w:pPr>
  </w:style>
  <w:style w:type="paragraph" w:styleId="ListNumber5">
    <w:name w:val="List Number 5"/>
    <w:basedOn w:val="List5"/>
    <w:rsid w:val="007A4B2B"/>
    <w:pPr>
      <w:numPr>
        <w:numId w:val="6"/>
      </w:numPr>
    </w:pPr>
  </w:style>
  <w:style w:type="paragraph" w:styleId="BlockText">
    <w:name w:val="Block Text"/>
    <w:basedOn w:val="Normal"/>
    <w:rsid w:val="007A4B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B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B2B"/>
    <w:rPr>
      <w:sz w:val="16"/>
      <w:vertAlign w:val="superscript"/>
    </w:rPr>
  </w:style>
  <w:style w:type="character" w:customStyle="1" w:styleId="Symbols">
    <w:name w:val="Symbols"/>
    <w:basedOn w:val="DefaultParagraphFont"/>
    <w:rsid w:val="007A4B2B"/>
    <w:rPr>
      <w:rFonts w:ascii="Symbol" w:hAnsi="Symbol"/>
    </w:rPr>
  </w:style>
  <w:style w:type="character" w:customStyle="1" w:styleId="MenuOptions">
    <w:name w:val="Menu Options"/>
    <w:basedOn w:val="DefaultParagraphFont"/>
    <w:rsid w:val="007A4B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B2B"/>
    <w:rPr>
      <w:b/>
    </w:rPr>
  </w:style>
  <w:style w:type="character" w:customStyle="1" w:styleId="Underlined">
    <w:name w:val="Underlined"/>
    <w:basedOn w:val="DefaultParagraphFont"/>
    <w:rsid w:val="007A4B2B"/>
    <w:rPr>
      <w:u w:val="single"/>
    </w:rPr>
  </w:style>
  <w:style w:type="paragraph" w:customStyle="1" w:styleId="TableBodyTextRight">
    <w:name w:val="Table Body Text Right"/>
    <w:basedOn w:val="TableBodyText"/>
    <w:rsid w:val="007A4B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B2B"/>
    <w:rPr>
      <w:sz w:val="18"/>
    </w:rPr>
  </w:style>
  <w:style w:type="paragraph" w:customStyle="1" w:styleId="BodySmallRight">
    <w:name w:val="Body Small Right"/>
    <w:basedOn w:val="BodyTextRight"/>
    <w:rsid w:val="007A4B2B"/>
    <w:rPr>
      <w:sz w:val="18"/>
      <w:szCs w:val="18"/>
    </w:rPr>
  </w:style>
  <w:style w:type="paragraph" w:customStyle="1" w:styleId="MarginEdition">
    <w:name w:val="Margin Edition"/>
    <w:basedOn w:val="MarginNote"/>
    <w:rsid w:val="007A4B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B2B"/>
    <w:rPr>
      <w:sz w:val="2"/>
      <w:szCs w:val="2"/>
    </w:rPr>
  </w:style>
  <w:style w:type="character" w:customStyle="1" w:styleId="Small">
    <w:name w:val="Small"/>
    <w:basedOn w:val="DefaultParagraphFont"/>
    <w:rsid w:val="007A4B2B"/>
    <w:rPr>
      <w:sz w:val="16"/>
    </w:rPr>
  </w:style>
  <w:style w:type="paragraph" w:customStyle="1" w:styleId="WideTable">
    <w:name w:val="Wide Table"/>
    <w:basedOn w:val="Normal"/>
    <w:rsid w:val="007A4B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B2B"/>
  </w:style>
  <w:style w:type="paragraph" w:styleId="Quote">
    <w:name w:val="Quote"/>
    <w:basedOn w:val="Heading1"/>
    <w:link w:val="QuoteChar"/>
    <w:qFormat/>
    <w:rsid w:val="007A4B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B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B2B"/>
    <w:pPr>
      <w:pageBreakBefore/>
    </w:pPr>
  </w:style>
  <w:style w:type="paragraph" w:customStyle="1" w:styleId="Border">
    <w:name w:val="Border"/>
    <w:basedOn w:val="Normal"/>
    <w:qFormat/>
    <w:rsid w:val="007A4B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B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B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B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B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B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B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B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B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B2B"/>
    <w:rPr>
      <w:u w:val="single"/>
    </w:rPr>
  </w:style>
  <w:style w:type="character" w:customStyle="1" w:styleId="BoldandItalics">
    <w:name w:val="Bold and Italics"/>
    <w:qFormat/>
    <w:rsid w:val="007A4B2B"/>
    <w:rPr>
      <w:b/>
      <w:i/>
      <w:u w:val="none"/>
    </w:rPr>
  </w:style>
  <w:style w:type="paragraph" w:styleId="BalloonText">
    <w:name w:val="Balloon Text"/>
    <w:basedOn w:val="Normal"/>
    <w:link w:val="BalloonTextChar"/>
    <w:rsid w:val="007A4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B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B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B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B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B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B2B"/>
    <w:pPr>
      <w:spacing w:before="0" w:after="0"/>
    </w:pPr>
  </w:style>
  <w:style w:type="paragraph" w:customStyle="1" w:styleId="BodyTextBold">
    <w:name w:val="Body Text Bold"/>
    <w:basedOn w:val="BodyText"/>
    <w:qFormat/>
    <w:rsid w:val="007A4B2B"/>
    <w:rPr>
      <w:b/>
    </w:rPr>
  </w:style>
  <w:style w:type="character" w:styleId="Hyperlink">
    <w:name w:val="Hyperlink"/>
    <w:basedOn w:val="DefaultParagraphFont"/>
    <w:uiPriority w:val="99"/>
    <w:unhideWhenUsed/>
    <w:rsid w:val="00987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4038</Characters>
  <Application>Microsoft Office Word</Application>
  <DocSecurity>0</DocSecurity>
  <Lines>161</Lines>
  <Paragraphs>97</Paragraphs>
  <ScaleCrop>false</ScaleCrop>
  <Company>Author-it Software Corporation Ltd.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ICTDMT401 Create visual design components for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2019-09-02T00:12:00Z</dcterms:created>
  <dcterms:modified xsi:type="dcterms:W3CDTF">2019-09-02T00:12:00Z</dcterms:modified>
</cp:coreProperties>
</file>