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759D" w:rsidP="00B475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ICTDBS606 Determine database functionality and scalability</w:t>
      </w:r>
      <w:r>
        <w:fldChar w:fldCharType="end"/>
      </w:r>
    </w:p>
    <w:p w:rsidR="00B4759D" w:rsidP="00B4759D">
      <w:pPr>
        <w:pStyle w:val="Version"/>
        <w:sectPr w:rsidSect="007E63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63FA" w:rsidP="007E63FA">
      <w:pPr>
        <w:pStyle w:val="SuperHeading"/>
      </w:pPr>
      <w:r w:rsidRPr="007E63FA">
        <w:t>Assessment Requirements for ICTDBS606 Determine database functionality and scalability</w:t>
      </w:r>
    </w:p>
    <w:p w:rsidR="00000000" w:rsidRPr="007E63FA" w:rsidP="007E63FA">
      <w:pPr>
        <w:pStyle w:val="Heading1"/>
      </w:pPr>
      <w:bookmarkStart w:id="1" w:name="O_1091849"/>
      <w:bookmarkEnd w:id="1"/>
      <w:r w:rsidRPr="007E63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E63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3FA" w:rsidP="007E63FA">
            <w:pPr>
              <w:pStyle w:val="BodyText"/>
            </w:pPr>
            <w:r w:rsidRPr="007E63F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3FA">
            <w:pPr>
              <w:pStyle w:val="BodyText"/>
              <w:rPr>
                <w:lang w:val="en-NZ"/>
              </w:rPr>
            </w:pPr>
            <w:r w:rsidRPr="007E63FA">
              <w:rPr>
                <w:rStyle w:val="SpecialBold"/>
              </w:rPr>
              <w:t>Comments</w:t>
            </w:r>
          </w:p>
        </w:tc>
      </w:tr>
      <w:tr w:rsidTr="007E63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3FA">
            <w:pPr>
              <w:pStyle w:val="BodyText"/>
              <w:rPr>
                <w:lang w:val="en-NZ"/>
              </w:rPr>
            </w:pPr>
            <w:r w:rsidRPr="007E63F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3FA" w:rsidP="007E63FA">
            <w:pPr>
              <w:pStyle w:val="BodyText"/>
            </w:pPr>
            <w:r w:rsidRPr="007E63FA">
              <w:t>This version first released with ICT Information and Communications Technology Training Package Version 6.0.</w:t>
            </w:r>
          </w:p>
        </w:tc>
      </w:tr>
    </w:tbl>
    <w:p w:rsidR="00000000" w:rsidRPr="007E63FA" w:rsidP="007E63FA">
      <w:pPr>
        <w:pStyle w:val="BodyText"/>
      </w:pPr>
    </w:p>
    <w:p w:rsidR="00000000" w:rsidRPr="007E63FA" w:rsidP="007E63FA">
      <w:pPr>
        <w:pStyle w:val="AllowPageBreak"/>
      </w:pPr>
    </w:p>
    <w:p w:rsidR="00000000" w:rsidRPr="007E63FA" w:rsidP="007E63FA">
      <w:pPr>
        <w:pStyle w:val="Heading1"/>
      </w:pPr>
      <w:bookmarkStart w:id="2" w:name="O_1091852"/>
      <w:bookmarkEnd w:id="2"/>
      <w:r w:rsidRPr="007E63FA">
        <w:t>Performance Evidence</w:t>
      </w:r>
    </w:p>
    <w:p w:rsidR="00000000" w:rsidRPr="007E63FA" w:rsidP="00B4759D">
      <w:pPr>
        <w:pStyle w:val="BodyText"/>
      </w:pPr>
      <w:r w:rsidRPr="007E63FA">
        <w:t>The candidate must demonstrate the ability to complete the tasks outlined in the elements, performance cr</w:t>
      </w:r>
      <w:r w:rsidRPr="007E63FA">
        <w:t>iteria and foundation skills of this unit, including evidence of the ability to:</w:t>
      </w:r>
    </w:p>
    <w:p w:rsidR="00000000" w:rsidRPr="007E63FA" w:rsidP="007E63FA">
      <w:pPr>
        <w:pStyle w:val="ListBullet"/>
      </w:pPr>
      <w:r w:rsidRPr="007E63FA">
        <w:t>determine functionality and scalability of a complex database.</w:t>
      </w:r>
    </w:p>
    <w:p w:rsidR="00000000" w:rsidRPr="007E63FA" w:rsidP="007E63FA">
      <w:pPr>
        <w:pStyle w:val="List"/>
      </w:pPr>
    </w:p>
    <w:p w:rsidR="00000000" w:rsidRPr="007E63FA" w:rsidP="00B4759D">
      <w:pPr>
        <w:pStyle w:val="BodyText"/>
      </w:pPr>
      <w:r w:rsidRPr="007E63FA">
        <w:t>In the course of the above, the candidate must:</w:t>
      </w:r>
    </w:p>
    <w:p w:rsidR="00000000" w:rsidRPr="007E63FA" w:rsidP="007E63FA">
      <w:pPr>
        <w:pStyle w:val="ListBullet"/>
      </w:pPr>
      <w:r w:rsidRPr="007E63FA">
        <w:t>document database functionality and scalability system</w:t>
      </w:r>
    </w:p>
    <w:p w:rsidR="00000000" w:rsidRPr="007E63FA" w:rsidP="007E63FA">
      <w:pPr>
        <w:pStyle w:val="ListBullet"/>
      </w:pPr>
      <w:r w:rsidRPr="007E63FA">
        <w:t>document business expectations and business requirements.</w:t>
      </w:r>
    </w:p>
    <w:p w:rsidR="00000000" w:rsidRPr="007E63FA" w:rsidP="007E63FA">
      <w:pPr>
        <w:pStyle w:val="AllowPageBreak"/>
      </w:pPr>
    </w:p>
    <w:p w:rsidR="00000000" w:rsidRPr="007E63FA" w:rsidP="007E63FA">
      <w:pPr>
        <w:pStyle w:val="Heading1"/>
      </w:pPr>
      <w:bookmarkStart w:id="3" w:name="O_1091851"/>
      <w:bookmarkEnd w:id="3"/>
      <w:r w:rsidRPr="007E63FA">
        <w:t>Knowledge Evidence</w:t>
      </w:r>
    </w:p>
    <w:p w:rsidR="00000000" w:rsidRPr="007E63FA" w:rsidP="00B4759D">
      <w:pPr>
        <w:pStyle w:val="BodyText"/>
      </w:pPr>
      <w:r w:rsidRPr="007E63FA">
        <w:t>The candidate must be able to demonstrate knowledge to complete the tasks outlined in the elements, performance criteria and foundation skills of this unit, inc</w:t>
      </w:r>
      <w:r w:rsidRPr="007E63FA">
        <w:t>luding knowledge of:</w:t>
      </w:r>
    </w:p>
    <w:p w:rsidR="00000000" w:rsidRPr="007E63FA" w:rsidP="007E63FA">
      <w:pPr>
        <w:pStyle w:val="ListBullet"/>
      </w:pPr>
      <w:r w:rsidRPr="007E63FA">
        <w:t xml:space="preserve">architecture of database networks </w:t>
      </w:r>
    </w:p>
    <w:p w:rsidR="00000000" w:rsidRPr="007E63FA" w:rsidP="007E63FA">
      <w:pPr>
        <w:pStyle w:val="ListBullet"/>
      </w:pPr>
      <w:r w:rsidRPr="007E63FA">
        <w:t>Australia code of ethics and its relation to the computing industry</w:t>
      </w:r>
    </w:p>
    <w:p w:rsidR="00000000" w:rsidRPr="007E63FA" w:rsidP="007E63FA">
      <w:pPr>
        <w:pStyle w:val="ListBullet"/>
      </w:pPr>
      <w:r w:rsidRPr="007E63FA">
        <w:t>systems hardware related to the client, server and database architecture</w:t>
      </w:r>
    </w:p>
    <w:p w:rsidR="00000000" w:rsidRPr="007E63FA" w:rsidP="007E63FA">
      <w:pPr>
        <w:pStyle w:val="ListBullet"/>
      </w:pPr>
      <w:r w:rsidRPr="007E63FA">
        <w:t>concept of data modelling</w:t>
      </w:r>
    </w:p>
    <w:p w:rsidR="00000000" w:rsidRPr="007E63FA" w:rsidP="007E63FA">
      <w:pPr>
        <w:pStyle w:val="ListBullet"/>
      </w:pPr>
      <w:r w:rsidRPr="007E63FA">
        <w:t>functions and features of databa</w:t>
      </w:r>
      <w:r w:rsidRPr="007E63FA">
        <w:t>ses</w:t>
      </w:r>
    </w:p>
    <w:p w:rsidR="00000000" w:rsidRPr="007E63FA" w:rsidP="007E63FA">
      <w:pPr>
        <w:pStyle w:val="ListBullet"/>
      </w:pPr>
      <w:r w:rsidRPr="007E63FA">
        <w:t>definition of data and implications for database design and functionality.</w:t>
      </w:r>
    </w:p>
    <w:p w:rsidR="00000000" w:rsidRPr="007E63FA" w:rsidP="007E63FA">
      <w:pPr>
        <w:pStyle w:val="AllowPageBreak"/>
      </w:pPr>
    </w:p>
    <w:p w:rsidR="00000000" w:rsidRPr="007E63FA" w:rsidP="007E63FA">
      <w:pPr>
        <w:pStyle w:val="Heading1"/>
      </w:pPr>
      <w:bookmarkStart w:id="4" w:name="O_1091850"/>
      <w:bookmarkEnd w:id="4"/>
      <w:r w:rsidRPr="007E63FA">
        <w:t>Assessment Conditions</w:t>
      </w:r>
    </w:p>
    <w:p w:rsidR="00000000" w:rsidRPr="007E63FA" w:rsidP="00B4759D">
      <w:pPr>
        <w:pStyle w:val="BodyText"/>
      </w:pPr>
      <w:r w:rsidRPr="007E63FA">
        <w:t xml:space="preserve">Skills in this unit must be demonstrated in a workplace or simulated environment where the conditions are typical of those in a working </w:t>
      </w:r>
      <w:r w:rsidRPr="007E63FA">
        <w:t xml:space="preserve">environment in this industry. </w:t>
      </w:r>
    </w:p>
    <w:p w:rsidR="00000000" w:rsidRPr="007E63FA" w:rsidP="00B4759D">
      <w:pPr>
        <w:pStyle w:val="BodyText"/>
      </w:pPr>
      <w:r w:rsidRPr="007E63FA">
        <w:t>This includes access to:</w:t>
      </w:r>
    </w:p>
    <w:p w:rsidR="00000000" w:rsidRPr="007E63FA" w:rsidP="007E63FA">
      <w:pPr>
        <w:pStyle w:val="ListBullet"/>
      </w:pPr>
      <w:r w:rsidRPr="007E63FA">
        <w:t>industry standard equipment and materials that assist in the determination of suitability of database functionality and scalability</w:t>
      </w:r>
    </w:p>
    <w:p w:rsidR="00000000" w:rsidRPr="007E63FA" w:rsidP="007E63FA">
      <w:pPr>
        <w:pStyle w:val="ListBullet"/>
      </w:pPr>
      <w:r w:rsidRPr="007E63FA">
        <w:t xml:space="preserve">industry standard software packages required to determine database </w:t>
      </w:r>
      <w:r w:rsidRPr="007E63FA">
        <w:t>functionality and scalability</w:t>
      </w:r>
    </w:p>
    <w:p w:rsidR="00000000" w:rsidRPr="007E63FA" w:rsidP="007E63FA">
      <w:pPr>
        <w:pStyle w:val="ListBullet"/>
      </w:pPr>
      <w:r w:rsidRPr="007E63FA">
        <w:t>industry standard database management system (DBMS)</w:t>
      </w:r>
    </w:p>
    <w:p w:rsidR="00000000" w:rsidRPr="007E63FA" w:rsidP="007E63FA">
      <w:pPr>
        <w:pStyle w:val="ListBullet"/>
      </w:pPr>
      <w:r w:rsidRPr="007E63FA">
        <w:t>industry standard sample database and data.</w:t>
      </w:r>
    </w:p>
    <w:p w:rsidR="00000000" w:rsidRPr="007E63FA" w:rsidP="007E63FA">
      <w:pPr>
        <w:pStyle w:val="BodyText"/>
      </w:pPr>
    </w:p>
    <w:p w:rsidR="00000000" w:rsidRPr="007E63FA" w:rsidP="00B4759D">
      <w:pPr>
        <w:pStyle w:val="BodyText"/>
      </w:pPr>
      <w:r w:rsidRPr="007E63FA">
        <w:t>Assessors of this unit must satisfy the requirements for assessors in applicable vocational education and training legislation, frameworks and/or standards.</w:t>
      </w:r>
    </w:p>
    <w:p w:rsidR="00000000" w:rsidRPr="007E63FA" w:rsidP="007E63FA">
      <w:pPr>
        <w:pStyle w:val="Heading1"/>
      </w:pPr>
      <w:bookmarkStart w:id="5" w:name="O_1091848"/>
      <w:bookmarkEnd w:id="5"/>
      <w:r w:rsidRPr="007E63FA">
        <w:t>Links</w:t>
      </w:r>
    </w:p>
    <w:p w:rsidR="00000000" w:rsidRPr="007E63FA" w:rsidP="00B4759D">
      <w:pPr>
        <w:pStyle w:val="BodyText"/>
      </w:pPr>
      <w:r w:rsidRPr="007E63F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B10A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E63FA" w:rsidP="007E63FA"/>
    <w:sectPr w:rsidSect="007E63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3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3FA" w:rsidRPr="00B4759D" w:rsidP="00B475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3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59D" w:rsidP="007E63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759D" w:rsidP="007E63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4759D" w:rsidP="007E63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3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5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63FA" w:rsidRPr="00B4759D" w:rsidP="00B475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3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59D" w:rsidRPr="002D2AF8" w:rsidP="007E63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ICTDBS606 Determine database functionality and scalability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B4759D" w:rsidP="007E63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36EF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D29B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3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63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63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63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63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63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63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63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63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63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63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63FA"/>
  </w:style>
  <w:style w:type="character" w:customStyle="1" w:styleId="Heading1Char">
    <w:name w:val="Heading 1 Char"/>
    <w:basedOn w:val="DefaultParagraphFont"/>
    <w:link w:val="Heading1"/>
    <w:rsid w:val="007E63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63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63F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E63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63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63FA"/>
    <w:rPr>
      <w:b/>
      <w:spacing w:val="0"/>
    </w:rPr>
  </w:style>
  <w:style w:type="paragraph" w:customStyle="1" w:styleId="SuperHeading">
    <w:name w:val="SuperHeading"/>
    <w:basedOn w:val="Normal"/>
    <w:rsid w:val="007E63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63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63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63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63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63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63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63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63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63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63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63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63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63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63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63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63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63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63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63F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E63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63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63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63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63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63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63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63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63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63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63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63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63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63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63FA"/>
    <w:rPr>
      <w:i/>
    </w:rPr>
  </w:style>
  <w:style w:type="paragraph" w:styleId="Caption">
    <w:name w:val="caption"/>
    <w:basedOn w:val="BodyText"/>
    <w:next w:val="Normal"/>
    <w:qFormat/>
    <w:rsid w:val="007E63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63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63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63FA"/>
  </w:style>
  <w:style w:type="paragraph" w:styleId="TableofFigures">
    <w:name w:val="table of figures"/>
    <w:basedOn w:val="Normal"/>
    <w:next w:val="Normal"/>
    <w:semiHidden/>
    <w:rsid w:val="007E63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63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63FA"/>
    <w:rPr>
      <w:rFonts w:ascii="Wingdings" w:hAnsi="Wingdings"/>
    </w:rPr>
  </w:style>
  <w:style w:type="paragraph" w:customStyle="1" w:styleId="TableHeading">
    <w:name w:val="Table Heading"/>
    <w:basedOn w:val="HeadingBase"/>
    <w:rsid w:val="007E63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63FA"/>
    <w:rPr>
      <w:color w:val="0033CC"/>
      <w:u w:val="none"/>
    </w:rPr>
  </w:style>
  <w:style w:type="paragraph" w:customStyle="1" w:styleId="BodyTextRight">
    <w:name w:val="Body Text Right"/>
    <w:basedOn w:val="BodyText"/>
    <w:rsid w:val="007E63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63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63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63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63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63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63FA"/>
    <w:rPr>
      <w:sz w:val="32"/>
    </w:rPr>
  </w:style>
  <w:style w:type="paragraph" w:customStyle="1" w:styleId="HeadingProcedure">
    <w:name w:val="Heading Procedure"/>
    <w:basedOn w:val="HeadingBase"/>
    <w:next w:val="Normal"/>
    <w:rsid w:val="007E63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63FA"/>
    <w:pPr>
      <w:spacing w:before="60" w:after="60"/>
    </w:pPr>
  </w:style>
  <w:style w:type="paragraph" w:styleId="ListContinue">
    <w:name w:val="List Continue"/>
    <w:basedOn w:val="List"/>
    <w:rsid w:val="007E63FA"/>
    <w:pPr>
      <w:ind w:firstLine="0"/>
    </w:pPr>
  </w:style>
  <w:style w:type="paragraph" w:customStyle="1" w:styleId="ListNote">
    <w:name w:val="List Note"/>
    <w:basedOn w:val="List"/>
    <w:rsid w:val="007E63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63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63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63FA"/>
    <w:rPr>
      <w:rFonts w:ascii="Courier New" w:hAnsi="Courier New"/>
    </w:rPr>
  </w:style>
  <w:style w:type="paragraph" w:customStyle="1" w:styleId="NoteBullet">
    <w:name w:val="Note Bullet"/>
    <w:basedOn w:val="Note"/>
    <w:rsid w:val="007E63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63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63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63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63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63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63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63FA"/>
    <w:rPr>
      <w:b/>
      <w:smallCaps/>
    </w:rPr>
  </w:style>
  <w:style w:type="paragraph" w:customStyle="1" w:styleId="TableListNumber">
    <w:name w:val="Table List Number"/>
    <w:basedOn w:val="ListNumber"/>
    <w:rsid w:val="007E63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63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63FA"/>
    <w:pPr>
      <w:numPr>
        <w:numId w:val="8"/>
      </w:numPr>
    </w:pPr>
  </w:style>
  <w:style w:type="paragraph" w:customStyle="1" w:styleId="ListAlpha2">
    <w:name w:val="List Alpha 2"/>
    <w:basedOn w:val="List2"/>
    <w:rsid w:val="007E63FA"/>
    <w:pPr>
      <w:numPr>
        <w:numId w:val="7"/>
      </w:numPr>
    </w:pPr>
  </w:style>
  <w:style w:type="paragraph" w:styleId="List2">
    <w:name w:val="List 2"/>
    <w:basedOn w:val="BodyText"/>
    <w:rsid w:val="007E63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63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63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63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63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63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63FA"/>
    <w:pPr>
      <w:numPr>
        <w:numId w:val="3"/>
      </w:numPr>
    </w:pPr>
  </w:style>
  <w:style w:type="paragraph" w:styleId="ListContinue2">
    <w:name w:val="List Continue 2"/>
    <w:basedOn w:val="List2"/>
    <w:rsid w:val="007E63FA"/>
    <w:pPr>
      <w:ind w:firstLine="0"/>
    </w:pPr>
  </w:style>
  <w:style w:type="paragraph" w:styleId="ListContinue3">
    <w:name w:val="List Continue 3"/>
    <w:basedOn w:val="List3"/>
    <w:rsid w:val="007E63FA"/>
    <w:pPr>
      <w:ind w:left="1021" w:firstLine="0"/>
    </w:pPr>
  </w:style>
  <w:style w:type="paragraph" w:styleId="ListContinue4">
    <w:name w:val="List Continue 4"/>
    <w:basedOn w:val="List4"/>
    <w:rsid w:val="007E63FA"/>
    <w:pPr>
      <w:ind w:firstLine="0"/>
    </w:pPr>
  </w:style>
  <w:style w:type="paragraph" w:styleId="ListContinue5">
    <w:name w:val="List Continue 5"/>
    <w:basedOn w:val="List5"/>
    <w:rsid w:val="007E63FA"/>
    <w:pPr>
      <w:ind w:firstLine="0"/>
    </w:pPr>
  </w:style>
  <w:style w:type="paragraph" w:styleId="ListNumber3">
    <w:name w:val="List Number 3"/>
    <w:basedOn w:val="List3"/>
    <w:rsid w:val="007E63FA"/>
    <w:pPr>
      <w:numPr>
        <w:numId w:val="4"/>
      </w:numPr>
    </w:pPr>
  </w:style>
  <w:style w:type="paragraph" w:styleId="ListNumber4">
    <w:name w:val="List Number 4"/>
    <w:basedOn w:val="List4"/>
    <w:rsid w:val="007E63FA"/>
    <w:pPr>
      <w:numPr>
        <w:numId w:val="5"/>
      </w:numPr>
    </w:pPr>
  </w:style>
  <w:style w:type="paragraph" w:styleId="ListNumber5">
    <w:name w:val="List Number 5"/>
    <w:basedOn w:val="List5"/>
    <w:rsid w:val="007E63FA"/>
    <w:pPr>
      <w:numPr>
        <w:numId w:val="6"/>
      </w:numPr>
    </w:pPr>
  </w:style>
  <w:style w:type="paragraph" w:styleId="BlockText">
    <w:name w:val="Block Text"/>
    <w:basedOn w:val="Normal"/>
    <w:rsid w:val="007E63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63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63FA"/>
    <w:rPr>
      <w:sz w:val="16"/>
      <w:vertAlign w:val="superscript"/>
    </w:rPr>
  </w:style>
  <w:style w:type="character" w:customStyle="1" w:styleId="Symbols">
    <w:name w:val="Symbols"/>
    <w:basedOn w:val="DefaultParagraphFont"/>
    <w:rsid w:val="007E63FA"/>
    <w:rPr>
      <w:rFonts w:ascii="Symbol" w:hAnsi="Symbol"/>
    </w:rPr>
  </w:style>
  <w:style w:type="character" w:customStyle="1" w:styleId="MenuOptions">
    <w:name w:val="Menu Options"/>
    <w:basedOn w:val="DefaultParagraphFont"/>
    <w:rsid w:val="007E63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63FA"/>
    <w:rPr>
      <w:b/>
    </w:rPr>
  </w:style>
  <w:style w:type="character" w:customStyle="1" w:styleId="Underlined">
    <w:name w:val="Underlined"/>
    <w:basedOn w:val="DefaultParagraphFont"/>
    <w:rsid w:val="007E63FA"/>
    <w:rPr>
      <w:u w:val="single"/>
    </w:rPr>
  </w:style>
  <w:style w:type="paragraph" w:customStyle="1" w:styleId="TableBodyTextRight">
    <w:name w:val="Table Body Text Right"/>
    <w:basedOn w:val="TableBodyText"/>
    <w:rsid w:val="007E63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63FA"/>
    <w:rPr>
      <w:sz w:val="18"/>
    </w:rPr>
  </w:style>
  <w:style w:type="paragraph" w:customStyle="1" w:styleId="BodySmallRight">
    <w:name w:val="Body Small Right"/>
    <w:basedOn w:val="BodyTextRight"/>
    <w:rsid w:val="007E63FA"/>
    <w:rPr>
      <w:sz w:val="18"/>
      <w:szCs w:val="18"/>
    </w:rPr>
  </w:style>
  <w:style w:type="paragraph" w:customStyle="1" w:styleId="MarginEdition">
    <w:name w:val="Margin Edition"/>
    <w:basedOn w:val="MarginNote"/>
    <w:rsid w:val="007E63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63FA"/>
    <w:rPr>
      <w:sz w:val="2"/>
      <w:szCs w:val="2"/>
    </w:rPr>
  </w:style>
  <w:style w:type="character" w:customStyle="1" w:styleId="Small">
    <w:name w:val="Small"/>
    <w:basedOn w:val="DefaultParagraphFont"/>
    <w:rsid w:val="007E63FA"/>
    <w:rPr>
      <w:sz w:val="16"/>
    </w:rPr>
  </w:style>
  <w:style w:type="paragraph" w:customStyle="1" w:styleId="WideTable">
    <w:name w:val="Wide Table"/>
    <w:basedOn w:val="Normal"/>
    <w:rsid w:val="007E63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63FA"/>
  </w:style>
  <w:style w:type="paragraph" w:styleId="Quote">
    <w:name w:val="Quote"/>
    <w:basedOn w:val="Heading1"/>
    <w:link w:val="QuoteChar"/>
    <w:qFormat/>
    <w:rsid w:val="007E63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63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63FA"/>
    <w:pPr>
      <w:pageBreakBefore/>
    </w:pPr>
  </w:style>
  <w:style w:type="paragraph" w:customStyle="1" w:styleId="Border">
    <w:name w:val="Border"/>
    <w:basedOn w:val="Normal"/>
    <w:qFormat/>
    <w:rsid w:val="007E63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63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3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3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63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63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63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63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63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63FA"/>
    <w:rPr>
      <w:u w:val="single"/>
    </w:rPr>
  </w:style>
  <w:style w:type="character" w:customStyle="1" w:styleId="BoldandItalics">
    <w:name w:val="Bold and Italics"/>
    <w:qFormat/>
    <w:rsid w:val="007E63FA"/>
    <w:rPr>
      <w:b/>
      <w:i/>
      <w:u w:val="none"/>
    </w:rPr>
  </w:style>
  <w:style w:type="paragraph" w:styleId="BalloonText">
    <w:name w:val="Balloon Text"/>
    <w:basedOn w:val="Normal"/>
    <w:link w:val="BalloonTextChar"/>
    <w:rsid w:val="007E63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63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63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63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63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63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63FA"/>
    <w:pPr>
      <w:spacing w:before="0" w:after="0"/>
    </w:pPr>
  </w:style>
  <w:style w:type="paragraph" w:customStyle="1" w:styleId="BodyTextBold">
    <w:name w:val="Body Text Bold"/>
    <w:basedOn w:val="BodyText"/>
    <w:qFormat/>
    <w:rsid w:val="007E63FA"/>
    <w:rPr>
      <w:b/>
    </w:rPr>
  </w:style>
  <w:style w:type="character" w:styleId="Hyperlink">
    <w:name w:val="Hyperlink"/>
    <w:basedOn w:val="DefaultParagraphFont"/>
    <w:uiPriority w:val="99"/>
    <w:unhideWhenUsed/>
    <w:rsid w:val="00B475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297</Words>
  <Characters>2014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2272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ICTDBS606 Determine database functionality and scalability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2024-12-17T22:25:00Z</dcterms:created>
  <dcterms:modified xsi:type="dcterms:W3CDTF">2024-12-17T22:25:00Z</dcterms:modified>
</cp:coreProperties>
</file>