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114" w:rsidP="002F2114">
      <w:pPr>
        <w:pStyle w:val="Title"/>
      </w:pPr>
      <w:r>
        <w:fldChar w:fldCharType="begin"/>
      </w:r>
      <w:r>
        <w:instrText xml:space="preserve"> TITLE   \* MERGEFORMAT </w:instrText>
      </w:r>
      <w:r>
        <w:fldChar w:fldCharType="separate"/>
      </w:r>
      <w:r>
        <w:t>ICTDBS601 Build a data warehouse</w:t>
      </w:r>
      <w:r>
        <w:fldChar w:fldCharType="end"/>
      </w:r>
    </w:p>
    <w:p w:rsidR="002F2114" w:rsidP="002F2114">
      <w:pPr>
        <w:pStyle w:val="Version"/>
        <w:sectPr w:rsidSect="002B76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76B2" w:rsidP="002B76B2">
      <w:pPr>
        <w:pStyle w:val="SuperHeading"/>
      </w:pPr>
      <w:r w:rsidRPr="002B76B2">
        <w:t>ICTDBS601 Build a data warehouse</w:t>
      </w:r>
    </w:p>
    <w:p w:rsidR="00000000" w:rsidRPr="002B76B2" w:rsidP="002B76B2">
      <w:pPr>
        <w:pStyle w:val="Heading1"/>
      </w:pPr>
      <w:bookmarkStart w:id="1" w:name="O_699365"/>
      <w:bookmarkEnd w:id="1"/>
      <w:r w:rsidRPr="002B76B2">
        <w:t>Modification History</w:t>
      </w:r>
    </w:p>
    <w:tbl>
      <w:tblPr>
        <w:tblW w:w="0" w:type="auto"/>
        <w:tblLayout w:type="fixed"/>
        <w:tblCellMar>
          <w:left w:w="62" w:type="dxa"/>
          <w:right w:w="62" w:type="dxa"/>
        </w:tblCellMar>
        <w:tblLook w:val="0000"/>
      </w:tblPr>
      <w:tblGrid>
        <w:gridCol w:w="2700"/>
        <w:gridCol w:w="6325"/>
      </w:tblGrid>
      <w:tr w:rsidTr="002B76B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6B2" w:rsidP="002B76B2">
            <w:pPr>
              <w:pStyle w:val="BodyText"/>
            </w:pPr>
            <w:r w:rsidRPr="002B76B2">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rPr>
                <w:rStyle w:val="SpecialBold"/>
              </w:rPr>
              <w:t>Comments</w:t>
            </w:r>
          </w:p>
        </w:tc>
      </w:tr>
      <w:tr w:rsidTr="002B76B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6B2" w:rsidP="002B76B2">
            <w:pPr>
              <w:pStyle w:val="BodyText"/>
            </w:pPr>
            <w:r w:rsidRPr="002B76B2">
              <w:t>This version first released with ICT Information and Communications Technology Training Package Version 1.0.</w:t>
            </w:r>
          </w:p>
        </w:tc>
      </w:tr>
    </w:tbl>
    <w:p w:rsidR="00000000" w:rsidRPr="002B76B2" w:rsidP="002B76B2">
      <w:pPr>
        <w:pStyle w:val="BodyText"/>
      </w:pPr>
    </w:p>
    <w:p w:rsidR="00000000" w:rsidRPr="002B76B2" w:rsidP="002B76B2">
      <w:pPr>
        <w:pStyle w:val="AllowPageBreak"/>
      </w:pPr>
    </w:p>
    <w:p w:rsidR="00000000" w:rsidRPr="002B76B2" w:rsidP="002B76B2">
      <w:pPr>
        <w:pStyle w:val="Heading1"/>
      </w:pPr>
      <w:bookmarkStart w:id="2" w:name="O_699366"/>
      <w:bookmarkEnd w:id="2"/>
      <w:r w:rsidRPr="002B76B2">
        <w:t>Application</w:t>
      </w:r>
    </w:p>
    <w:p w:rsidR="00000000" w:rsidRPr="002B76B2" w:rsidP="002F2114">
      <w:pPr>
        <w:pStyle w:val="BodyText"/>
      </w:pPr>
      <w:r w:rsidRPr="002B76B2">
        <w:t>This unit describes the skills and knowledge required to design, de</w:t>
      </w:r>
      <w:r w:rsidRPr="002B76B2">
        <w:t>velop and implement a data warehouse within an organisation.</w:t>
      </w:r>
    </w:p>
    <w:p w:rsidR="00000000" w:rsidRPr="002B76B2" w:rsidP="002F2114">
      <w:pPr>
        <w:pStyle w:val="BodyText"/>
      </w:pPr>
      <w:r w:rsidRPr="002B76B2">
        <w:t>It applies to individuals managing a knowledge management team, or works in a senior role in such a team with line management responsibility.</w:t>
      </w:r>
    </w:p>
    <w:p w:rsidR="00000000" w:rsidRPr="002B76B2" w:rsidP="002F2114">
      <w:pPr>
        <w:pStyle w:val="BodyText"/>
      </w:pPr>
      <w:r w:rsidRPr="002B76B2">
        <w:t>No licensing, legislative or certification requirem</w:t>
      </w:r>
      <w:r w:rsidRPr="002B76B2">
        <w:t>ents apply to this unit at the time of publication.</w:t>
      </w:r>
    </w:p>
    <w:p w:rsidR="00000000" w:rsidRPr="002B76B2" w:rsidP="002B76B2">
      <w:pPr>
        <w:pStyle w:val="Heading1"/>
      </w:pPr>
      <w:bookmarkStart w:id="3" w:name="O_699369"/>
      <w:bookmarkEnd w:id="3"/>
      <w:r w:rsidRPr="002B76B2">
        <w:t>Unit Sector</w:t>
      </w:r>
    </w:p>
    <w:p w:rsidR="00000000" w:rsidRPr="002B76B2" w:rsidP="002F2114">
      <w:pPr>
        <w:pStyle w:val="BodyText"/>
      </w:pPr>
      <w:r w:rsidRPr="002B76B2">
        <w:t>Database</w:t>
      </w:r>
    </w:p>
    <w:p w:rsidR="00000000" w:rsidRPr="002B76B2" w:rsidP="002B76B2">
      <w:pPr>
        <w:pStyle w:val="Heading1"/>
      </w:pPr>
      <w:bookmarkStart w:id="4" w:name="O_699370"/>
      <w:bookmarkEnd w:id="4"/>
      <w:r w:rsidRPr="002B76B2">
        <w:t>Elements and Performance Criteria</w:t>
      </w:r>
    </w:p>
    <w:tbl>
      <w:tblPr>
        <w:tblW w:w="0" w:type="auto"/>
        <w:tblLayout w:type="fixed"/>
        <w:tblCellMar>
          <w:left w:w="62" w:type="dxa"/>
          <w:right w:w="62" w:type="dxa"/>
        </w:tblCellMar>
        <w:tblLook w:val="0000"/>
      </w:tblPr>
      <w:tblGrid>
        <w:gridCol w:w="2700"/>
        <w:gridCol w:w="6300"/>
      </w:tblGrid>
      <w:tr w:rsidTr="002B76B2">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2B76B2" w:rsidP="002B76B2">
            <w:pPr>
              <w:pStyle w:val="BodyText"/>
            </w:pPr>
            <w:r w:rsidRPr="002B76B2">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2B76B2">
            <w:pPr>
              <w:pStyle w:val="BodyText"/>
              <w:rPr>
                <w:lang w:val="en-NZ"/>
              </w:rPr>
            </w:pPr>
            <w:r w:rsidRPr="002B76B2">
              <w:rPr>
                <w:rStyle w:val="SpecialBold"/>
              </w:rPr>
              <w:t>PERFORMANCE CRITERIA</w:t>
            </w:r>
          </w:p>
        </w:tc>
      </w:tr>
      <w:tr w:rsidTr="002B76B2">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B76B2" w:rsidP="002B76B2">
            <w:pPr>
              <w:pStyle w:val="BodyText"/>
            </w:pPr>
            <w:r w:rsidRPr="002B76B2">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rPr>
                <w:rStyle w:val="Emphasis"/>
              </w:rPr>
              <w:t>Performance criteria describe the performance needed to demonstrate achievement of the element.</w:t>
            </w:r>
          </w:p>
        </w:tc>
      </w:tr>
      <w:tr w:rsidTr="002B76B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t>1. Confirm the database design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6B2" w:rsidP="002B76B2">
            <w:pPr>
              <w:pStyle w:val="BodyText"/>
            </w:pPr>
            <w:r w:rsidRPr="002B76B2">
              <w:t>1.1 Review the database design document, including the data structures, queries, reports and user interface</w:t>
            </w:r>
          </w:p>
          <w:p w:rsidR="00000000" w:rsidRPr="002B76B2" w:rsidP="002B76B2">
            <w:pPr>
              <w:pStyle w:val="BodyText"/>
            </w:pPr>
            <w:r w:rsidRPr="002B76B2">
              <w:t>1.2 Identify any pos</w:t>
            </w:r>
            <w:r w:rsidRPr="002B76B2">
              <w:t xml:space="preserve">sible </w:t>
            </w:r>
            <w:r>
              <w:t>“</w:t>
            </w:r>
            <w:r w:rsidRPr="002B76B2">
              <w:t>Big Data</w:t>
            </w:r>
            <w:r>
              <w:t>”</w:t>
            </w:r>
            <w:r w:rsidRPr="002B76B2">
              <w:t xml:space="preserve"> applications</w:t>
            </w:r>
          </w:p>
          <w:p w:rsidR="00000000" w:rsidP="002B76B2">
            <w:pPr>
              <w:pStyle w:val="BodyText"/>
              <w:rPr>
                <w:lang w:val="en-NZ"/>
              </w:rPr>
            </w:pPr>
            <w:r w:rsidRPr="002B76B2">
              <w:t>1.3 Compare the database access and security design, with the business security plan</w:t>
            </w:r>
          </w:p>
        </w:tc>
      </w:tr>
      <w:tr w:rsidTr="002B76B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t>2. Identify the required data and sources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6B2" w:rsidP="002B76B2">
            <w:pPr>
              <w:pStyle w:val="BodyText"/>
            </w:pPr>
            <w:r w:rsidRPr="002B76B2">
              <w:t>2.1 Identify the required data, with reference to the enterprise’s knowledge management strategy</w:t>
            </w:r>
          </w:p>
          <w:p w:rsidR="00000000" w:rsidRPr="002B76B2" w:rsidP="002B76B2">
            <w:pPr>
              <w:pStyle w:val="BodyText"/>
            </w:pPr>
            <w:r w:rsidRPr="002B76B2">
              <w:t xml:space="preserve">2.2 Identify subject areas, with reference to the business </w:t>
            </w:r>
            <w:r w:rsidRPr="002B76B2">
              <w:t>processes and the required data</w:t>
            </w:r>
          </w:p>
          <w:p w:rsidR="00000000" w:rsidRPr="002B76B2" w:rsidP="002B76B2">
            <w:pPr>
              <w:pStyle w:val="BodyText"/>
            </w:pPr>
            <w:r w:rsidRPr="002B76B2">
              <w:t>2.3 Explore operational data, define the warehouse sources and record the outcomes</w:t>
            </w:r>
          </w:p>
          <w:p w:rsidR="00000000" w:rsidP="002B76B2">
            <w:pPr>
              <w:pStyle w:val="BodyText"/>
              <w:rPr>
                <w:lang w:val="en-NZ"/>
              </w:rPr>
            </w:pPr>
            <w:r w:rsidRPr="002B76B2">
              <w:t>2.4 Develop the warehouse source specifications, with reference to the existing da</w:t>
            </w:r>
            <w:r w:rsidRPr="002B76B2">
              <w:t>ta tables and files</w:t>
            </w:r>
          </w:p>
        </w:tc>
      </w:tr>
      <w:tr w:rsidTr="002B76B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t>3. Determine warehouse operational steps and processes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6B2" w:rsidP="002B76B2">
            <w:pPr>
              <w:pStyle w:val="BodyText"/>
            </w:pPr>
            <w:r w:rsidRPr="002B76B2">
              <w:t>3.1 Develop the warehouse targets, with reference to the business processes and the required data</w:t>
            </w:r>
          </w:p>
          <w:p w:rsidR="00000000" w:rsidRPr="002B76B2" w:rsidP="002B76B2">
            <w:pPr>
              <w:pStyle w:val="BodyText"/>
            </w:pPr>
            <w:r w:rsidRPr="002B76B2">
              <w:t>3.2 Identify the warehouse agents, according to the system’s configuration</w:t>
            </w:r>
          </w:p>
          <w:p w:rsidR="00000000" w:rsidP="002B76B2">
            <w:pPr>
              <w:pStyle w:val="BodyText"/>
              <w:rPr>
                <w:lang w:val="en-NZ"/>
              </w:rPr>
            </w:pPr>
            <w:r w:rsidRPr="002B76B2">
              <w:t>3.3 Ide</w:t>
            </w:r>
            <w:r w:rsidRPr="002B76B2">
              <w:t>ntify and develop, warehouse steps and processes</w:t>
            </w:r>
          </w:p>
        </w:tc>
      </w:tr>
      <w:tr w:rsidTr="002B76B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t>4. Design and develop the warehouse features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6B2" w:rsidP="002B76B2">
            <w:pPr>
              <w:pStyle w:val="BodyText"/>
            </w:pPr>
            <w:r w:rsidRPr="002B76B2">
              <w:t>4.1 Design and develop the warehouse user interface, with reference to the principles of user interface design</w:t>
            </w:r>
          </w:p>
          <w:p w:rsidR="00000000" w:rsidRPr="002B76B2" w:rsidP="002B76B2">
            <w:pPr>
              <w:pStyle w:val="BodyText"/>
            </w:pPr>
            <w:r w:rsidRPr="002B76B2">
              <w:t>4.2 Develop and implement the warehouse security s</w:t>
            </w:r>
            <w:r w:rsidRPr="002B76B2">
              <w:t>trategy, according to the enterprise’s security plan</w:t>
            </w:r>
          </w:p>
          <w:p w:rsidR="00000000" w:rsidRPr="002B76B2" w:rsidP="002B76B2">
            <w:pPr>
              <w:pStyle w:val="BodyText"/>
            </w:pPr>
            <w:r w:rsidRPr="002B76B2">
              <w:t>4.3 Identify dimension tables and fact tables, with reference to the required data</w:t>
            </w:r>
          </w:p>
          <w:p w:rsidR="00000000" w:rsidRPr="002B76B2" w:rsidP="002B76B2">
            <w:pPr>
              <w:pStyle w:val="BodyText"/>
            </w:pPr>
            <w:r w:rsidRPr="002B76B2">
              <w:t>4.4 Cost the technology requirements for the implementation of the warehouse security strategy, and include them in e-bu</w:t>
            </w:r>
            <w:r w:rsidRPr="002B76B2">
              <w:t>siness budgeting</w:t>
            </w:r>
          </w:p>
          <w:p w:rsidR="00000000" w:rsidP="002B76B2">
            <w:pPr>
              <w:pStyle w:val="BodyText"/>
              <w:rPr>
                <w:lang w:val="en-NZ"/>
              </w:rPr>
            </w:pPr>
            <w:r w:rsidRPr="002B76B2">
              <w:t>4.5 Develop a warehouse information catalogue, with reference to the enterprise’s knowledge management strategy</w:t>
            </w:r>
          </w:p>
        </w:tc>
      </w:tr>
      <w:tr w:rsidTr="002B76B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t>5. Test and implement the data warehouse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6B2" w:rsidP="002B76B2">
            <w:pPr>
              <w:pStyle w:val="BodyText"/>
            </w:pPr>
            <w:r w:rsidRPr="002B76B2">
              <w:t>5.1 Test the data warehouse against the business requirements, to ensure that iterati</w:t>
            </w:r>
            <w:r w:rsidRPr="002B76B2">
              <w:t>ons meet the business objectives</w:t>
            </w:r>
          </w:p>
          <w:p w:rsidR="00000000" w:rsidRPr="002B76B2" w:rsidP="002B76B2">
            <w:pPr>
              <w:pStyle w:val="BodyText"/>
            </w:pPr>
            <w:r w:rsidRPr="002B76B2">
              <w:t>5.2 Recommend changes to business processes, to ensure compatibility with the data warehouse and the knowledge management strategy</w:t>
            </w:r>
          </w:p>
          <w:p w:rsidR="00000000" w:rsidRPr="002B76B2" w:rsidP="002B76B2">
            <w:pPr>
              <w:pStyle w:val="BodyText"/>
            </w:pPr>
            <w:r w:rsidRPr="002B76B2">
              <w:t>5.3 Implement the data warehouse</w:t>
            </w:r>
          </w:p>
          <w:p w:rsidR="00000000" w:rsidRPr="002B76B2" w:rsidP="002B76B2">
            <w:pPr>
              <w:pStyle w:val="BodyText"/>
            </w:pPr>
            <w:r w:rsidRPr="002B76B2">
              <w:t>5.4 Establish an ongoing maintenance schedule in order to k</w:t>
            </w:r>
            <w:r w:rsidRPr="002B76B2">
              <w:t>eep the system efficient</w:t>
            </w:r>
          </w:p>
          <w:p w:rsidR="00000000" w:rsidP="002B76B2">
            <w:pPr>
              <w:pStyle w:val="BodyText"/>
              <w:rPr>
                <w:lang w:val="en-NZ"/>
              </w:rPr>
            </w:pPr>
            <w:r w:rsidRPr="002B76B2">
              <w:t>5.5 Benchmark and document, the performance level of the data warehouse</w:t>
            </w:r>
          </w:p>
        </w:tc>
      </w:tr>
      <w:tr w:rsidTr="002B76B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t>6. Finalise work processes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6B2" w:rsidP="002B76B2">
            <w:pPr>
              <w:pStyle w:val="BodyText"/>
            </w:pPr>
            <w:r w:rsidRPr="002B76B2">
              <w:t>6.1 Arrange for users to have ongoing training in the data warehouse</w:t>
            </w:r>
          </w:p>
          <w:p w:rsidR="00000000" w:rsidRPr="002B76B2" w:rsidP="002B76B2">
            <w:pPr>
              <w:pStyle w:val="BodyText"/>
            </w:pPr>
            <w:r w:rsidRPr="002B76B2">
              <w:t>6.2 Validate the results</w:t>
            </w:r>
          </w:p>
          <w:p w:rsidR="00000000" w:rsidRPr="002B76B2" w:rsidP="002B76B2">
            <w:pPr>
              <w:pStyle w:val="BodyText"/>
            </w:pPr>
            <w:r w:rsidRPr="002B76B2">
              <w:t>6.3 Obtain sign-off for the data warehouse</w:t>
            </w:r>
          </w:p>
        </w:tc>
      </w:tr>
    </w:tbl>
    <w:p w:rsidR="00000000" w:rsidRPr="002B76B2" w:rsidP="002B76B2">
      <w:pPr>
        <w:pStyle w:val="BodyText"/>
      </w:pPr>
    </w:p>
    <w:p w:rsidR="00000000" w:rsidRPr="002B76B2" w:rsidP="002B76B2">
      <w:pPr>
        <w:pStyle w:val="AllowPageBreak"/>
      </w:pPr>
    </w:p>
    <w:p w:rsidR="00000000" w:rsidRPr="002B76B2" w:rsidP="002B76B2">
      <w:pPr>
        <w:pStyle w:val="Heading1"/>
      </w:pPr>
      <w:bookmarkStart w:id="5" w:name="O_699371"/>
      <w:bookmarkEnd w:id="5"/>
      <w:r w:rsidRPr="002B76B2">
        <w:t>Foundation Skills</w:t>
      </w:r>
    </w:p>
    <w:p w:rsidR="00000000" w:rsidRPr="002F2114" w:rsidP="002F2114">
      <w:pPr>
        <w:pStyle w:val="BodyText"/>
        <w:rPr>
          <w:i/>
        </w:rPr>
      </w:pPr>
      <w:r w:rsidRPr="002F2114">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2F21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6B2" w:rsidP="002B76B2">
            <w:pPr>
              <w:pStyle w:val="BodyText"/>
            </w:pPr>
            <w:r w:rsidRPr="002B76B2">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6B2" w:rsidP="002B76B2">
            <w:pPr>
              <w:pStyle w:val="BodyText"/>
            </w:pPr>
            <w:r w:rsidRPr="002B76B2">
              <w:rPr>
                <w:rStyle w:val="SpecialBold"/>
              </w:rPr>
              <w:t>Performanc</w:t>
            </w:r>
            <w:r w:rsidRPr="002B76B2">
              <w:rPr>
                <w:rStyle w:val="SpecialBold"/>
              </w:rPr>
              <w:t>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rPr>
                <w:rStyle w:val="SpecialBold"/>
              </w:rPr>
              <w:t>Description</w:t>
            </w:r>
          </w:p>
        </w:tc>
      </w:tr>
      <w:tr w:rsidTr="002F21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t>1.1, 1.2, 2.1, 2.2, 2.3, 6.2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ListBullet"/>
              <w:rPr>
                <w:lang w:val="en-NZ"/>
              </w:rPr>
            </w:pPr>
            <w:r w:rsidRPr="002B76B2">
              <w:t>Interprets the textual information obtained from a range of sources, and determines how the content may be applied to the requirements</w:t>
            </w:r>
          </w:p>
        </w:tc>
      </w:tr>
      <w:tr w:rsidTr="002F21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t>2.4, 3.1, 3.3, 4.2, 4.5, 5.5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ListBullet"/>
              <w:rPr>
                <w:lang w:val="en-NZ"/>
              </w:rPr>
            </w:pPr>
            <w:r w:rsidRPr="002B76B2">
              <w:t>Develops content in a manner that supports the purposes and format of the requirements, using the appropriate structure, layout, and specialised technical and programming language</w:t>
            </w:r>
          </w:p>
        </w:tc>
      </w:tr>
      <w:tr w:rsidTr="002F21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t>2.1, 2.2, 6.1, 6.3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ListBullet"/>
              <w:rPr>
                <w:lang w:val="en-NZ"/>
              </w:rPr>
            </w:pPr>
            <w:r w:rsidRPr="002B76B2">
              <w:t>Uses listening, questioning and summ</w:t>
            </w:r>
            <w:r w:rsidRPr="002B76B2">
              <w:t>arising techniques to identify needs, and uses specific and clear language when engaging with others</w:t>
            </w:r>
          </w:p>
        </w:tc>
      </w:tr>
      <w:tr w:rsidTr="002F21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t>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ListBullet"/>
              <w:rPr>
                <w:lang w:val="en-NZ"/>
              </w:rPr>
            </w:pPr>
            <w:r w:rsidRPr="002B76B2">
              <w:t>Uses the relevant information in completing cost benefit analyses</w:t>
            </w:r>
          </w:p>
        </w:tc>
      </w:tr>
      <w:tr w:rsidTr="002F21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t>2.1, 2.2, 4.2, 4.5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6B2" w:rsidP="002B76B2">
            <w:pPr>
              <w:pStyle w:val="ListBullet"/>
            </w:pPr>
            <w:r w:rsidRPr="002B76B2">
              <w:t>Works autonomously, making high-level decisions to achieve, and improve, organisational goals</w:t>
            </w:r>
          </w:p>
          <w:p w:rsidR="00000000" w:rsidRPr="002B76B2" w:rsidP="002B76B2">
            <w:pPr>
              <w:pStyle w:val="ListBullet"/>
            </w:pPr>
            <w:r w:rsidRPr="002B76B2">
              <w:t>Takes a lead role in the development of organisational goals, roles and responsibilities</w:t>
            </w:r>
          </w:p>
          <w:p w:rsidR="00000000" w:rsidRPr="002B76B2" w:rsidP="002B76B2">
            <w:pPr>
              <w:pStyle w:val="ListBullet"/>
            </w:pPr>
            <w:r w:rsidRPr="002B76B2">
              <w:t>Develops and implements strategies that ensure that the organisational po</w:t>
            </w:r>
            <w:r w:rsidRPr="002B76B2">
              <w:t>licies, procedures and regulatory requirements are being met</w:t>
            </w:r>
          </w:p>
          <w:p w:rsidR="00000000" w:rsidP="002B76B2">
            <w:pPr>
              <w:pStyle w:val="ListBullet"/>
              <w:rPr>
                <w:lang w:val="en-NZ"/>
              </w:rPr>
            </w:pPr>
            <w:r w:rsidRPr="002B76B2">
              <w:t>Monitors and reviews the organisation’s policies, procedures, and adherence to legislative requirements, in order to implement and manage change</w:t>
            </w:r>
          </w:p>
        </w:tc>
      </w:tr>
      <w:tr w:rsidTr="002F21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t>All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6B2" w:rsidP="002B76B2">
            <w:pPr>
              <w:pStyle w:val="ListBullet"/>
            </w:pPr>
            <w:r w:rsidRPr="002B76B2">
              <w:t>Develops plans to manage r</w:t>
            </w:r>
            <w:r w:rsidRPr="002B76B2">
              <w:t>elatively complex, non-routine tasks, with an awareness of how they may contribute to longer-term operational and strategic goals</w:t>
            </w:r>
          </w:p>
          <w:p w:rsidR="00000000" w:rsidRPr="002B76B2" w:rsidP="002B76B2">
            <w:pPr>
              <w:pStyle w:val="ListBullet"/>
            </w:pPr>
            <w:r w:rsidRPr="002B76B2">
              <w:t>Makes a range of critical and non-critical decisions in relatively complex situations, taking a range of constraints into acco</w:t>
            </w:r>
            <w:r w:rsidRPr="002B76B2">
              <w:t>unt</w:t>
            </w:r>
          </w:p>
          <w:p w:rsidR="00000000" w:rsidRPr="002B76B2" w:rsidP="002B76B2">
            <w:pPr>
              <w:pStyle w:val="ListBullet"/>
            </w:pPr>
            <w:r w:rsidRPr="002B76B2">
              <w:t>Uses systematic, analytical processes in complex non-routine situations, setting goals, gathering relevant information, and identifying and evaluating options, against the agreed criteria</w:t>
            </w:r>
          </w:p>
          <w:p w:rsidR="00000000" w:rsidRPr="002B76B2" w:rsidP="002B76B2">
            <w:pPr>
              <w:pStyle w:val="ListBullet"/>
            </w:pPr>
            <w:r w:rsidRPr="002B76B2">
              <w:t>Uses a systematic process to identify possible solutions to a di</w:t>
            </w:r>
            <w:r w:rsidRPr="002B76B2">
              <w:t>fficult problem</w:t>
            </w:r>
          </w:p>
          <w:p w:rsidR="00000000" w:rsidRPr="002B76B2" w:rsidP="002B76B2">
            <w:pPr>
              <w:pStyle w:val="ListBullet"/>
            </w:pPr>
            <w:r w:rsidRPr="002B76B2">
              <w:t>Demonstrates a sophisticated understanding of the principles, concepts, language and practices associated with the digital world, and uses these to build a data warehouse</w:t>
            </w:r>
          </w:p>
        </w:tc>
      </w:tr>
    </w:tbl>
    <w:p w:rsidR="00000000" w:rsidRPr="002B76B2" w:rsidP="002B76B2">
      <w:pPr>
        <w:pStyle w:val="BodyText"/>
      </w:pPr>
    </w:p>
    <w:p w:rsidR="00000000" w:rsidRPr="002B76B2" w:rsidP="002B76B2">
      <w:pPr>
        <w:pStyle w:val="AllowPageBreak"/>
      </w:pPr>
    </w:p>
    <w:p w:rsidR="00000000" w:rsidRPr="002B76B2" w:rsidP="002B76B2">
      <w:pPr>
        <w:pStyle w:val="Heading1"/>
      </w:pPr>
      <w:bookmarkStart w:id="6" w:name="O_699373"/>
      <w:bookmarkEnd w:id="6"/>
      <w:r w:rsidRPr="002B76B2">
        <w:t>Unit Mapping Information</w:t>
      </w:r>
    </w:p>
    <w:tbl>
      <w:tblPr>
        <w:tblW w:w="9240" w:type="dxa"/>
        <w:tblLayout w:type="fixed"/>
        <w:tblCellMar>
          <w:left w:w="62" w:type="dxa"/>
          <w:right w:w="62" w:type="dxa"/>
        </w:tblCellMar>
        <w:tblLook w:val="0000"/>
      </w:tblPr>
      <w:tblGrid>
        <w:gridCol w:w="2430"/>
        <w:gridCol w:w="2250"/>
        <w:gridCol w:w="2130"/>
        <w:gridCol w:w="2430"/>
      </w:tblGrid>
      <w:tr w:rsidTr="002B76B2">
        <w:tblPrEx>
          <w:tblW w:w="9240" w:type="dxa"/>
          <w:tblLayout w:type="fixed"/>
          <w:tblCellMar>
            <w:left w:w="62" w:type="dxa"/>
            <w:right w:w="62" w:type="dxa"/>
          </w:tblCellMar>
          <w:tblLook w:val="0000"/>
        </w:tblPrEx>
        <w:trPr>
          <w:trHeight w:val="563"/>
          <w:tblHeader/>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6B2" w:rsidP="002B76B2">
            <w:pPr>
              <w:pStyle w:val="BodyText"/>
            </w:pPr>
            <w:r w:rsidRPr="002B76B2">
              <w:rPr>
                <w:rStyle w:val="SpecialBold"/>
              </w:rPr>
              <w:t>Code and title</w:t>
            </w:r>
          </w:p>
          <w:p w:rsidR="00000000" w:rsidRPr="002B76B2" w:rsidP="002B76B2">
            <w:pPr>
              <w:pStyle w:val="BodyText"/>
            </w:pPr>
            <w:r w:rsidRPr="002B76B2">
              <w:rPr>
                <w:rStyle w:val="SpecialBold"/>
              </w:rPr>
              <w:t>current version</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6B2" w:rsidP="002B76B2">
            <w:pPr>
              <w:pStyle w:val="BodyText"/>
            </w:pPr>
            <w:r w:rsidRPr="002B76B2">
              <w:rPr>
                <w:rStyle w:val="SpecialBold"/>
              </w:rPr>
              <w:t>Code and title</w:t>
            </w:r>
          </w:p>
          <w:p w:rsidR="00000000" w:rsidRPr="002B76B2" w:rsidP="002B76B2">
            <w:pPr>
              <w:pStyle w:val="BodyText"/>
            </w:pPr>
            <w:r w:rsidRPr="002B76B2">
              <w:rPr>
                <w:rStyle w:val="SpecialBold"/>
              </w:rPr>
              <w:t>previous version</w:t>
            </w:r>
          </w:p>
        </w:tc>
        <w:tc>
          <w:tcPr>
            <w:tcW w:w="2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6B2" w:rsidP="002B76B2">
            <w:pPr>
              <w:pStyle w:val="BodyText"/>
            </w:pPr>
            <w:r w:rsidRPr="002B76B2">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6B2">
            <w:pPr>
              <w:pStyle w:val="BodyText"/>
              <w:rPr>
                <w:lang w:val="en-NZ"/>
              </w:rPr>
            </w:pPr>
            <w:r w:rsidRPr="002B76B2">
              <w:rPr>
                <w:rStyle w:val="SpecialBold"/>
              </w:rPr>
              <w:t>Equivalence status</w:t>
            </w:r>
          </w:p>
        </w:tc>
      </w:tr>
      <w:tr w:rsidTr="002B76B2">
        <w:tblPrEx>
          <w:tblW w:w="9240"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6B2">
            <w:pPr>
              <w:pStyle w:val="BodyText"/>
              <w:rPr>
                <w:lang w:val="en-NZ"/>
              </w:rPr>
            </w:pPr>
            <w:r w:rsidRPr="002B76B2">
              <w:t>ICTDBS601 Build a data warehouse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6B2">
            <w:pPr>
              <w:pStyle w:val="BodyText"/>
              <w:rPr>
                <w:lang w:val="en-NZ"/>
              </w:rPr>
            </w:pPr>
            <w:r w:rsidRPr="002B76B2">
              <w:t>ICADBS601B Build a data warehouse</w:t>
            </w:r>
          </w:p>
        </w:tc>
        <w:tc>
          <w:tcPr>
            <w:tcW w:w="2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6B2">
            <w:pPr>
              <w:pStyle w:val="BodyText"/>
              <w:rPr>
                <w:lang w:val="en-NZ"/>
              </w:rPr>
            </w:pPr>
            <w:r w:rsidRPr="002B76B2">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6B2" w:rsidP="002B76B2">
            <w:pPr>
              <w:pStyle w:val="BodyText"/>
            </w:pPr>
            <w:r w:rsidRPr="002B76B2">
              <w:t>Equivalent unit</w:t>
            </w:r>
          </w:p>
        </w:tc>
      </w:tr>
    </w:tbl>
    <w:p w:rsidR="00000000" w:rsidRPr="002B76B2" w:rsidP="002B76B2">
      <w:pPr>
        <w:pStyle w:val="BodyText"/>
      </w:pPr>
    </w:p>
    <w:p w:rsidR="00000000" w:rsidRPr="002B76B2" w:rsidP="002B76B2">
      <w:pPr>
        <w:pStyle w:val="AllowPageBreak"/>
      </w:pPr>
    </w:p>
    <w:p w:rsidR="00000000" w:rsidRPr="002B76B2" w:rsidP="002B76B2">
      <w:pPr>
        <w:pStyle w:val="Heading1"/>
      </w:pPr>
      <w:bookmarkStart w:id="7" w:name="O_699380"/>
      <w:bookmarkEnd w:id="7"/>
      <w:r w:rsidRPr="002B76B2">
        <w:t>Links</w:t>
      </w:r>
    </w:p>
    <w:p w:rsidR="00000000" w:rsidRPr="002B76B2" w:rsidP="002F2114">
      <w:pPr>
        <w:pStyle w:val="BodyText"/>
      </w:pPr>
      <w:r w:rsidRPr="002B76B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65FE6">
        <w:rPr>
          <w:rStyle w:val="Hyperlink"/>
        </w:rPr>
        <w:t>https://vetnet.gov.au/Pages/TrainingDocs.aspx?q=a53af4e4-b400-484e-b778-71c9e9d6aff2</w:t>
      </w:r>
      <w:r>
        <w:fldChar w:fldCharType="end"/>
      </w:r>
    </w:p>
    <w:p w:rsidR="00000000" w:rsidRPr="002B76B2" w:rsidP="002F2114">
      <w:pPr>
        <w:pStyle w:val="BodyText"/>
        <w:sectPr w:rsidSect="002B76B2">
          <w:headerReference w:type="default" r:id="rId10"/>
          <w:footerReference w:type="default" r:id="rId11"/>
          <w:pgSz w:w="11908" w:h="16833"/>
          <w:pgMar w:top="1702" w:right="1418" w:bottom="1702" w:left="1418" w:header="992" w:footer="992" w:gutter="0"/>
          <w:cols w:space="720"/>
          <w:noEndnote/>
          <w:docGrid w:linePitch="299"/>
        </w:sectPr>
      </w:pPr>
    </w:p>
    <w:p w:rsidR="00000000" w:rsidRPr="002B76B2" w:rsidP="002B76B2">
      <w:pPr>
        <w:pStyle w:val="SuperHeading"/>
      </w:pPr>
      <w:r w:rsidRPr="002B76B2">
        <w:t>Assessment Requirements for ICTDBS601 Build a data warehouse</w:t>
      </w:r>
    </w:p>
    <w:p w:rsidR="00000000" w:rsidRPr="002B76B2" w:rsidP="002B76B2">
      <w:pPr>
        <w:pStyle w:val="Heading1"/>
      </w:pPr>
      <w:bookmarkStart w:id="8" w:name="O_699375"/>
      <w:bookmarkEnd w:id="8"/>
      <w:r w:rsidRPr="002B76B2">
        <w:t>Modification History</w:t>
      </w:r>
    </w:p>
    <w:tbl>
      <w:tblPr>
        <w:tblW w:w="0" w:type="auto"/>
        <w:tblLayout w:type="fixed"/>
        <w:tblCellMar>
          <w:left w:w="62" w:type="dxa"/>
          <w:right w:w="62" w:type="dxa"/>
        </w:tblCellMar>
        <w:tblLook w:val="0000"/>
      </w:tblPr>
      <w:tblGrid>
        <w:gridCol w:w="2700"/>
        <w:gridCol w:w="6325"/>
      </w:tblGrid>
      <w:tr w:rsidTr="002B76B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6B2" w:rsidP="002B76B2">
            <w:pPr>
              <w:pStyle w:val="BodyText"/>
            </w:pPr>
            <w:r w:rsidRPr="002B76B2">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rPr>
                <w:rStyle w:val="SpecialBold"/>
              </w:rPr>
              <w:t>Comments</w:t>
            </w:r>
          </w:p>
        </w:tc>
      </w:tr>
      <w:tr w:rsidTr="002B76B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6B2">
            <w:pPr>
              <w:pStyle w:val="BodyText"/>
              <w:rPr>
                <w:lang w:val="en-NZ"/>
              </w:rPr>
            </w:pPr>
            <w:r w:rsidRPr="002B76B2">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6B2" w:rsidP="002B76B2">
            <w:pPr>
              <w:pStyle w:val="BodyText"/>
            </w:pPr>
            <w:r w:rsidRPr="002B76B2">
              <w:t>This version first released with ICT Information and Communications Technology Training Package Version 1.0.</w:t>
            </w:r>
          </w:p>
        </w:tc>
      </w:tr>
    </w:tbl>
    <w:p w:rsidR="00000000" w:rsidRPr="002B76B2" w:rsidP="002B76B2">
      <w:pPr>
        <w:pStyle w:val="BodyText"/>
      </w:pPr>
    </w:p>
    <w:p w:rsidR="00000000" w:rsidRPr="002B76B2" w:rsidP="002B76B2">
      <w:pPr>
        <w:pStyle w:val="AllowPageBreak"/>
      </w:pPr>
    </w:p>
    <w:p w:rsidR="00000000" w:rsidRPr="002B76B2" w:rsidP="002B76B2">
      <w:pPr>
        <w:pStyle w:val="Heading1"/>
      </w:pPr>
      <w:bookmarkStart w:id="9" w:name="O_699376"/>
      <w:bookmarkEnd w:id="9"/>
      <w:r w:rsidRPr="002B76B2">
        <w:t>Performance Evidence</w:t>
      </w:r>
    </w:p>
    <w:p w:rsidR="00000000" w:rsidRPr="002B76B2" w:rsidP="002F2114">
      <w:pPr>
        <w:pStyle w:val="BodyText"/>
      </w:pPr>
      <w:r w:rsidRPr="002B76B2">
        <w:t>Evidence of the ability to:</w:t>
      </w:r>
    </w:p>
    <w:p w:rsidR="00000000" w:rsidRPr="002B76B2" w:rsidP="002B76B2">
      <w:pPr>
        <w:pStyle w:val="ListBullet"/>
      </w:pPr>
      <w:r w:rsidRPr="002B76B2">
        <w:t>review and do</w:t>
      </w:r>
      <w:r w:rsidRPr="002B76B2">
        <w:t>cument the database’s design, and security, for the current and future business requirements</w:t>
      </w:r>
    </w:p>
    <w:p w:rsidR="00000000" w:rsidRPr="002B76B2" w:rsidP="002B76B2">
      <w:pPr>
        <w:pStyle w:val="ListBullet"/>
      </w:pPr>
      <w:r w:rsidRPr="002B76B2">
        <w:t>identify and document, the specifications for the storage of different types and sources of data</w:t>
      </w:r>
    </w:p>
    <w:p w:rsidR="00000000" w:rsidRPr="002B76B2" w:rsidP="002B76B2">
      <w:pPr>
        <w:pStyle w:val="ListBullet"/>
      </w:pPr>
      <w:r w:rsidRPr="002B76B2">
        <w:t>develop a cost benefit analysis for a data warehouse</w:t>
      </w:r>
    </w:p>
    <w:p w:rsidR="00000000" w:rsidRPr="002B76B2" w:rsidP="002B76B2">
      <w:pPr>
        <w:pStyle w:val="ListBullet"/>
      </w:pPr>
      <w:r w:rsidRPr="002B76B2">
        <w:t>design, develop, test, and implement a data warehouse that reflects the business’s knowledge management strategy</w:t>
      </w:r>
    </w:p>
    <w:p w:rsidR="00000000" w:rsidRPr="002B76B2" w:rsidP="002B76B2">
      <w:pPr>
        <w:pStyle w:val="ListBullet"/>
      </w:pPr>
      <w:r w:rsidRPr="002B76B2">
        <w:t>document the operation of the data warehouse.</w:t>
      </w:r>
    </w:p>
    <w:p w:rsidR="00000000" w:rsidRPr="002B76B2" w:rsidP="002B76B2">
      <w:pPr>
        <w:pStyle w:val="BodyText"/>
      </w:pPr>
    </w:p>
    <w:p w:rsidR="00000000" w:rsidRPr="002B76B2" w:rsidP="002F2114">
      <w:pPr>
        <w:pStyle w:val="BodyText"/>
      </w:pPr>
      <w:r w:rsidRPr="002B76B2">
        <w:t>Note: If a specific volume or frequency is not stated, then evidence must be provided at least o</w:t>
      </w:r>
      <w:r w:rsidRPr="002B76B2">
        <w:t>nce.</w:t>
      </w:r>
    </w:p>
    <w:p w:rsidR="00000000" w:rsidRPr="002B76B2" w:rsidP="002B76B2">
      <w:pPr>
        <w:pStyle w:val="Heading1"/>
      </w:pPr>
      <w:bookmarkStart w:id="10" w:name="O_699377"/>
      <w:bookmarkEnd w:id="10"/>
      <w:r w:rsidRPr="002B76B2">
        <w:t>Knowledge Evidence</w:t>
      </w:r>
    </w:p>
    <w:p w:rsidR="00000000" w:rsidRPr="002B76B2" w:rsidP="002F2114">
      <w:pPr>
        <w:pStyle w:val="BodyText"/>
      </w:pPr>
      <w:r w:rsidRPr="002B76B2">
        <w:t>To complete the unit requirements safely and effectively, the individual must:</w:t>
      </w:r>
    </w:p>
    <w:p w:rsidR="00000000" w:rsidRPr="002B76B2" w:rsidP="002B76B2">
      <w:pPr>
        <w:pStyle w:val="ListBullet"/>
      </w:pPr>
      <w:r w:rsidRPr="002B76B2">
        <w:t>explain the business operating systems related to the data sources</w:t>
      </w:r>
    </w:p>
    <w:p w:rsidR="00000000" w:rsidRPr="002B76B2" w:rsidP="002B76B2">
      <w:pPr>
        <w:pStyle w:val="ListBullet"/>
      </w:pPr>
      <w:r w:rsidRPr="002B76B2">
        <w:t xml:space="preserve">outline database management system (DBMS) fundamentals, in order to </w:t>
      </w:r>
      <w:r w:rsidRPr="002B76B2">
        <w:t>facilitate the extraction of data</w:t>
      </w:r>
    </w:p>
    <w:p w:rsidR="00000000" w:rsidRPr="002B76B2" w:rsidP="002B76B2">
      <w:pPr>
        <w:pStyle w:val="ListBullet"/>
      </w:pPr>
      <w:r w:rsidRPr="002B76B2">
        <w:t xml:space="preserve">define </w:t>
      </w:r>
      <w:r>
        <w:t>“</w:t>
      </w:r>
      <w:r w:rsidRPr="002B76B2">
        <w:t>Big Data</w:t>
      </w:r>
      <w:r>
        <w:t>”</w:t>
      </w:r>
      <w:r w:rsidRPr="002B76B2">
        <w:t xml:space="preserve"> and summarise its use and management, in the corporate sector</w:t>
      </w:r>
    </w:p>
    <w:p w:rsidR="00000000" w:rsidRPr="002B76B2" w:rsidP="002B76B2">
      <w:pPr>
        <w:pStyle w:val="ListBullet"/>
      </w:pPr>
      <w:r w:rsidRPr="002B76B2">
        <w:t>identify and apply, the decision-support systems related to knowledge management strategies</w:t>
      </w:r>
    </w:p>
    <w:p w:rsidR="00000000" w:rsidRPr="002B76B2" w:rsidP="002B76B2">
      <w:pPr>
        <w:pStyle w:val="ListBullet"/>
      </w:pPr>
      <w:r w:rsidRPr="002B76B2">
        <w:t>explain encryption and authentication as they appl</w:t>
      </w:r>
      <w:r w:rsidRPr="002B76B2">
        <w:t>y to database security features</w:t>
      </w:r>
    </w:p>
    <w:p w:rsidR="00000000" w:rsidRPr="002B76B2" w:rsidP="002B76B2">
      <w:pPr>
        <w:pStyle w:val="ListBullet"/>
      </w:pPr>
      <w:r w:rsidRPr="002B76B2">
        <w:t>outline the functions and features of dimension tables and fact tables</w:t>
      </w:r>
    </w:p>
    <w:p w:rsidR="00000000" w:rsidRPr="002B76B2" w:rsidP="002B76B2">
      <w:pPr>
        <w:pStyle w:val="ListBullet"/>
      </w:pPr>
      <w:r w:rsidRPr="002B76B2">
        <w:t>explain the installation and use of proprietary software</w:t>
      </w:r>
    </w:p>
    <w:p w:rsidR="00000000" w:rsidRPr="002B76B2" w:rsidP="002B76B2">
      <w:pPr>
        <w:pStyle w:val="ListBullet"/>
      </w:pPr>
      <w:r w:rsidRPr="002B76B2">
        <w:t>explain the logical database model knowledge needed to facilitate data extraction</w:t>
      </w:r>
    </w:p>
    <w:p w:rsidR="00000000" w:rsidRPr="002B76B2" w:rsidP="002B76B2">
      <w:pPr>
        <w:pStyle w:val="ListBullet"/>
      </w:pPr>
      <w:r w:rsidRPr="002B76B2">
        <w:t>describe the r</w:t>
      </w:r>
      <w:r w:rsidRPr="002B76B2">
        <w:t>elationship between databases and data warehouses</w:t>
      </w:r>
    </w:p>
    <w:p w:rsidR="00000000" w:rsidRPr="002B76B2" w:rsidP="002B76B2">
      <w:pPr>
        <w:pStyle w:val="ListBullet"/>
      </w:pPr>
      <w:r w:rsidRPr="002B76B2">
        <w:t>define the levels of technical documentation required for newly developed data management systems.</w:t>
      </w:r>
    </w:p>
    <w:p w:rsidR="00000000" w:rsidRPr="002B76B2" w:rsidP="002B76B2">
      <w:pPr>
        <w:pStyle w:val="AllowPageBreak"/>
      </w:pPr>
    </w:p>
    <w:p w:rsidR="00000000" w:rsidRPr="002B76B2" w:rsidP="002B76B2">
      <w:pPr>
        <w:pStyle w:val="Heading1"/>
      </w:pPr>
      <w:bookmarkStart w:id="11" w:name="O_699378"/>
      <w:bookmarkEnd w:id="11"/>
      <w:r w:rsidRPr="002B76B2">
        <w:t>Assessment Conditions</w:t>
      </w:r>
    </w:p>
    <w:p w:rsidR="00000000" w:rsidRPr="002B76B2" w:rsidP="002F2114">
      <w:pPr>
        <w:pStyle w:val="BodyText"/>
      </w:pPr>
      <w:r w:rsidRPr="002B76B2">
        <w:t>Gather evidence to demonstrate consistent performance in conditions that are safe and replicate the workplace. Noise levels, production flow, interruptions and time variances must be typical of those experienced in the database field of work, and include a</w:t>
      </w:r>
      <w:r w:rsidRPr="002B76B2">
        <w:t>ccess to:</w:t>
      </w:r>
    </w:p>
    <w:p w:rsidR="00000000" w:rsidRPr="002B76B2" w:rsidP="002B76B2">
      <w:pPr>
        <w:pStyle w:val="ListBullet"/>
      </w:pPr>
      <w:r w:rsidRPr="002B76B2">
        <w:t>equipment and materials</w:t>
      </w:r>
    </w:p>
    <w:p w:rsidR="00000000" w:rsidRPr="002B76B2" w:rsidP="002B76B2">
      <w:pPr>
        <w:pStyle w:val="ListBullet"/>
      </w:pPr>
      <w:r w:rsidRPr="002B76B2">
        <w:t>industry software packages</w:t>
      </w:r>
    </w:p>
    <w:p w:rsidR="00000000" w:rsidRPr="002B76B2" w:rsidP="002B76B2">
      <w:pPr>
        <w:pStyle w:val="ListBullet"/>
      </w:pPr>
      <w:r w:rsidRPr="002B76B2">
        <w:t>data in a DBMS</w:t>
      </w:r>
    </w:p>
    <w:p w:rsidR="00000000" w:rsidRPr="002B76B2" w:rsidP="002B76B2">
      <w:pPr>
        <w:pStyle w:val="ListBullet"/>
      </w:pPr>
      <w:r w:rsidRPr="002B76B2">
        <w:t>a data-warehousing tool.</w:t>
      </w:r>
    </w:p>
    <w:p w:rsidR="00000000" w:rsidRPr="002B76B2" w:rsidP="002B76B2">
      <w:pPr>
        <w:pStyle w:val="BodyText"/>
      </w:pPr>
    </w:p>
    <w:p w:rsidR="00000000" w:rsidRPr="002B76B2" w:rsidP="002F2114">
      <w:pPr>
        <w:pStyle w:val="BodyText"/>
      </w:pPr>
      <w:r w:rsidRPr="002B76B2">
        <w:t>Assessors must satisfy NVR/AQTF assessor requirements.</w:t>
      </w:r>
    </w:p>
    <w:p w:rsidR="00000000" w:rsidRPr="002B76B2" w:rsidP="002B76B2">
      <w:pPr>
        <w:pStyle w:val="Heading1"/>
      </w:pPr>
      <w:bookmarkStart w:id="12" w:name="O_699381"/>
      <w:bookmarkEnd w:id="12"/>
      <w:r w:rsidRPr="002B76B2">
        <w:t>Links</w:t>
      </w:r>
    </w:p>
    <w:p w:rsidR="00000000" w:rsidRPr="002B76B2" w:rsidP="002F2114">
      <w:pPr>
        <w:pStyle w:val="BodyText"/>
      </w:pPr>
      <w:r w:rsidRPr="002B76B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65FE6">
        <w:rPr>
          <w:rStyle w:val="Hyperlink"/>
        </w:rPr>
        <w:t>https://vetnet.gov.au/Pages/TrainingDocs.aspx?q=a53af4e4-b400-484e-b778-71c9e9d6aff2</w:t>
      </w:r>
      <w:r>
        <w:fldChar w:fldCharType="end"/>
      </w:r>
    </w:p>
    <w:p w:rsidR="00000000" w:rsidRPr="002B76B2" w:rsidP="002B76B2"/>
    <w:sectPr w:rsidSect="002B76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6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6B2" w:rsidRPr="002F2114" w:rsidP="002F21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6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14" w:rsidP="002B76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2114" w:rsidP="002B76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F2114" w:rsidP="002B76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6B2" w:rsidP="002B76B2">
    <w:pPr>
      <w:pStyle w:val="Footer"/>
      <w:framePr w:wrap="around"/>
    </w:pPr>
    <w:r>
      <w:fldChar w:fldCharType="begin"/>
    </w:r>
    <w:r>
      <w:instrText xml:space="preserve"> DOCPROPERTY  Subject  \* MERGEFORMAT </w:instrText>
    </w:r>
    <w:r>
      <w:fldChar w:fldCharType="separate"/>
    </w:r>
    <w:r w:rsidR="002F2114">
      <w:t>Approved</w:t>
    </w:r>
    <w:r w:rsidR="002F2114">
      <w:fldChar w:fldCharType="end"/>
    </w:r>
    <w:r>
      <w:tab/>
      <w:t xml:space="preserve">Page </w:t>
    </w:r>
    <w:r>
      <w:fldChar w:fldCharType="begin"/>
    </w:r>
    <w:r>
      <w:instrText xml:space="preserve"> PAGE  \* Arabic  \* MERGEFORMAT </w:instrText>
    </w:r>
    <w:r>
      <w:fldChar w:fldCharType="separate"/>
    </w:r>
    <w:r w:rsidR="002F211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2114">
      <w:rPr>
        <w:noProof/>
      </w:rPr>
      <w:t>5</w:t>
    </w:r>
    <w:r>
      <w:rPr>
        <w:noProof/>
      </w:rPr>
      <w:fldChar w:fldCharType="end"/>
    </w:r>
  </w:p>
  <w:p w:rsidR="002B76B2" w:rsidP="002B76B2">
    <w:pPr>
      <w:pStyle w:val="Footer"/>
      <w:framePr w:wrap="around"/>
    </w:pPr>
    <w:r>
      <w:t xml:space="preserve">© Commonwealth of Australia, </w:t>
    </w:r>
    <w:r>
      <w:fldChar w:fldCharType="begin"/>
    </w:r>
    <w:r>
      <w:instrText xml:space="preserve"> DATE  \@ "yyyy"  \* MERGEFORMAT </w:instrText>
    </w:r>
    <w:r>
      <w:fldChar w:fldCharType="separate"/>
    </w:r>
    <w:r w:rsidR="002F2114">
      <w:rPr>
        <w:noProof/>
      </w:rPr>
      <w:t>2025</w:t>
    </w:r>
    <w:r>
      <w:fldChar w:fldCharType="end"/>
    </w:r>
    <w:r>
      <w:tab/>
    </w:r>
    <w:r>
      <w:fldChar w:fldCharType="begin"/>
    </w:r>
    <w:r>
      <w:instrText xml:space="preserve"> DOCPROPERTY  Author  \* MERGEFORMAT </w:instrText>
    </w:r>
    <w:r>
      <w:fldChar w:fldCharType="separate"/>
    </w:r>
    <w:r w:rsidR="002F2114">
      <w:t>Future Skills Organisation</w:t>
    </w:r>
    <w:r w:rsidR="002F2114">
      <w:fldChar w:fldCharType="end"/>
    </w:r>
  </w:p>
  <w:p w:rsidR="002B76B2" w:rsidP="002B76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6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76B2" w:rsidRPr="002F2114" w:rsidP="002F21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6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14" w:rsidRPr="002D2AF8" w:rsidP="002B76B2">
    <w:pPr>
      <w:pStyle w:val="Header"/>
      <w:framePr w:wrap="around"/>
    </w:pPr>
    <w:r>
      <w:fldChar w:fldCharType="begin"/>
    </w:r>
    <w:r>
      <w:instrText xml:space="preserve"> TITLE   \* MERGEFORMAT </w:instrText>
    </w:r>
    <w:r>
      <w:fldChar w:fldCharType="separate"/>
    </w:r>
    <w:r>
      <w:t>ICTDBS601 Build a data warehouse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F2114" w:rsidP="002B76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6B2" w:rsidRPr="002D2AF8" w:rsidP="002B76B2">
    <w:pPr>
      <w:pStyle w:val="Header"/>
      <w:framePr w:wrap="around"/>
    </w:pPr>
    <w:r>
      <w:fldChar w:fldCharType="begin"/>
    </w:r>
    <w:r>
      <w:instrText xml:space="preserve"> TITLE   \* MERGEFORMAT </w:instrText>
    </w:r>
    <w:r>
      <w:fldChar w:fldCharType="separate"/>
    </w:r>
    <w:r w:rsidR="002F2114">
      <w:t>ICTDBS601 Build a data warehouse</w:t>
    </w:r>
    <w:r w:rsidR="002F2114">
      <w:fldChar w:fldCharType="end"/>
    </w:r>
    <w:r>
      <w:tab/>
      <w:t xml:space="preserve">Date this document was generated: </w:t>
    </w:r>
    <w:r>
      <w:fldChar w:fldCharType="begin"/>
    </w:r>
    <w:r>
      <w:instrText xml:space="preserve"> CREATEDATE  \@ "d MMMM yyyy"  \* MERGEFORMAT </w:instrText>
    </w:r>
    <w:r>
      <w:fldChar w:fldCharType="separate"/>
    </w:r>
    <w:r w:rsidR="002F2114">
      <w:rPr>
        <w:noProof/>
      </w:rPr>
      <w:t>1 March 2025</w:t>
    </w:r>
    <w:r>
      <w:fldChar w:fldCharType="end"/>
    </w:r>
  </w:p>
  <w:p w:rsidR="002B76B2" w:rsidP="002B76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2C29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945B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6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6B2"/>
    <w:pPr>
      <w:spacing w:before="360" w:after="60"/>
      <w:outlineLvl w:val="0"/>
    </w:pPr>
    <w:rPr>
      <w:sz w:val="32"/>
    </w:rPr>
  </w:style>
  <w:style w:type="paragraph" w:styleId="Heading2">
    <w:name w:val="heading 2"/>
    <w:basedOn w:val="HeadingBase"/>
    <w:next w:val="BodyText"/>
    <w:link w:val="Heading2Char"/>
    <w:qFormat/>
    <w:rsid w:val="002B76B2"/>
    <w:pPr>
      <w:keepLines/>
      <w:spacing w:before="240" w:after="120"/>
      <w:outlineLvl w:val="1"/>
    </w:pPr>
    <w:rPr>
      <w:sz w:val="28"/>
      <w:szCs w:val="40"/>
    </w:rPr>
  </w:style>
  <w:style w:type="paragraph" w:styleId="Heading3">
    <w:name w:val="heading 3"/>
    <w:basedOn w:val="HeadingBase"/>
    <w:next w:val="BodyText"/>
    <w:link w:val="Heading3Char"/>
    <w:qFormat/>
    <w:rsid w:val="002B76B2"/>
    <w:pPr>
      <w:spacing w:before="180" w:after="120"/>
      <w:outlineLvl w:val="2"/>
    </w:pPr>
    <w:rPr>
      <w:spacing w:val="-10"/>
      <w:kern w:val="32"/>
    </w:rPr>
  </w:style>
  <w:style w:type="paragraph" w:styleId="Heading4">
    <w:name w:val="heading 4"/>
    <w:basedOn w:val="HeadingBase"/>
    <w:next w:val="BodyText"/>
    <w:link w:val="Heading4Char"/>
    <w:qFormat/>
    <w:rsid w:val="002B76B2"/>
    <w:pPr>
      <w:spacing w:before="160" w:after="120"/>
      <w:outlineLvl w:val="3"/>
    </w:pPr>
    <w:rPr>
      <w:sz w:val="22"/>
    </w:rPr>
  </w:style>
  <w:style w:type="paragraph" w:styleId="Heading5">
    <w:name w:val="heading 5"/>
    <w:basedOn w:val="HeadingBase"/>
    <w:next w:val="Normal"/>
    <w:link w:val="Heading5Char"/>
    <w:qFormat/>
    <w:rsid w:val="002B76B2"/>
    <w:pPr>
      <w:spacing w:before="80"/>
      <w:outlineLvl w:val="4"/>
    </w:pPr>
    <w:rPr>
      <w:color w:val="918585"/>
      <w:sz w:val="20"/>
    </w:rPr>
  </w:style>
  <w:style w:type="paragraph" w:styleId="Heading6">
    <w:name w:val="heading 6"/>
    <w:basedOn w:val="HeadingBase"/>
    <w:next w:val="Normal"/>
    <w:link w:val="Heading6Char"/>
    <w:qFormat/>
    <w:rsid w:val="002B76B2"/>
    <w:pPr>
      <w:spacing w:before="60"/>
      <w:outlineLvl w:val="5"/>
    </w:pPr>
    <w:rPr>
      <w:color w:val="918585"/>
      <w:sz w:val="20"/>
    </w:rPr>
  </w:style>
  <w:style w:type="paragraph" w:styleId="Heading7">
    <w:name w:val="heading 7"/>
    <w:basedOn w:val="Normal"/>
    <w:next w:val="Normal"/>
    <w:link w:val="Heading7Char"/>
    <w:qFormat/>
    <w:rsid w:val="002B76B2"/>
    <w:pPr>
      <w:ind w:left="720"/>
      <w:outlineLvl w:val="6"/>
    </w:pPr>
    <w:rPr>
      <w:i/>
    </w:rPr>
  </w:style>
  <w:style w:type="paragraph" w:styleId="Heading8">
    <w:name w:val="heading 8"/>
    <w:basedOn w:val="Normal"/>
    <w:next w:val="Normal"/>
    <w:link w:val="Heading8Char"/>
    <w:qFormat/>
    <w:rsid w:val="002B76B2"/>
    <w:pPr>
      <w:ind w:left="720"/>
      <w:outlineLvl w:val="7"/>
    </w:pPr>
    <w:rPr>
      <w:i/>
    </w:rPr>
  </w:style>
  <w:style w:type="paragraph" w:styleId="Heading9">
    <w:name w:val="heading 9"/>
    <w:basedOn w:val="Normal"/>
    <w:next w:val="Normal"/>
    <w:link w:val="Heading9Char"/>
    <w:qFormat/>
    <w:rsid w:val="002B76B2"/>
    <w:pPr>
      <w:ind w:left="720"/>
      <w:outlineLvl w:val="8"/>
    </w:pPr>
    <w:rPr>
      <w:i/>
    </w:rPr>
  </w:style>
  <w:style w:type="character" w:default="1" w:styleId="DefaultParagraphFont">
    <w:name w:val="Default Paragraph Font"/>
    <w:uiPriority w:val="1"/>
    <w:unhideWhenUsed/>
    <w:rsid w:val="002B76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6B2"/>
  </w:style>
  <w:style w:type="character" w:customStyle="1" w:styleId="Heading1Char">
    <w:name w:val="Heading 1 Char"/>
    <w:basedOn w:val="DefaultParagraphFont"/>
    <w:link w:val="Heading1"/>
    <w:rsid w:val="002B76B2"/>
    <w:rPr>
      <w:rFonts w:ascii="Times New Roman" w:eastAsia="Times New Roman" w:hAnsi="Times New Roman" w:cs="Times New Roman"/>
      <w:b/>
      <w:sz w:val="32"/>
      <w:szCs w:val="20"/>
      <w:lang w:eastAsia="en-US"/>
    </w:rPr>
  </w:style>
  <w:style w:type="paragraph" w:styleId="BodyText">
    <w:name w:val="Body Text"/>
    <w:basedOn w:val="Normal"/>
    <w:link w:val="BodyTextChar"/>
    <w:rsid w:val="002B76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76B2"/>
    <w:rPr>
      <w:rFonts w:ascii="Times New Roman" w:eastAsia="Times New Roman" w:hAnsi="Times New Roman" w:cs="Times New Roman"/>
      <w:sz w:val="24"/>
      <w:lang w:eastAsia="en-US"/>
    </w:rPr>
  </w:style>
  <w:style w:type="paragraph" w:styleId="ListBullet">
    <w:name w:val="List Bullet"/>
    <w:basedOn w:val="List"/>
    <w:rsid w:val="002B76B2"/>
    <w:pPr>
      <w:numPr>
        <w:numId w:val="11"/>
      </w:numPr>
      <w:tabs>
        <w:tab w:val="clear" w:pos="340"/>
      </w:tabs>
      <w:spacing w:before="40" w:after="40"/>
    </w:pPr>
  </w:style>
  <w:style w:type="character" w:customStyle="1" w:styleId="SpecialBold">
    <w:name w:val="Special Bold"/>
    <w:basedOn w:val="DefaultParagraphFont"/>
    <w:rsid w:val="002B76B2"/>
    <w:rPr>
      <w:b/>
      <w:spacing w:val="0"/>
    </w:rPr>
  </w:style>
  <w:style w:type="character" w:styleId="Emphasis">
    <w:name w:val="Emphasis"/>
    <w:basedOn w:val="DefaultParagraphFont"/>
    <w:qFormat/>
    <w:rsid w:val="002B76B2"/>
    <w:rPr>
      <w:i/>
    </w:rPr>
  </w:style>
  <w:style w:type="paragraph" w:customStyle="1" w:styleId="SuperHeading">
    <w:name w:val="SuperHeading"/>
    <w:basedOn w:val="Normal"/>
    <w:rsid w:val="002B76B2"/>
    <w:pPr>
      <w:spacing w:before="240" w:after="120"/>
      <w:outlineLvl w:val="0"/>
    </w:pPr>
    <w:rPr>
      <w:rFonts w:ascii="Times New Roman" w:hAnsi="Times New Roman"/>
      <w:b/>
      <w:sz w:val="32"/>
    </w:rPr>
  </w:style>
  <w:style w:type="paragraph" w:customStyle="1" w:styleId="AllowPageBreak">
    <w:name w:val="AllowPageBreak"/>
    <w:rsid w:val="002B76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6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6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6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6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6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6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6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6B2"/>
    <w:rPr>
      <w:rFonts w:ascii="Courier New" w:eastAsia="Times New Roman" w:hAnsi="Courier New" w:cs="Times New Roman"/>
      <w:i/>
      <w:szCs w:val="20"/>
      <w:lang w:eastAsia="en-US"/>
    </w:rPr>
  </w:style>
  <w:style w:type="paragraph" w:customStyle="1" w:styleId="HeadingBase">
    <w:name w:val="Heading Base"/>
    <w:rsid w:val="002B76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6B2"/>
    <w:pPr>
      <w:tabs>
        <w:tab w:val="right" w:leader="dot" w:pos="9072"/>
      </w:tabs>
      <w:ind w:left="567"/>
    </w:pPr>
    <w:rPr>
      <w:szCs w:val="22"/>
    </w:rPr>
  </w:style>
  <w:style w:type="paragraph" w:customStyle="1" w:styleId="TOCBase">
    <w:name w:val="TOC Base"/>
    <w:rsid w:val="002B76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6B2"/>
    <w:pPr>
      <w:tabs>
        <w:tab w:val="right" w:leader="dot" w:pos="9072"/>
      </w:tabs>
      <w:spacing w:before="40" w:after="40"/>
      <w:ind w:left="284"/>
    </w:pPr>
    <w:rPr>
      <w:rFonts w:ascii="Times New Roman" w:hAnsi="Times New Roman"/>
    </w:rPr>
  </w:style>
  <w:style w:type="paragraph" w:styleId="TOC1">
    <w:name w:val="toc 1"/>
    <w:basedOn w:val="TOCBase"/>
    <w:next w:val="Normal"/>
    <w:rsid w:val="002B76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6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6B2"/>
    <w:rPr>
      <w:rFonts w:ascii="Times New Roman" w:eastAsia="Times New Roman" w:hAnsi="Times New Roman" w:cs="Times New Roman"/>
      <w:sz w:val="16"/>
      <w:lang w:eastAsia="en-US"/>
    </w:rPr>
  </w:style>
  <w:style w:type="paragraph" w:styleId="Title">
    <w:name w:val="Title"/>
    <w:basedOn w:val="HeadingBase"/>
    <w:link w:val="TitleChar"/>
    <w:qFormat/>
    <w:rsid w:val="002B76B2"/>
    <w:pPr>
      <w:spacing w:before="5040"/>
      <w:jc w:val="center"/>
    </w:pPr>
    <w:rPr>
      <w:sz w:val="48"/>
      <w:szCs w:val="72"/>
      <w:lang w:val="en-US"/>
    </w:rPr>
  </w:style>
  <w:style w:type="character" w:customStyle="1" w:styleId="TitleChar">
    <w:name w:val="Title Char"/>
    <w:basedOn w:val="DefaultParagraphFont"/>
    <w:link w:val="Title"/>
    <w:rsid w:val="002B76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6B2"/>
    <w:pPr>
      <w:tabs>
        <w:tab w:val="left" w:pos="3600"/>
        <w:tab w:val="left" w:pos="3958"/>
      </w:tabs>
    </w:pPr>
  </w:style>
  <w:style w:type="paragraph" w:styleId="List">
    <w:name w:val="List"/>
    <w:basedOn w:val="BodyText"/>
    <w:next w:val="BodyText"/>
    <w:rsid w:val="002B76B2"/>
    <w:pPr>
      <w:tabs>
        <w:tab w:val="left" w:pos="340"/>
      </w:tabs>
      <w:spacing w:before="60" w:after="60"/>
      <w:ind w:left="340" w:hanging="340"/>
    </w:pPr>
  </w:style>
  <w:style w:type="paragraph" w:customStyle="1" w:styleId="Note">
    <w:name w:val="Note"/>
    <w:basedOn w:val="BodyText"/>
    <w:rsid w:val="002B76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6B2"/>
    <w:pPr>
      <w:framePr w:wrap="auto" w:hAnchor="text" w:y="6049"/>
    </w:pPr>
    <w:rPr>
      <w:color w:val="000000"/>
      <w:sz w:val="40"/>
    </w:rPr>
  </w:style>
  <w:style w:type="paragraph" w:customStyle="1" w:styleId="TOCTitle">
    <w:name w:val="TOCTitle"/>
    <w:basedOn w:val="Heading1"/>
    <w:rsid w:val="002B76B2"/>
    <w:pPr>
      <w:spacing w:after="240"/>
      <w:jc w:val="center"/>
      <w:outlineLvl w:val="9"/>
    </w:pPr>
    <w:rPr>
      <w:caps/>
    </w:rPr>
  </w:style>
  <w:style w:type="paragraph" w:customStyle="1" w:styleId="Version">
    <w:name w:val="Version"/>
    <w:rsid w:val="002B76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6B2"/>
    <w:pPr>
      <w:numPr>
        <w:numId w:val="12"/>
      </w:numPr>
      <w:tabs>
        <w:tab w:val="clear" w:pos="680"/>
      </w:tabs>
    </w:pPr>
  </w:style>
  <w:style w:type="paragraph" w:styleId="Index1">
    <w:name w:val="index 1"/>
    <w:basedOn w:val="Normal"/>
    <w:next w:val="Normal"/>
    <w:semiHidden/>
    <w:rsid w:val="002B76B2"/>
    <w:pPr>
      <w:keepNext w:val="0"/>
      <w:tabs>
        <w:tab w:val="right" w:pos="4176"/>
      </w:tabs>
      <w:ind w:left="198" w:hanging="198"/>
    </w:pPr>
    <w:rPr>
      <w:rFonts w:ascii="Garamond" w:hAnsi="Garamond"/>
    </w:rPr>
  </w:style>
  <w:style w:type="paragraph" w:styleId="IndexHeading">
    <w:name w:val="index heading"/>
    <w:basedOn w:val="Normal"/>
    <w:next w:val="Index1"/>
    <w:semiHidden/>
    <w:rsid w:val="002B76B2"/>
    <w:pPr>
      <w:spacing w:before="120" w:after="120"/>
    </w:pPr>
    <w:rPr>
      <w:rFonts w:ascii="Arial" w:hAnsi="Arial"/>
      <w:b/>
      <w:color w:val="918585"/>
      <w:sz w:val="24"/>
    </w:rPr>
  </w:style>
  <w:style w:type="paragraph" w:styleId="Header">
    <w:name w:val="header"/>
    <w:basedOn w:val="Normal"/>
    <w:link w:val="HeaderChar"/>
    <w:rsid w:val="002B76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6B2"/>
    <w:rPr>
      <w:rFonts w:ascii="Times New Roman" w:eastAsia="Times New Roman" w:hAnsi="Times New Roman" w:cs="Times New Roman"/>
      <w:sz w:val="16"/>
      <w:szCs w:val="20"/>
      <w:lang w:val="en-GB" w:eastAsia="en-US"/>
    </w:rPr>
  </w:style>
  <w:style w:type="paragraph" w:customStyle="1" w:styleId="Chapter">
    <w:name w:val="Chapter"/>
    <w:basedOn w:val="Normal"/>
    <w:rsid w:val="002B76B2"/>
    <w:pPr>
      <w:spacing w:before="240"/>
    </w:pPr>
    <w:rPr>
      <w:rFonts w:ascii="Times New Roman" w:hAnsi="Times New Roman"/>
      <w:smallCaps/>
      <w:spacing w:val="80"/>
      <w:sz w:val="28"/>
    </w:rPr>
  </w:style>
  <w:style w:type="paragraph" w:customStyle="1" w:styleId="InChapter">
    <w:name w:val="InChapter"/>
    <w:basedOn w:val="Heading3"/>
    <w:rsid w:val="002B76B2"/>
    <w:pPr>
      <w:spacing w:after="240"/>
      <w:outlineLvl w:val="9"/>
    </w:pPr>
    <w:rPr>
      <w:noProof/>
    </w:rPr>
  </w:style>
  <w:style w:type="paragraph" w:styleId="Index2">
    <w:name w:val="index 2"/>
    <w:basedOn w:val="Normal"/>
    <w:next w:val="Normal"/>
    <w:semiHidden/>
    <w:rsid w:val="002B76B2"/>
    <w:pPr>
      <w:tabs>
        <w:tab w:val="right" w:pos="4176"/>
      </w:tabs>
      <w:ind w:left="568" w:hanging="284"/>
    </w:pPr>
    <w:rPr>
      <w:rFonts w:ascii="Garamond" w:hAnsi="Garamond"/>
    </w:rPr>
  </w:style>
  <w:style w:type="paragraph" w:customStyle="1" w:styleId="Byline">
    <w:name w:val="Byline"/>
    <w:rsid w:val="002B76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6B2"/>
    <w:pPr>
      <w:tabs>
        <w:tab w:val="clear" w:pos="3600"/>
        <w:tab w:val="clear" w:pos="3958"/>
      </w:tabs>
      <w:jc w:val="right"/>
    </w:pPr>
  </w:style>
  <w:style w:type="paragraph" w:styleId="Caption">
    <w:name w:val="caption"/>
    <w:basedOn w:val="BodyText"/>
    <w:next w:val="Normal"/>
    <w:qFormat/>
    <w:rsid w:val="002B76B2"/>
    <w:pPr>
      <w:framePr w:w="2268" w:hSpace="181" w:vSpace="181" w:wrap="around" w:vAnchor="text" w:hAnchor="page" w:x="1135" w:y="285" w:anchorLock="1"/>
    </w:pPr>
    <w:rPr>
      <w:i/>
    </w:rPr>
  </w:style>
  <w:style w:type="paragraph" w:customStyle="1" w:styleId="MiniTOCTitle">
    <w:name w:val="MiniTOCTitle"/>
    <w:basedOn w:val="Heading4"/>
    <w:rsid w:val="002B76B2"/>
    <w:pPr>
      <w:spacing w:before="240"/>
      <w:outlineLvl w:val="9"/>
    </w:pPr>
    <w:rPr>
      <w:noProof/>
      <w:sz w:val="24"/>
    </w:rPr>
  </w:style>
  <w:style w:type="paragraph" w:customStyle="1" w:styleId="MiniTOCItem">
    <w:name w:val="MiniTOCItem"/>
    <w:basedOn w:val="ListBullet"/>
    <w:rsid w:val="002B76B2"/>
    <w:pPr>
      <w:numPr>
        <w:numId w:val="0"/>
      </w:numPr>
      <w:tabs>
        <w:tab w:val="right" w:leader="dot" w:pos="6521"/>
      </w:tabs>
      <w:spacing w:before="0" w:after="0"/>
    </w:pPr>
  </w:style>
  <w:style w:type="paragraph" w:customStyle="1" w:styleId="TOFTitle">
    <w:name w:val="TOFTitle"/>
    <w:basedOn w:val="TOCTitle"/>
    <w:rsid w:val="002B76B2"/>
  </w:style>
  <w:style w:type="paragraph" w:styleId="TableofFigures">
    <w:name w:val="table of figures"/>
    <w:basedOn w:val="Normal"/>
    <w:next w:val="Normal"/>
    <w:semiHidden/>
    <w:rsid w:val="002B76B2"/>
    <w:pPr>
      <w:tabs>
        <w:tab w:val="right" w:leader="dot" w:pos="9072"/>
      </w:tabs>
      <w:ind w:left="970" w:hanging="403"/>
    </w:pPr>
    <w:rPr>
      <w:rFonts w:ascii="Times New Roman" w:hAnsi="Times New Roman"/>
      <w:b/>
    </w:rPr>
  </w:style>
  <w:style w:type="paragraph" w:styleId="ListNumber">
    <w:name w:val="List Number"/>
    <w:basedOn w:val="List"/>
    <w:rsid w:val="002B76B2"/>
    <w:pPr>
      <w:numPr>
        <w:numId w:val="14"/>
      </w:numPr>
      <w:tabs>
        <w:tab w:val="clear" w:pos="340"/>
      </w:tabs>
    </w:pPr>
  </w:style>
  <w:style w:type="character" w:customStyle="1" w:styleId="WingdingSymbols">
    <w:name w:val="Wingding Symbols"/>
    <w:rsid w:val="002B76B2"/>
    <w:rPr>
      <w:rFonts w:ascii="Wingdings" w:hAnsi="Wingdings"/>
    </w:rPr>
  </w:style>
  <w:style w:type="paragraph" w:customStyle="1" w:styleId="TableHeading">
    <w:name w:val="Table Heading"/>
    <w:basedOn w:val="HeadingBase"/>
    <w:rsid w:val="002B76B2"/>
    <w:pPr>
      <w:keepLines/>
      <w:pBdr>
        <w:bottom w:val="single" w:sz="6" w:space="1" w:color="918585"/>
      </w:pBdr>
      <w:spacing w:before="240"/>
    </w:pPr>
  </w:style>
  <w:style w:type="character" w:customStyle="1" w:styleId="HotSpot">
    <w:name w:val="HotSpot"/>
    <w:rsid w:val="002B76B2"/>
    <w:rPr>
      <w:color w:val="0033CC"/>
      <w:u w:val="none"/>
    </w:rPr>
  </w:style>
  <w:style w:type="paragraph" w:customStyle="1" w:styleId="BodyTextRight">
    <w:name w:val="Body Text Right"/>
    <w:basedOn w:val="BodyText"/>
    <w:rsid w:val="002B76B2"/>
    <w:pPr>
      <w:spacing w:before="0" w:after="0"/>
      <w:jc w:val="right"/>
    </w:pPr>
  </w:style>
  <w:style w:type="paragraph" w:styleId="Index3">
    <w:name w:val="index 3"/>
    <w:basedOn w:val="ListNumber2"/>
    <w:next w:val="Normal"/>
    <w:semiHidden/>
    <w:rsid w:val="002B76B2"/>
    <w:pPr>
      <w:numPr>
        <w:numId w:val="0"/>
      </w:numPr>
      <w:tabs>
        <w:tab w:val="right" w:leader="dot" w:pos="4176"/>
      </w:tabs>
    </w:pPr>
  </w:style>
  <w:style w:type="paragraph" w:styleId="ListNumber2">
    <w:name w:val="List Number 2"/>
    <w:basedOn w:val="List2"/>
    <w:rsid w:val="002B76B2"/>
    <w:pPr>
      <w:numPr>
        <w:numId w:val="9"/>
      </w:numPr>
      <w:tabs>
        <w:tab w:val="clear" w:pos="1060"/>
      </w:tabs>
    </w:pPr>
  </w:style>
  <w:style w:type="paragraph" w:customStyle="1" w:styleId="MarginNote">
    <w:name w:val="Margin Note"/>
    <w:basedOn w:val="BodyText"/>
    <w:rsid w:val="002B76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6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6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6B2"/>
    <w:rPr>
      <w:sz w:val="32"/>
    </w:rPr>
  </w:style>
  <w:style w:type="paragraph" w:customStyle="1" w:styleId="HeadingProcedure">
    <w:name w:val="Heading Procedure"/>
    <w:basedOn w:val="HeadingBase"/>
    <w:next w:val="Normal"/>
    <w:rsid w:val="002B76B2"/>
    <w:pPr>
      <w:tabs>
        <w:tab w:val="left" w:pos="0"/>
      </w:tabs>
      <w:spacing w:before="120" w:after="60"/>
    </w:pPr>
    <w:rPr>
      <w:i/>
      <w:color w:val="918585"/>
      <w:sz w:val="22"/>
    </w:rPr>
  </w:style>
  <w:style w:type="paragraph" w:customStyle="1" w:styleId="TableBodyText">
    <w:name w:val="Table Body Text"/>
    <w:basedOn w:val="BodyText"/>
    <w:rsid w:val="002B76B2"/>
    <w:pPr>
      <w:spacing w:before="60" w:after="60"/>
    </w:pPr>
  </w:style>
  <w:style w:type="paragraph" w:styleId="ListContinue">
    <w:name w:val="List Continue"/>
    <w:basedOn w:val="List"/>
    <w:rsid w:val="002B76B2"/>
    <w:pPr>
      <w:ind w:firstLine="0"/>
    </w:pPr>
  </w:style>
  <w:style w:type="paragraph" w:customStyle="1" w:styleId="ListNote">
    <w:name w:val="List Note"/>
    <w:basedOn w:val="List"/>
    <w:rsid w:val="002B76B2"/>
    <w:pPr>
      <w:pBdr>
        <w:top w:val="single" w:sz="6" w:space="2" w:color="918585"/>
        <w:bottom w:val="single" w:sz="6" w:space="2" w:color="918585"/>
      </w:pBdr>
      <w:tabs>
        <w:tab w:val="left" w:pos="1021"/>
      </w:tabs>
      <w:ind w:firstLine="0"/>
    </w:pPr>
  </w:style>
  <w:style w:type="paragraph" w:customStyle="1" w:styleId="Warning">
    <w:name w:val="Warning"/>
    <w:basedOn w:val="BodyText"/>
    <w:rsid w:val="002B76B2"/>
    <w:pPr>
      <w:shd w:val="clear" w:color="auto" w:fill="D9D9D9"/>
      <w:tabs>
        <w:tab w:val="left" w:pos="992"/>
      </w:tabs>
      <w:ind w:left="119" w:right="119"/>
    </w:pPr>
    <w:rPr>
      <w:sz w:val="20"/>
    </w:rPr>
  </w:style>
  <w:style w:type="paragraph" w:customStyle="1" w:styleId="MarginIcons">
    <w:name w:val="Margin Icons"/>
    <w:basedOn w:val="BodyText"/>
    <w:rsid w:val="002B76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6B2"/>
    <w:rPr>
      <w:rFonts w:ascii="Courier New" w:hAnsi="Courier New"/>
    </w:rPr>
  </w:style>
  <w:style w:type="paragraph" w:customStyle="1" w:styleId="NoteBullet">
    <w:name w:val="Note Bullet"/>
    <w:basedOn w:val="Note"/>
    <w:rsid w:val="002B76B2"/>
    <w:pPr>
      <w:tabs>
        <w:tab w:val="clear" w:pos="680"/>
      </w:tabs>
      <w:spacing w:before="60" w:after="60"/>
    </w:pPr>
  </w:style>
  <w:style w:type="paragraph" w:customStyle="1" w:styleId="SubHeading2">
    <w:name w:val="SubHeading2"/>
    <w:basedOn w:val="HeadingBase"/>
    <w:rsid w:val="002B76B2"/>
    <w:pPr>
      <w:spacing w:before="240" w:after="60"/>
    </w:pPr>
    <w:rPr>
      <w:sz w:val="20"/>
    </w:rPr>
  </w:style>
  <w:style w:type="paragraph" w:customStyle="1" w:styleId="SubHeading1">
    <w:name w:val="SubHeading1"/>
    <w:basedOn w:val="HeadingBase"/>
    <w:rsid w:val="002B76B2"/>
    <w:pPr>
      <w:spacing w:before="240" w:after="60"/>
    </w:pPr>
    <w:rPr>
      <w:color w:val="918585"/>
      <w:sz w:val="22"/>
    </w:rPr>
  </w:style>
  <w:style w:type="paragraph" w:customStyle="1" w:styleId="SideHeading">
    <w:name w:val="Side Heading"/>
    <w:basedOn w:val="HeadingBase"/>
    <w:rsid w:val="002B76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6B2"/>
    <w:pPr>
      <w:numPr>
        <w:numId w:val="10"/>
      </w:numPr>
    </w:pPr>
  </w:style>
  <w:style w:type="paragraph" w:styleId="PlainText">
    <w:name w:val="Plain Text"/>
    <w:basedOn w:val="Normal"/>
    <w:link w:val="PlainTextChar"/>
    <w:rsid w:val="002B76B2"/>
    <w:rPr>
      <w:sz w:val="20"/>
    </w:rPr>
  </w:style>
  <w:style w:type="character" w:customStyle="1" w:styleId="PlainTextChar">
    <w:name w:val="Plain Text Char"/>
    <w:basedOn w:val="DefaultParagraphFont"/>
    <w:link w:val="PlainText"/>
    <w:rsid w:val="002B76B2"/>
    <w:rPr>
      <w:rFonts w:ascii="Courier New" w:eastAsia="Times New Roman" w:hAnsi="Courier New" w:cs="Times New Roman"/>
      <w:sz w:val="20"/>
      <w:szCs w:val="20"/>
      <w:lang w:eastAsia="en-US"/>
    </w:rPr>
  </w:style>
  <w:style w:type="character" w:customStyle="1" w:styleId="MenuOption">
    <w:name w:val="Menu Option"/>
    <w:basedOn w:val="DefaultParagraphFont"/>
    <w:rsid w:val="002B76B2"/>
    <w:rPr>
      <w:b/>
      <w:smallCaps/>
    </w:rPr>
  </w:style>
  <w:style w:type="paragraph" w:customStyle="1" w:styleId="TableListNumber">
    <w:name w:val="Table List Number"/>
    <w:basedOn w:val="ListNumber"/>
    <w:rsid w:val="002B76B2"/>
    <w:pPr>
      <w:numPr>
        <w:numId w:val="0"/>
      </w:numPr>
    </w:pPr>
  </w:style>
  <w:style w:type="paragraph" w:styleId="TOC4">
    <w:name w:val="toc 4"/>
    <w:basedOn w:val="TOCBase"/>
    <w:next w:val="Normal"/>
    <w:semiHidden/>
    <w:rsid w:val="002B76B2"/>
    <w:pPr>
      <w:tabs>
        <w:tab w:val="right" w:leader="dot" w:pos="9071"/>
      </w:tabs>
      <w:ind w:left="1701"/>
    </w:pPr>
  </w:style>
  <w:style w:type="paragraph" w:customStyle="1" w:styleId="ListAlpha">
    <w:name w:val="List Alpha"/>
    <w:basedOn w:val="List"/>
    <w:rsid w:val="002B76B2"/>
    <w:pPr>
      <w:numPr>
        <w:numId w:val="8"/>
      </w:numPr>
    </w:pPr>
  </w:style>
  <w:style w:type="paragraph" w:customStyle="1" w:styleId="ListAlpha2">
    <w:name w:val="List Alpha 2"/>
    <w:basedOn w:val="List2"/>
    <w:rsid w:val="002B76B2"/>
    <w:pPr>
      <w:numPr>
        <w:numId w:val="7"/>
      </w:numPr>
    </w:pPr>
  </w:style>
  <w:style w:type="paragraph" w:styleId="List2">
    <w:name w:val="List 2"/>
    <w:basedOn w:val="BodyText"/>
    <w:rsid w:val="002B76B2"/>
    <w:pPr>
      <w:tabs>
        <w:tab w:val="left" w:pos="680"/>
      </w:tabs>
      <w:spacing w:before="60" w:after="60"/>
      <w:ind w:left="680" w:hanging="340"/>
    </w:pPr>
  </w:style>
  <w:style w:type="paragraph" w:styleId="List3">
    <w:name w:val="List 3"/>
    <w:basedOn w:val="BodyText"/>
    <w:rsid w:val="002B76B2"/>
    <w:pPr>
      <w:tabs>
        <w:tab w:val="left" w:pos="1021"/>
      </w:tabs>
      <w:spacing w:before="60" w:after="60"/>
      <w:ind w:left="1020" w:hanging="340"/>
    </w:pPr>
  </w:style>
  <w:style w:type="paragraph" w:styleId="List4">
    <w:name w:val="List 4"/>
    <w:basedOn w:val="BodyText"/>
    <w:rsid w:val="002B76B2"/>
    <w:pPr>
      <w:tabs>
        <w:tab w:val="left" w:pos="1361"/>
      </w:tabs>
      <w:spacing w:before="60" w:after="60"/>
      <w:ind w:left="1361" w:hanging="340"/>
    </w:pPr>
  </w:style>
  <w:style w:type="paragraph" w:styleId="List5">
    <w:name w:val="List 5"/>
    <w:basedOn w:val="BodyText"/>
    <w:rsid w:val="002B76B2"/>
    <w:pPr>
      <w:tabs>
        <w:tab w:val="left" w:pos="1701"/>
      </w:tabs>
      <w:spacing w:before="60" w:after="60"/>
      <w:ind w:left="1701" w:hanging="340"/>
    </w:pPr>
  </w:style>
  <w:style w:type="paragraph" w:styleId="ListBullet3">
    <w:name w:val="List Bullet 3"/>
    <w:basedOn w:val="List3"/>
    <w:rsid w:val="002B76B2"/>
    <w:pPr>
      <w:numPr>
        <w:numId w:val="13"/>
      </w:numPr>
      <w:tabs>
        <w:tab w:val="clear" w:pos="1021"/>
      </w:tabs>
      <w:ind w:left="1037" w:hanging="357"/>
    </w:pPr>
  </w:style>
  <w:style w:type="paragraph" w:styleId="ListBullet4">
    <w:name w:val="List Bullet 4"/>
    <w:basedOn w:val="List4"/>
    <w:rsid w:val="002B76B2"/>
    <w:pPr>
      <w:numPr>
        <w:numId w:val="2"/>
      </w:numPr>
      <w:tabs>
        <w:tab w:val="clear" w:pos="1361"/>
      </w:tabs>
    </w:pPr>
  </w:style>
  <w:style w:type="paragraph" w:styleId="ListBullet5">
    <w:name w:val="List Bullet 5"/>
    <w:basedOn w:val="List5"/>
    <w:rsid w:val="002B76B2"/>
    <w:pPr>
      <w:numPr>
        <w:numId w:val="3"/>
      </w:numPr>
    </w:pPr>
  </w:style>
  <w:style w:type="paragraph" w:styleId="ListContinue2">
    <w:name w:val="List Continue 2"/>
    <w:basedOn w:val="List2"/>
    <w:rsid w:val="002B76B2"/>
    <w:pPr>
      <w:ind w:firstLine="0"/>
    </w:pPr>
  </w:style>
  <w:style w:type="paragraph" w:styleId="ListContinue3">
    <w:name w:val="List Continue 3"/>
    <w:basedOn w:val="List3"/>
    <w:rsid w:val="002B76B2"/>
    <w:pPr>
      <w:ind w:left="1021" w:firstLine="0"/>
    </w:pPr>
  </w:style>
  <w:style w:type="paragraph" w:styleId="ListContinue4">
    <w:name w:val="List Continue 4"/>
    <w:basedOn w:val="List4"/>
    <w:rsid w:val="002B76B2"/>
    <w:pPr>
      <w:ind w:firstLine="0"/>
    </w:pPr>
  </w:style>
  <w:style w:type="paragraph" w:styleId="ListContinue5">
    <w:name w:val="List Continue 5"/>
    <w:basedOn w:val="List5"/>
    <w:rsid w:val="002B76B2"/>
    <w:pPr>
      <w:ind w:firstLine="0"/>
    </w:pPr>
  </w:style>
  <w:style w:type="paragraph" w:styleId="ListNumber3">
    <w:name w:val="List Number 3"/>
    <w:basedOn w:val="List3"/>
    <w:rsid w:val="002B76B2"/>
    <w:pPr>
      <w:numPr>
        <w:numId w:val="4"/>
      </w:numPr>
    </w:pPr>
  </w:style>
  <w:style w:type="paragraph" w:styleId="ListNumber4">
    <w:name w:val="List Number 4"/>
    <w:basedOn w:val="List4"/>
    <w:rsid w:val="002B76B2"/>
    <w:pPr>
      <w:numPr>
        <w:numId w:val="5"/>
      </w:numPr>
    </w:pPr>
  </w:style>
  <w:style w:type="paragraph" w:styleId="ListNumber5">
    <w:name w:val="List Number 5"/>
    <w:basedOn w:val="List5"/>
    <w:rsid w:val="002B76B2"/>
    <w:pPr>
      <w:numPr>
        <w:numId w:val="6"/>
      </w:numPr>
    </w:pPr>
  </w:style>
  <w:style w:type="paragraph" w:styleId="BlockText">
    <w:name w:val="Block Text"/>
    <w:basedOn w:val="Normal"/>
    <w:rsid w:val="002B76B2"/>
    <w:pPr>
      <w:spacing w:after="120"/>
      <w:ind w:left="1440" w:right="1440"/>
    </w:pPr>
  </w:style>
  <w:style w:type="character" w:customStyle="1" w:styleId="Subscript">
    <w:name w:val="Subscript"/>
    <w:basedOn w:val="DefaultParagraphFont"/>
    <w:rsid w:val="002B76B2"/>
    <w:rPr>
      <w:sz w:val="16"/>
      <w:vertAlign w:val="subscript"/>
    </w:rPr>
  </w:style>
  <w:style w:type="character" w:customStyle="1" w:styleId="Superscript">
    <w:name w:val="Superscript"/>
    <w:basedOn w:val="DefaultParagraphFont"/>
    <w:rsid w:val="002B76B2"/>
    <w:rPr>
      <w:sz w:val="16"/>
      <w:vertAlign w:val="superscript"/>
    </w:rPr>
  </w:style>
  <w:style w:type="character" w:customStyle="1" w:styleId="Symbols">
    <w:name w:val="Symbols"/>
    <w:basedOn w:val="DefaultParagraphFont"/>
    <w:rsid w:val="002B76B2"/>
    <w:rPr>
      <w:rFonts w:ascii="Symbol" w:hAnsi="Symbol"/>
    </w:rPr>
  </w:style>
  <w:style w:type="character" w:customStyle="1" w:styleId="MenuOptions">
    <w:name w:val="Menu Options"/>
    <w:basedOn w:val="DefaultParagraphFont"/>
    <w:rsid w:val="002B76B2"/>
    <w:rPr>
      <w:rFonts w:ascii="Arial Narrow" w:hAnsi="Arial Narrow"/>
      <w:smallCaps/>
    </w:rPr>
  </w:style>
  <w:style w:type="character" w:customStyle="1" w:styleId="Buttons">
    <w:name w:val="Buttons"/>
    <w:basedOn w:val="DefaultParagraphFont"/>
    <w:rsid w:val="002B76B2"/>
    <w:rPr>
      <w:b/>
    </w:rPr>
  </w:style>
  <w:style w:type="character" w:customStyle="1" w:styleId="Underlined">
    <w:name w:val="Underlined"/>
    <w:basedOn w:val="DefaultParagraphFont"/>
    <w:rsid w:val="002B76B2"/>
    <w:rPr>
      <w:u w:val="single"/>
    </w:rPr>
  </w:style>
  <w:style w:type="paragraph" w:customStyle="1" w:styleId="TableBodyTextRight">
    <w:name w:val="Table Body Text Right"/>
    <w:basedOn w:val="TableBodyText"/>
    <w:rsid w:val="002B76B2"/>
    <w:pPr>
      <w:widowControl w:val="0"/>
      <w:autoSpaceDE w:val="0"/>
      <w:autoSpaceDN w:val="0"/>
      <w:adjustRightInd w:val="0"/>
      <w:jc w:val="right"/>
    </w:pPr>
    <w:rPr>
      <w:rFonts w:cs="Arial"/>
      <w:szCs w:val="18"/>
    </w:rPr>
  </w:style>
  <w:style w:type="paragraph" w:customStyle="1" w:styleId="CopyrightText">
    <w:name w:val="Copyright Text"/>
    <w:basedOn w:val="BodyText"/>
    <w:rsid w:val="002B76B2"/>
    <w:rPr>
      <w:sz w:val="18"/>
    </w:rPr>
  </w:style>
  <w:style w:type="paragraph" w:customStyle="1" w:styleId="BodySmallRight">
    <w:name w:val="Body Small Right"/>
    <w:basedOn w:val="BodyTextRight"/>
    <w:rsid w:val="002B76B2"/>
    <w:rPr>
      <w:sz w:val="18"/>
      <w:szCs w:val="18"/>
    </w:rPr>
  </w:style>
  <w:style w:type="paragraph" w:customStyle="1" w:styleId="MarginEdition">
    <w:name w:val="Margin Edition"/>
    <w:basedOn w:val="MarginNote"/>
    <w:rsid w:val="002B76B2"/>
    <w:pPr>
      <w:spacing w:before="0" w:after="0"/>
    </w:pPr>
    <w:rPr>
      <w:rFonts w:ascii="Times New Roman" w:hAnsi="Times New Roman"/>
      <w:color w:val="999999"/>
    </w:rPr>
  </w:style>
  <w:style w:type="paragraph" w:customStyle="1" w:styleId="Spacer">
    <w:name w:val="Spacer"/>
    <w:basedOn w:val="Normal"/>
    <w:rsid w:val="002B76B2"/>
    <w:rPr>
      <w:sz w:val="2"/>
      <w:szCs w:val="2"/>
    </w:rPr>
  </w:style>
  <w:style w:type="character" w:customStyle="1" w:styleId="Small">
    <w:name w:val="Small"/>
    <w:basedOn w:val="DefaultParagraphFont"/>
    <w:rsid w:val="002B76B2"/>
    <w:rPr>
      <w:sz w:val="16"/>
    </w:rPr>
  </w:style>
  <w:style w:type="paragraph" w:customStyle="1" w:styleId="WideTable">
    <w:name w:val="Wide Table"/>
    <w:basedOn w:val="Normal"/>
    <w:rsid w:val="002B76B2"/>
    <w:pPr>
      <w:ind w:left="-1418"/>
    </w:pPr>
    <w:rPr>
      <w:sz w:val="2"/>
      <w:szCs w:val="2"/>
    </w:rPr>
  </w:style>
  <w:style w:type="character" w:styleId="PageNumber">
    <w:name w:val="page number"/>
    <w:basedOn w:val="DefaultParagraphFont"/>
    <w:rsid w:val="002B76B2"/>
  </w:style>
  <w:style w:type="paragraph" w:styleId="Quote">
    <w:name w:val="Quote"/>
    <w:basedOn w:val="Heading1"/>
    <w:link w:val="QuoteChar"/>
    <w:qFormat/>
    <w:rsid w:val="002B76B2"/>
    <w:rPr>
      <w:b w:val="0"/>
      <w:sz w:val="72"/>
      <w:szCs w:val="72"/>
      <w:lang w:val="en-NZ"/>
    </w:rPr>
  </w:style>
  <w:style w:type="character" w:customStyle="1" w:styleId="QuoteChar">
    <w:name w:val="Quote Char"/>
    <w:basedOn w:val="DefaultParagraphFont"/>
    <w:link w:val="Quote"/>
    <w:rsid w:val="002B76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6B2"/>
    <w:pPr>
      <w:pageBreakBefore/>
    </w:pPr>
  </w:style>
  <w:style w:type="paragraph" w:customStyle="1" w:styleId="Border">
    <w:name w:val="Border"/>
    <w:basedOn w:val="Normal"/>
    <w:qFormat/>
    <w:rsid w:val="002B76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6B2"/>
    <w:rPr>
      <w:b/>
      <w:bCs/>
      <w:i/>
      <w:iCs/>
      <w:color w:val="auto"/>
    </w:rPr>
  </w:style>
  <w:style w:type="paragraph" w:styleId="IntenseQuote">
    <w:name w:val="Intense Quote"/>
    <w:basedOn w:val="Normal"/>
    <w:next w:val="Normal"/>
    <w:link w:val="IntenseQuoteChar"/>
    <w:uiPriority w:val="30"/>
    <w:qFormat/>
    <w:rsid w:val="002B76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6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6B2"/>
    <w:rPr>
      <w:smallCaps/>
      <w:color w:val="auto"/>
      <w:u w:val="single"/>
    </w:rPr>
  </w:style>
  <w:style w:type="character" w:styleId="IntenseReference">
    <w:name w:val="Intense Reference"/>
    <w:basedOn w:val="DefaultParagraphFont"/>
    <w:uiPriority w:val="32"/>
    <w:qFormat/>
    <w:rsid w:val="002B76B2"/>
    <w:rPr>
      <w:b/>
      <w:bCs/>
      <w:smallCaps/>
      <w:color w:val="auto"/>
      <w:spacing w:val="5"/>
      <w:u w:val="single"/>
    </w:rPr>
  </w:style>
  <w:style w:type="paragraph" w:customStyle="1" w:styleId="2ColumnHeading">
    <w:name w:val="2Column Heading"/>
    <w:basedOn w:val="BodyText"/>
    <w:qFormat/>
    <w:rsid w:val="002B76B2"/>
    <w:pPr>
      <w:spacing w:after="60"/>
      <w:ind w:left="-2268"/>
    </w:pPr>
    <w:rPr>
      <w:b/>
    </w:rPr>
  </w:style>
  <w:style w:type="paragraph" w:customStyle="1" w:styleId="Heading1TOC">
    <w:name w:val="Heading1 TOC"/>
    <w:basedOn w:val="Normal"/>
    <w:qFormat/>
    <w:rsid w:val="002B76B2"/>
    <w:pPr>
      <w:spacing w:before="240" w:after="120"/>
    </w:pPr>
    <w:rPr>
      <w:rFonts w:ascii="Times New Roman" w:hAnsi="Times New Roman"/>
      <w:b/>
      <w:sz w:val="32"/>
    </w:rPr>
  </w:style>
  <w:style w:type="paragraph" w:customStyle="1" w:styleId="Heading2TOC">
    <w:name w:val="Heading2 TOC"/>
    <w:basedOn w:val="Normal"/>
    <w:qFormat/>
    <w:rsid w:val="002B76B2"/>
    <w:pPr>
      <w:spacing w:before="240" w:after="60"/>
    </w:pPr>
    <w:rPr>
      <w:rFonts w:ascii="Times New Roman" w:hAnsi="Times New Roman"/>
      <w:b/>
      <w:sz w:val="28"/>
    </w:rPr>
  </w:style>
  <w:style w:type="character" w:customStyle="1" w:styleId="Underline">
    <w:name w:val="Underline"/>
    <w:basedOn w:val="DefaultParagraphFont"/>
    <w:qFormat/>
    <w:rsid w:val="002B76B2"/>
    <w:rPr>
      <w:u w:val="single"/>
    </w:rPr>
  </w:style>
  <w:style w:type="character" w:customStyle="1" w:styleId="BoldandItalics">
    <w:name w:val="Bold and Italics"/>
    <w:qFormat/>
    <w:rsid w:val="002B76B2"/>
    <w:rPr>
      <w:b/>
      <w:i/>
      <w:u w:val="none"/>
    </w:rPr>
  </w:style>
  <w:style w:type="paragraph" w:styleId="BalloonText">
    <w:name w:val="Balloon Text"/>
    <w:basedOn w:val="Normal"/>
    <w:link w:val="BalloonTextChar"/>
    <w:rsid w:val="002B76B2"/>
    <w:rPr>
      <w:rFonts w:ascii="Tahoma" w:hAnsi="Tahoma" w:cs="Tahoma"/>
      <w:sz w:val="16"/>
      <w:szCs w:val="16"/>
    </w:rPr>
  </w:style>
  <w:style w:type="character" w:customStyle="1" w:styleId="BalloonTextChar">
    <w:name w:val="Balloon Text Char"/>
    <w:basedOn w:val="DefaultParagraphFont"/>
    <w:link w:val="BalloonText"/>
    <w:rsid w:val="002B76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6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76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6B2"/>
    <w:rPr>
      <w:b/>
      <w:color w:val="660033"/>
      <w:spacing w:val="0"/>
    </w:rPr>
  </w:style>
  <w:style w:type="paragraph" w:customStyle="1" w:styleId="Nameditemlist">
    <w:name w:val="Named item list"/>
    <w:basedOn w:val="BodyText"/>
    <w:qFormat/>
    <w:rsid w:val="002B76B2"/>
    <w:pPr>
      <w:tabs>
        <w:tab w:val="left" w:pos="2835"/>
      </w:tabs>
      <w:ind w:left="2835" w:hanging="2835"/>
    </w:pPr>
  </w:style>
  <w:style w:type="paragraph" w:customStyle="1" w:styleId="BodyTextnopadding">
    <w:name w:val="Body Text no padding"/>
    <w:basedOn w:val="BodyText"/>
    <w:qFormat/>
    <w:rsid w:val="002B76B2"/>
    <w:pPr>
      <w:spacing w:before="0" w:after="0"/>
    </w:pPr>
  </w:style>
  <w:style w:type="paragraph" w:customStyle="1" w:styleId="BodyTextBold">
    <w:name w:val="Body Text Bold"/>
    <w:basedOn w:val="BodyText"/>
    <w:qFormat/>
    <w:rsid w:val="002B76B2"/>
    <w:rPr>
      <w:b/>
    </w:rPr>
  </w:style>
  <w:style w:type="character" w:styleId="Hyperlink">
    <w:name w:val="Hyperlink"/>
    <w:basedOn w:val="DefaultParagraphFont"/>
    <w:uiPriority w:val="99"/>
    <w:unhideWhenUsed/>
    <w:rsid w:val="002F21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1127</Words>
  <Characters>7005</Characters>
  <Application>Microsoft Office Word</Application>
  <DocSecurity>0</DocSecurity>
  <Lines>233</Lines>
  <Paragraphs>150</Paragraphs>
  <ScaleCrop>false</ScaleCrop>
  <Company>Author-it Software Corporation Ltd.</Company>
  <LinksUpToDate>false</LinksUpToDate>
  <CharactersWithSpaces>7982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ICTDBS601 Build a data warehouse</dc:title>
  <dc:subject>Approved</dc:subject>
  <dc:creator>Future Skills Organisation</dc:creator>
  <cp:keywords>Release: 1</cp:keywords>
  <dc:description>Review Date: 12 April 2008</dc:description>
  <cp:lastModifiedBy>HSD_TPCMSd.prod</cp:lastModifiedBy>
  <cp:revision>3</cp:revision>
  <dcterms:created xsi:type="dcterms:W3CDTF">2025-03-01T12:32:00Z</dcterms:created>
  <dcterms:modified xsi:type="dcterms:W3CDTF">2025-03-01T12:32:00Z</dcterms:modified>
</cp:coreProperties>
</file>