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4685" w:rsidP="000A46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ICTDBS506 Design databases</w:t>
      </w:r>
      <w:r>
        <w:fldChar w:fldCharType="end"/>
      </w:r>
    </w:p>
    <w:p w:rsidR="000A4685" w:rsidP="000A4685">
      <w:pPr>
        <w:pStyle w:val="Version"/>
        <w:sectPr w:rsidSect="00CB7D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7D14" w:rsidP="00CB7D14">
      <w:pPr>
        <w:pStyle w:val="SuperHeading"/>
      </w:pPr>
      <w:r w:rsidRPr="00CB7D14">
        <w:t>ICTDBS506 Design databases</w:t>
      </w:r>
    </w:p>
    <w:p w:rsidR="00000000" w:rsidRPr="00CB7D14" w:rsidP="00CB7D14">
      <w:pPr>
        <w:pStyle w:val="Heading1"/>
      </w:pPr>
      <w:bookmarkStart w:id="1" w:name="O_1091789"/>
      <w:bookmarkEnd w:id="1"/>
      <w:r w:rsidRPr="00CB7D1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B7D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D14" w:rsidP="00CB7D14">
            <w:pPr>
              <w:pStyle w:val="BodyText"/>
            </w:pPr>
            <w:r w:rsidRPr="00CB7D1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D14">
            <w:pPr>
              <w:pStyle w:val="BodyText"/>
              <w:rPr>
                <w:lang w:val="en-NZ"/>
              </w:rPr>
            </w:pPr>
            <w:r w:rsidRPr="00CB7D14">
              <w:rPr>
                <w:rStyle w:val="SpecialBold"/>
              </w:rPr>
              <w:t>Comments</w:t>
            </w:r>
          </w:p>
        </w:tc>
      </w:tr>
      <w:tr w:rsidTr="00CB7D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D14">
            <w:pPr>
              <w:pStyle w:val="BodyText"/>
              <w:rPr>
                <w:lang w:val="en-NZ"/>
              </w:rPr>
            </w:pPr>
            <w:r w:rsidRPr="00CB7D1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D14" w:rsidP="00CB7D14">
            <w:pPr>
              <w:pStyle w:val="BodyText"/>
            </w:pPr>
            <w:r w:rsidRPr="00CB7D14">
              <w:t>This version first released with ICT Information and Communications Technology Training Package Version 6.0.</w:t>
            </w:r>
          </w:p>
        </w:tc>
      </w:tr>
    </w:tbl>
    <w:p w:rsidR="00000000" w:rsidRPr="00CB7D14" w:rsidP="00CB7D14">
      <w:pPr>
        <w:pStyle w:val="BodyText"/>
      </w:pPr>
    </w:p>
    <w:p w:rsidR="00000000" w:rsidRPr="00CB7D14" w:rsidP="00CB7D14">
      <w:pPr>
        <w:pStyle w:val="AllowPageBreak"/>
      </w:pPr>
    </w:p>
    <w:p w:rsidR="00000000" w:rsidRPr="00CB7D14" w:rsidP="00CB7D14">
      <w:pPr>
        <w:pStyle w:val="Heading1"/>
      </w:pPr>
      <w:bookmarkStart w:id="2" w:name="O_1091794"/>
      <w:bookmarkEnd w:id="2"/>
      <w:r w:rsidRPr="00CB7D14">
        <w:t>Application</w:t>
      </w:r>
    </w:p>
    <w:p w:rsidR="00000000" w:rsidRPr="00CB7D14" w:rsidP="000A4685">
      <w:pPr>
        <w:pStyle w:val="BodyText"/>
      </w:pPr>
      <w:r w:rsidRPr="00CB7D14">
        <w:t>This unit describes the skills and knowledge required to establis</w:t>
      </w:r>
      <w:r w:rsidRPr="00CB7D14">
        <w:t>h client needs and technical requirements and to design a database that meets identified requirements.</w:t>
      </w:r>
    </w:p>
    <w:p w:rsidR="00000000" w:rsidRPr="00CB7D14" w:rsidP="000A4685">
      <w:pPr>
        <w:pStyle w:val="BodyText"/>
      </w:pPr>
      <w:r w:rsidRPr="00CB7D14">
        <w:t>It applies to those who are employed in roles including database administrators or designers who are required to design databases.</w:t>
      </w:r>
    </w:p>
    <w:p w:rsidR="00000000" w:rsidRPr="00CB7D14" w:rsidP="000A4685">
      <w:pPr>
        <w:pStyle w:val="BodyText"/>
      </w:pPr>
      <w:r w:rsidRPr="00CB7D14">
        <w:t>No licensing, legislat</w:t>
      </w:r>
      <w:r w:rsidRPr="00CB7D14">
        <w:t>ive or certification requirements apply to this unit at the time of publication.</w:t>
      </w:r>
    </w:p>
    <w:p w:rsidR="00000000" w:rsidRPr="00CB7D14" w:rsidP="00CB7D14">
      <w:pPr>
        <w:pStyle w:val="Heading1"/>
      </w:pPr>
      <w:bookmarkStart w:id="3" w:name="O_1091793"/>
      <w:bookmarkEnd w:id="3"/>
      <w:r w:rsidRPr="00CB7D14">
        <w:t>Unit Sector</w:t>
      </w:r>
    </w:p>
    <w:p w:rsidR="00000000" w:rsidRPr="00CB7D14" w:rsidP="000A4685">
      <w:pPr>
        <w:pStyle w:val="BodyText"/>
      </w:pPr>
      <w:r w:rsidRPr="00CB7D14">
        <w:t>Database</w:t>
      </w:r>
    </w:p>
    <w:p w:rsidR="00000000" w:rsidRPr="00CB7D14" w:rsidP="00CB7D14">
      <w:pPr>
        <w:pStyle w:val="Heading1"/>
      </w:pPr>
      <w:bookmarkStart w:id="4" w:name="O_1091792"/>
      <w:bookmarkEnd w:id="4"/>
      <w:r w:rsidRPr="00CB7D14">
        <w:t>Elements and Performance Criteria</w:t>
      </w:r>
    </w:p>
    <w:tbl>
      <w:tblPr>
        <w:tblW w:w="95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81"/>
        <w:gridCol w:w="6581"/>
      </w:tblGrid>
      <w:tr w:rsidTr="00CB7D14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D14" w:rsidP="00CB7D14">
            <w:pPr>
              <w:pStyle w:val="BodyText"/>
            </w:pPr>
            <w:r w:rsidRPr="00CB7D14">
              <w:rPr>
                <w:rStyle w:val="SpecialBold"/>
              </w:rPr>
              <w:t>ELEMENT</w:t>
            </w:r>
          </w:p>
        </w:tc>
        <w:tc>
          <w:tcPr>
            <w:tcW w:w="65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D14">
            <w:pPr>
              <w:pStyle w:val="BodyText"/>
              <w:rPr>
                <w:lang w:val="en-NZ"/>
              </w:rPr>
            </w:pPr>
            <w:r w:rsidRPr="00CB7D14">
              <w:rPr>
                <w:rStyle w:val="SpecialBold"/>
              </w:rPr>
              <w:t>PERFORMANCE CRITERIA</w:t>
            </w:r>
          </w:p>
        </w:tc>
      </w:tr>
      <w:tr w:rsidTr="00CB7D14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D14" w:rsidP="00CB7D14">
            <w:pPr>
              <w:pStyle w:val="BodyText"/>
            </w:pPr>
            <w:r w:rsidRPr="00CB7D14">
              <w:rPr>
                <w:rStyle w:val="Emphasis"/>
              </w:rPr>
              <w:t>Elements describe the essential outcomes.</w:t>
            </w:r>
          </w:p>
        </w:tc>
        <w:tc>
          <w:tcPr>
            <w:tcW w:w="65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D14">
            <w:pPr>
              <w:pStyle w:val="BodyText"/>
              <w:rPr>
                <w:lang w:val="en-NZ"/>
              </w:rPr>
            </w:pPr>
            <w:r w:rsidRPr="00CB7D1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B7D14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D14">
            <w:pPr>
              <w:pStyle w:val="List"/>
              <w:rPr>
                <w:lang w:val="en-NZ"/>
              </w:rPr>
            </w:pPr>
            <w:r w:rsidRPr="00CB7D14">
              <w:t>1. Determine database requirements</w:t>
            </w:r>
          </w:p>
        </w:tc>
        <w:tc>
          <w:tcPr>
            <w:tcW w:w="6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D14" w:rsidP="00CB7D14">
            <w:pPr>
              <w:pStyle w:val="List"/>
            </w:pPr>
            <w:r w:rsidRPr="00CB7D14">
              <w:t>1.1 Conduct user-needs analysis with required personnel and determine database functionality requirements</w:t>
            </w:r>
          </w:p>
          <w:p w:rsidR="00000000" w:rsidRPr="00CB7D14" w:rsidP="00CB7D14">
            <w:pPr>
              <w:pStyle w:val="List"/>
            </w:pPr>
            <w:r w:rsidRPr="00CB7D14">
              <w:t>1.2 Determine user</w:t>
            </w:r>
            <w:r w:rsidRPr="00CB7D14">
              <w:t>-needs analysis technical requirements</w:t>
            </w:r>
          </w:p>
          <w:p w:rsidR="00000000" w:rsidRPr="00CB7D14" w:rsidP="00CB7D14">
            <w:pPr>
              <w:pStyle w:val="List"/>
            </w:pPr>
            <w:r w:rsidRPr="00CB7D14">
              <w:t>1.3 Develop conceptual model of database according to organisational requirements</w:t>
            </w:r>
          </w:p>
          <w:p w:rsidR="00000000" w:rsidRPr="00CB7D14" w:rsidP="00CB7D14">
            <w:pPr>
              <w:pStyle w:val="List"/>
            </w:pPr>
            <w:r w:rsidRPr="00CB7D14">
              <w:t>1.4 Submit conceptual model to required personnel</w:t>
            </w:r>
          </w:p>
          <w:p w:rsidR="00000000" w:rsidP="00CB7D14">
            <w:pPr>
              <w:pStyle w:val="List"/>
              <w:rPr>
                <w:lang w:val="en-NZ"/>
              </w:rPr>
            </w:pPr>
            <w:r w:rsidRPr="00CB7D14">
              <w:t>1.5 Seek and respond to feedback and make required changes</w:t>
            </w:r>
          </w:p>
        </w:tc>
      </w:tr>
      <w:tr w:rsidTr="00CB7D14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D14">
            <w:pPr>
              <w:pStyle w:val="List"/>
              <w:rPr>
                <w:lang w:val="en-NZ"/>
              </w:rPr>
            </w:pPr>
            <w:r w:rsidRPr="00CB7D14">
              <w:t>2. Develop logical data model</w:t>
            </w:r>
          </w:p>
        </w:tc>
        <w:tc>
          <w:tcPr>
            <w:tcW w:w="6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D14" w:rsidP="00CB7D14">
            <w:pPr>
              <w:pStyle w:val="List"/>
            </w:pPr>
            <w:r w:rsidRPr="00CB7D14">
              <w:t>2.1 Identify attributes and determine data types</w:t>
            </w:r>
          </w:p>
          <w:p w:rsidR="00000000" w:rsidRPr="00CB7D14" w:rsidP="00CB7D14">
            <w:pPr>
              <w:pStyle w:val="List"/>
            </w:pPr>
            <w:r w:rsidRPr="00CB7D14">
              <w:t>2.2 Undertake normalisation of attributes</w:t>
            </w:r>
          </w:p>
          <w:p w:rsidR="00000000" w:rsidRPr="00CB7D14" w:rsidP="00CB7D14">
            <w:pPr>
              <w:pStyle w:val="List"/>
            </w:pPr>
            <w:r w:rsidRPr="00CB7D14">
              <w:t>2.3 Develop entity-relationship (ER) diagram and clarify cardinality of relationships</w:t>
            </w:r>
          </w:p>
          <w:p w:rsidR="00000000" w:rsidRPr="00CB7D14" w:rsidP="00CB7D14">
            <w:pPr>
              <w:pStyle w:val="List"/>
            </w:pPr>
            <w:r w:rsidRPr="00CB7D14">
              <w:t>2.4 Document attributes, normalised data and ER d</w:t>
            </w:r>
            <w:r w:rsidRPr="00CB7D14">
              <w:t>iagram</w:t>
            </w:r>
          </w:p>
          <w:p w:rsidR="00000000" w:rsidP="00CB7D14">
            <w:pPr>
              <w:pStyle w:val="List"/>
              <w:rPr>
                <w:lang w:val="en-NZ"/>
              </w:rPr>
            </w:pPr>
            <w:r w:rsidRPr="00CB7D14">
              <w:t>2.5 Submit documentation to required personnel and seek and respond to feedback</w:t>
            </w:r>
          </w:p>
        </w:tc>
      </w:tr>
      <w:tr w:rsidTr="00CB7D14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D14">
            <w:pPr>
              <w:pStyle w:val="List"/>
              <w:rPr>
                <w:lang w:val="en-NZ"/>
              </w:rPr>
            </w:pPr>
            <w:r w:rsidRPr="00CB7D14">
              <w:t>3. Design data structures</w:t>
            </w:r>
          </w:p>
        </w:tc>
        <w:tc>
          <w:tcPr>
            <w:tcW w:w="6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D14" w:rsidP="00CB7D14">
            <w:pPr>
              <w:pStyle w:val="List"/>
            </w:pPr>
            <w:r w:rsidRPr="00CB7D14">
              <w:t>3.1 Confirm primary and foreign keys according to technical requirements</w:t>
            </w:r>
          </w:p>
          <w:p w:rsidR="00000000" w:rsidRPr="00CB7D14" w:rsidP="00CB7D14">
            <w:pPr>
              <w:pStyle w:val="List"/>
            </w:pPr>
            <w:r w:rsidRPr="00CB7D14">
              <w:t>3.2 Identify referential integrity constraints and organisational bus</w:t>
            </w:r>
            <w:r w:rsidRPr="00CB7D14">
              <w:t>iness rules</w:t>
            </w:r>
          </w:p>
          <w:p w:rsidR="00000000" w:rsidRPr="00CB7D14" w:rsidP="00CB7D14">
            <w:pPr>
              <w:pStyle w:val="List"/>
            </w:pPr>
            <w:r w:rsidRPr="00CB7D14">
              <w:t>3.3 Establish database management system constraints and incorporate into database design</w:t>
            </w:r>
          </w:p>
          <w:p w:rsidR="00000000" w:rsidRPr="00CB7D14" w:rsidP="00CB7D14">
            <w:pPr>
              <w:pStyle w:val="List"/>
            </w:pPr>
            <w:r w:rsidRPr="00CB7D14">
              <w:t>3.4 Design and develop data validation rules, indexes and data dictionary</w:t>
            </w:r>
          </w:p>
          <w:p w:rsidR="00000000" w:rsidP="00CB7D14">
            <w:pPr>
              <w:pStyle w:val="List"/>
              <w:rPr>
                <w:lang w:val="en-NZ"/>
              </w:rPr>
            </w:pPr>
            <w:r w:rsidRPr="00CB7D14">
              <w:t>3.5 Document database design according to organisational policies and procedures</w:t>
            </w:r>
          </w:p>
        </w:tc>
      </w:tr>
      <w:tr w:rsidTr="00CB7D14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D14">
            <w:pPr>
              <w:pStyle w:val="List"/>
              <w:rPr>
                <w:lang w:val="en-NZ"/>
              </w:rPr>
            </w:pPr>
            <w:r w:rsidRPr="00CB7D14">
              <w:t>4. Design queries, screens and reports</w:t>
            </w:r>
          </w:p>
        </w:tc>
        <w:tc>
          <w:tcPr>
            <w:tcW w:w="6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D14" w:rsidP="00CB7D14">
            <w:pPr>
              <w:pStyle w:val="List"/>
            </w:pPr>
            <w:r w:rsidRPr="00CB7D14">
              <w:t xml:space="preserve">4.1 Design database according to organisational requirements  </w:t>
            </w:r>
          </w:p>
          <w:p w:rsidR="00000000" w:rsidRPr="00CB7D14" w:rsidP="00CB7D14">
            <w:pPr>
              <w:pStyle w:val="List"/>
            </w:pPr>
            <w:r w:rsidRPr="00CB7D14">
              <w:t>4.2 Design required queries and output reports</w:t>
            </w:r>
          </w:p>
          <w:p w:rsidR="00000000" w:rsidRPr="00CB7D14" w:rsidP="00CB7D14">
            <w:pPr>
              <w:pStyle w:val="List"/>
            </w:pPr>
            <w:r w:rsidRPr="00CB7D14">
              <w:t>4.3 Compare physical design against conceptual model and user-needs analysis</w:t>
            </w:r>
          </w:p>
          <w:p w:rsidR="00000000" w:rsidP="00CB7D14">
            <w:pPr>
              <w:pStyle w:val="List"/>
              <w:rPr>
                <w:lang w:val="en-NZ"/>
              </w:rPr>
            </w:pPr>
            <w:r w:rsidRPr="00CB7D14">
              <w:t>4.4 Incorporate all required</w:t>
            </w:r>
            <w:r w:rsidRPr="00CB7D14">
              <w:t xml:space="preserve"> changes into database design</w:t>
            </w:r>
          </w:p>
        </w:tc>
      </w:tr>
      <w:tr w:rsidTr="00CB7D14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D14">
            <w:pPr>
              <w:pStyle w:val="List"/>
              <w:rPr>
                <w:lang w:val="en-NZ"/>
              </w:rPr>
            </w:pPr>
            <w:r w:rsidRPr="00CB7D14">
              <w:t>5. Design access and security systems</w:t>
            </w:r>
          </w:p>
        </w:tc>
        <w:tc>
          <w:tcPr>
            <w:tcW w:w="6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D14" w:rsidP="00CB7D14">
            <w:pPr>
              <w:pStyle w:val="List"/>
            </w:pPr>
            <w:r w:rsidRPr="00CB7D14">
              <w:t>5.1 Review existing business security plan and use as design base</w:t>
            </w:r>
          </w:p>
          <w:p w:rsidR="00000000" w:rsidRPr="00CB7D14" w:rsidP="00CB7D14">
            <w:pPr>
              <w:pStyle w:val="List"/>
            </w:pPr>
            <w:r w:rsidRPr="00CB7D14">
              <w:t>5.2 Design database password and access system</w:t>
            </w:r>
          </w:p>
          <w:p w:rsidR="00000000" w:rsidRPr="00CB7D14" w:rsidP="00CB7D14">
            <w:pPr>
              <w:pStyle w:val="List"/>
            </w:pPr>
            <w:r w:rsidRPr="00CB7D14">
              <w:t>5.3 Identify multiple-user requirements</w:t>
            </w:r>
          </w:p>
          <w:p w:rsidR="00000000" w:rsidP="00CB7D14">
            <w:pPr>
              <w:pStyle w:val="List"/>
              <w:rPr>
                <w:lang w:val="en-NZ"/>
              </w:rPr>
            </w:pPr>
            <w:r w:rsidRPr="00CB7D14">
              <w:t xml:space="preserve">5.4 Develop required organisational access profiles </w:t>
            </w:r>
          </w:p>
        </w:tc>
      </w:tr>
      <w:tr w:rsidTr="00CB7D14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D14">
            <w:pPr>
              <w:pStyle w:val="List"/>
              <w:rPr>
                <w:lang w:val="en-NZ"/>
              </w:rPr>
            </w:pPr>
            <w:r w:rsidRPr="00CB7D14">
              <w:t>6. Confirm database design</w:t>
            </w:r>
          </w:p>
        </w:tc>
        <w:tc>
          <w:tcPr>
            <w:tcW w:w="6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D14" w:rsidP="00CB7D14">
            <w:pPr>
              <w:pStyle w:val="List"/>
            </w:pPr>
            <w:r w:rsidRPr="00CB7D14">
              <w:t>6.1 Determine database backup and recovery requirements</w:t>
            </w:r>
          </w:p>
          <w:p w:rsidR="00000000" w:rsidRPr="00CB7D14" w:rsidP="00CB7D14">
            <w:pPr>
              <w:pStyle w:val="List"/>
            </w:pPr>
            <w:r w:rsidRPr="00CB7D14">
              <w:t xml:space="preserve">6.2 Develop and document database backup and restore procedures </w:t>
            </w:r>
          </w:p>
          <w:p w:rsidR="00000000" w:rsidRPr="00CB7D14" w:rsidP="00CB7D14">
            <w:pPr>
              <w:pStyle w:val="List"/>
            </w:pPr>
            <w:r w:rsidRPr="00CB7D14">
              <w:t>6.3 Submit database and documentation to required pers</w:t>
            </w:r>
            <w:r w:rsidRPr="00CB7D14">
              <w:t>onnel</w:t>
            </w:r>
          </w:p>
          <w:p w:rsidR="00000000" w:rsidRPr="00CB7D14" w:rsidP="00CB7D14">
            <w:pPr>
              <w:pStyle w:val="List"/>
            </w:pPr>
            <w:r w:rsidRPr="00CB7D14">
              <w:t>6.4 Seek and respond to feedback from required personnel</w:t>
            </w:r>
          </w:p>
          <w:p w:rsidR="00000000" w:rsidRPr="00CB7D14" w:rsidP="00CB7D14">
            <w:pPr>
              <w:pStyle w:val="List"/>
            </w:pPr>
            <w:r w:rsidRPr="00CB7D14">
              <w:t>6.5 Obtain final task sign off from required personnel</w:t>
            </w:r>
          </w:p>
        </w:tc>
      </w:tr>
    </w:tbl>
    <w:p w:rsidR="00000000" w:rsidRPr="00CB7D14" w:rsidP="00CB7D14">
      <w:pPr>
        <w:pStyle w:val="List"/>
      </w:pPr>
    </w:p>
    <w:p w:rsidR="00000000" w:rsidRPr="00CB7D14" w:rsidP="00CB7D14">
      <w:pPr>
        <w:pStyle w:val="AllowPageBreak"/>
      </w:pPr>
    </w:p>
    <w:p w:rsidR="00000000" w:rsidRPr="00CB7D14" w:rsidP="00CB7D14">
      <w:pPr>
        <w:pStyle w:val="Heading1"/>
      </w:pPr>
      <w:bookmarkStart w:id="5" w:name="O_1091791"/>
      <w:bookmarkEnd w:id="5"/>
      <w:r w:rsidRPr="00CB7D14">
        <w:t>Foundation Skills</w:t>
      </w:r>
    </w:p>
    <w:p w:rsidR="00000000" w:rsidRPr="000A4685" w:rsidP="000A4685">
      <w:pPr>
        <w:pStyle w:val="BodyText"/>
        <w:rPr>
          <w:i/>
        </w:rPr>
      </w:pPr>
      <w:r w:rsidRPr="000A4685">
        <w:rPr>
          <w:rStyle w:val="Emphasis"/>
        </w:rPr>
        <w:t>This section describes language, literacy, numeracy and employment skills incorporated in the perfo</w:t>
      </w:r>
      <w:r w:rsidRPr="000A4685">
        <w:rPr>
          <w:rStyle w:val="Emphasis"/>
        </w:rPr>
        <w:t>rmance criteria that are required for competent performance.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CB7D1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D14" w:rsidP="00CB7D14">
            <w:pPr>
              <w:pStyle w:val="BodyText"/>
            </w:pPr>
            <w:r w:rsidRPr="00CB7D14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D14">
            <w:pPr>
              <w:pStyle w:val="BodyText"/>
              <w:rPr>
                <w:lang w:val="en-NZ"/>
              </w:rPr>
            </w:pPr>
            <w:r w:rsidRPr="00CB7D14">
              <w:rPr>
                <w:rStyle w:val="SpecialBold"/>
              </w:rPr>
              <w:t>DESCRIPTION</w:t>
            </w:r>
          </w:p>
        </w:tc>
      </w:tr>
      <w:tr w:rsidTr="00CB7D1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D14">
            <w:pPr>
              <w:pStyle w:val="BodyText"/>
              <w:rPr>
                <w:lang w:val="en-NZ"/>
              </w:rPr>
            </w:pPr>
            <w:r w:rsidRPr="00CB7D14">
              <w:t>Numeracy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D14">
            <w:pPr>
              <w:pStyle w:val="ListBullet"/>
              <w:rPr>
                <w:lang w:val="en-NZ"/>
              </w:rPr>
            </w:pPr>
            <w:r w:rsidRPr="00CB7D14">
              <w:t>Makes measurements and performs calculations for work layout, determine field lengths and table size and estimate database size</w:t>
            </w:r>
          </w:p>
        </w:tc>
      </w:tr>
      <w:tr w:rsidTr="00CB7D1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D14">
            <w:pPr>
              <w:pStyle w:val="BodyText"/>
              <w:rPr>
                <w:lang w:val="en-NZ"/>
              </w:rPr>
            </w:pPr>
            <w:r w:rsidRPr="00CB7D14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D14">
            <w:pPr>
              <w:pStyle w:val="ListBullet"/>
              <w:rPr>
                <w:lang w:val="en-NZ"/>
              </w:rPr>
            </w:pPr>
            <w:r w:rsidRPr="00CB7D14">
              <w:t>Uses listening and questioning techniques to confirm information and requirements using industry language for intended audience</w:t>
            </w:r>
          </w:p>
        </w:tc>
      </w:tr>
      <w:tr w:rsidTr="00CB7D1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D14">
            <w:pPr>
              <w:pStyle w:val="BodyText"/>
              <w:rPr>
                <w:lang w:val="en-NZ"/>
              </w:rPr>
            </w:pPr>
            <w:r w:rsidRPr="00CB7D14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D14">
            <w:pPr>
              <w:pStyle w:val="ListBullet"/>
              <w:rPr>
                <w:lang w:val="en-NZ"/>
              </w:rPr>
            </w:pPr>
            <w:r w:rsidRPr="00CB7D14">
              <w:t>Interprets textual information obtained from a range of sources and determines how content may be applied to requireme</w:t>
            </w:r>
            <w:r w:rsidRPr="00CB7D14">
              <w:t>nts</w:t>
            </w:r>
          </w:p>
        </w:tc>
      </w:tr>
      <w:tr w:rsidTr="00CB7D1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D14">
            <w:pPr>
              <w:pStyle w:val="BodyText"/>
              <w:rPr>
                <w:lang w:val="en-NZ"/>
              </w:rPr>
            </w:pPr>
            <w:r w:rsidRPr="00CB7D14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D14">
            <w:pPr>
              <w:pStyle w:val="ListBullet"/>
              <w:rPr>
                <w:lang w:val="en-NZ"/>
              </w:rPr>
            </w:pPr>
            <w:r w:rsidRPr="00CB7D14">
              <w:t>Develops documentation detailing data model and design using appropriate structure, layout and specialised technical and programming language</w:t>
            </w:r>
          </w:p>
        </w:tc>
      </w:tr>
      <w:tr w:rsidTr="00CB7D1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D14">
            <w:pPr>
              <w:pStyle w:val="BodyText"/>
              <w:rPr>
                <w:lang w:val="en-NZ"/>
              </w:rPr>
            </w:pPr>
            <w:r w:rsidRPr="00CB7D14">
              <w:t>Planning and organising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D14">
            <w:pPr>
              <w:pStyle w:val="ListBullet"/>
              <w:rPr>
                <w:lang w:val="en-NZ"/>
              </w:rPr>
            </w:pPr>
            <w:r w:rsidRPr="00CB7D14">
              <w:t>Uses a combination of formal, logical planning processes and an increasingly intuitive understanding of context to identify relevant information and risks, identify and evaluate alternative strategies and resources</w:t>
            </w:r>
          </w:p>
        </w:tc>
      </w:tr>
      <w:tr w:rsidTr="00CB7D1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D14">
            <w:pPr>
              <w:pStyle w:val="BodyText"/>
              <w:rPr>
                <w:lang w:val="en-NZ"/>
              </w:rPr>
            </w:pPr>
            <w:r w:rsidRPr="00CB7D14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D14">
            <w:pPr>
              <w:pStyle w:val="ListBullet"/>
              <w:rPr>
                <w:lang w:val="en-NZ"/>
              </w:rPr>
            </w:pPr>
            <w:r w:rsidRPr="00CB7D14">
              <w:t>Uses systematic, analyt</w:t>
            </w:r>
            <w:r w:rsidRPr="00CB7D14">
              <w:t>ical processes in complex, non-routine situations, setting goals, gathering relevant information, and identifying and evaluating options against the agreed criteria</w:t>
            </w:r>
          </w:p>
        </w:tc>
      </w:tr>
      <w:tr w:rsidTr="00CB7D1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D14">
            <w:pPr>
              <w:pStyle w:val="BodyText"/>
              <w:rPr>
                <w:lang w:val="en-NZ"/>
              </w:rPr>
            </w:pPr>
            <w:r w:rsidRPr="00CB7D14">
              <w:t>Technology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D14" w:rsidP="00CB7D14">
            <w:pPr>
              <w:pStyle w:val="ListBullet"/>
            </w:pPr>
            <w:r w:rsidRPr="00CB7D14">
              <w:t>Identifies key principles and concepts underpinning the design, and operation,</w:t>
            </w:r>
            <w:r w:rsidRPr="00CB7D14">
              <w:t xml:space="preserve"> of digital systems and tools</w:t>
            </w:r>
          </w:p>
        </w:tc>
      </w:tr>
    </w:tbl>
    <w:p w:rsidR="00000000" w:rsidRPr="00CB7D14" w:rsidP="00CB7D14">
      <w:pPr>
        <w:pStyle w:val="BodyText"/>
      </w:pPr>
    </w:p>
    <w:p w:rsidR="00000000" w:rsidRPr="00CB7D14" w:rsidP="00CB7D14">
      <w:pPr>
        <w:pStyle w:val="AllowPageBreak"/>
      </w:pPr>
    </w:p>
    <w:p w:rsidR="00000000" w:rsidRPr="00CB7D14" w:rsidP="00CB7D14">
      <w:pPr>
        <w:pStyle w:val="Heading1"/>
      </w:pPr>
      <w:bookmarkStart w:id="6" w:name="O_1091790"/>
      <w:bookmarkEnd w:id="6"/>
      <w:r w:rsidRPr="00CB7D14">
        <w:t>Unit Mapping Information</w:t>
      </w:r>
    </w:p>
    <w:p w:rsidR="00000000" w:rsidRPr="00CB7D14" w:rsidP="000A4685">
      <w:pPr>
        <w:pStyle w:val="BodyText"/>
      </w:pPr>
      <w:r w:rsidRPr="00CB7D14">
        <w:t>Supersedes and is equivalent to ICTDBS502 Design a database.</w:t>
      </w:r>
    </w:p>
    <w:p w:rsidR="00000000" w:rsidRPr="00CB7D14" w:rsidP="00CB7D14">
      <w:pPr>
        <w:pStyle w:val="Heading1"/>
      </w:pPr>
      <w:bookmarkStart w:id="7" w:name="O_1091783"/>
      <w:bookmarkEnd w:id="7"/>
      <w:r w:rsidRPr="00CB7D14">
        <w:t>Links</w:t>
      </w:r>
    </w:p>
    <w:p w:rsidR="00000000" w:rsidRPr="00CB7D14" w:rsidP="000A4685">
      <w:pPr>
        <w:pStyle w:val="BodyText"/>
      </w:pPr>
      <w:r w:rsidRPr="00CB7D1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B5ED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B7D14" w:rsidP="00CB7D14"/>
    <w:sectPr w:rsidSect="00CB7D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D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D14" w:rsidRPr="000A4685" w:rsidP="000A46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D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685" w:rsidP="00CB7D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4685" w:rsidP="00CB7D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A4685" w:rsidP="00CB7D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D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6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7D14" w:rsidRPr="000A4685" w:rsidP="000A46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D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685" w:rsidRPr="002D2AF8" w:rsidP="00CB7D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ICTDBS506 Design databases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0A4685" w:rsidP="00CB7D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4A00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130CC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7D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7D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7D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7D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7D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7D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7D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7D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7D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7D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7D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7D14"/>
  </w:style>
  <w:style w:type="character" w:customStyle="1" w:styleId="Heading1Char">
    <w:name w:val="Heading 1 Char"/>
    <w:basedOn w:val="DefaultParagraphFont"/>
    <w:link w:val="Heading1"/>
    <w:rsid w:val="00CB7D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7D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7D1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B7D1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B7D1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7D14"/>
    <w:rPr>
      <w:b/>
      <w:spacing w:val="0"/>
    </w:rPr>
  </w:style>
  <w:style w:type="character" w:styleId="Emphasis">
    <w:name w:val="Emphasis"/>
    <w:basedOn w:val="DefaultParagraphFont"/>
    <w:qFormat/>
    <w:rsid w:val="00CB7D14"/>
    <w:rPr>
      <w:i/>
    </w:rPr>
  </w:style>
  <w:style w:type="paragraph" w:customStyle="1" w:styleId="SuperHeading">
    <w:name w:val="SuperHeading"/>
    <w:basedOn w:val="Normal"/>
    <w:rsid w:val="00CB7D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7D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7D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7D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7D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7D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7D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7D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7D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7D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7D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7D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7D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7D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7D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7D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7D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7D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7D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7D1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B7D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7D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7D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7D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7D1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7D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7D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7D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7D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7D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7D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7D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7D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7D1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7D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7D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7D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7D14"/>
  </w:style>
  <w:style w:type="paragraph" w:styleId="TableofFigures">
    <w:name w:val="table of figures"/>
    <w:basedOn w:val="Normal"/>
    <w:next w:val="Normal"/>
    <w:semiHidden/>
    <w:rsid w:val="00CB7D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7D1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B7D14"/>
    <w:rPr>
      <w:rFonts w:ascii="Wingdings" w:hAnsi="Wingdings"/>
    </w:rPr>
  </w:style>
  <w:style w:type="paragraph" w:customStyle="1" w:styleId="TableHeading">
    <w:name w:val="Table Heading"/>
    <w:basedOn w:val="HeadingBase"/>
    <w:rsid w:val="00CB7D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7D14"/>
    <w:rPr>
      <w:color w:val="0033CC"/>
      <w:u w:val="none"/>
    </w:rPr>
  </w:style>
  <w:style w:type="paragraph" w:customStyle="1" w:styleId="BodyTextRight">
    <w:name w:val="Body Text Right"/>
    <w:basedOn w:val="BodyText"/>
    <w:rsid w:val="00CB7D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7D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7D1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7D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7D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7D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7D14"/>
    <w:rPr>
      <w:sz w:val="32"/>
    </w:rPr>
  </w:style>
  <w:style w:type="paragraph" w:customStyle="1" w:styleId="HeadingProcedure">
    <w:name w:val="Heading Procedure"/>
    <w:basedOn w:val="HeadingBase"/>
    <w:next w:val="Normal"/>
    <w:rsid w:val="00CB7D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7D14"/>
    <w:pPr>
      <w:spacing w:before="60" w:after="60"/>
    </w:pPr>
  </w:style>
  <w:style w:type="paragraph" w:styleId="ListContinue">
    <w:name w:val="List Continue"/>
    <w:basedOn w:val="List"/>
    <w:rsid w:val="00CB7D14"/>
    <w:pPr>
      <w:ind w:firstLine="0"/>
    </w:pPr>
  </w:style>
  <w:style w:type="paragraph" w:customStyle="1" w:styleId="ListNote">
    <w:name w:val="List Note"/>
    <w:basedOn w:val="List"/>
    <w:rsid w:val="00CB7D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7D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7D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7D14"/>
    <w:rPr>
      <w:rFonts w:ascii="Courier New" w:hAnsi="Courier New"/>
    </w:rPr>
  </w:style>
  <w:style w:type="paragraph" w:customStyle="1" w:styleId="NoteBullet">
    <w:name w:val="Note Bullet"/>
    <w:basedOn w:val="Note"/>
    <w:rsid w:val="00CB7D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7D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7D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7D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7D1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7D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7D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7D14"/>
    <w:rPr>
      <w:b/>
      <w:smallCaps/>
    </w:rPr>
  </w:style>
  <w:style w:type="paragraph" w:customStyle="1" w:styleId="TableListNumber">
    <w:name w:val="Table List Number"/>
    <w:basedOn w:val="ListNumber"/>
    <w:rsid w:val="00CB7D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7D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7D14"/>
    <w:pPr>
      <w:numPr>
        <w:numId w:val="8"/>
      </w:numPr>
    </w:pPr>
  </w:style>
  <w:style w:type="paragraph" w:customStyle="1" w:styleId="ListAlpha2">
    <w:name w:val="List Alpha 2"/>
    <w:basedOn w:val="List2"/>
    <w:rsid w:val="00CB7D14"/>
    <w:pPr>
      <w:numPr>
        <w:numId w:val="7"/>
      </w:numPr>
    </w:pPr>
  </w:style>
  <w:style w:type="paragraph" w:styleId="List2">
    <w:name w:val="List 2"/>
    <w:basedOn w:val="BodyText"/>
    <w:rsid w:val="00CB7D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7D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7D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7D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7D1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7D1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7D14"/>
    <w:pPr>
      <w:numPr>
        <w:numId w:val="3"/>
      </w:numPr>
    </w:pPr>
  </w:style>
  <w:style w:type="paragraph" w:styleId="ListContinue2">
    <w:name w:val="List Continue 2"/>
    <w:basedOn w:val="List2"/>
    <w:rsid w:val="00CB7D14"/>
    <w:pPr>
      <w:ind w:firstLine="0"/>
    </w:pPr>
  </w:style>
  <w:style w:type="paragraph" w:styleId="ListContinue3">
    <w:name w:val="List Continue 3"/>
    <w:basedOn w:val="List3"/>
    <w:rsid w:val="00CB7D14"/>
    <w:pPr>
      <w:ind w:left="1021" w:firstLine="0"/>
    </w:pPr>
  </w:style>
  <w:style w:type="paragraph" w:styleId="ListContinue4">
    <w:name w:val="List Continue 4"/>
    <w:basedOn w:val="List4"/>
    <w:rsid w:val="00CB7D14"/>
    <w:pPr>
      <w:ind w:firstLine="0"/>
    </w:pPr>
  </w:style>
  <w:style w:type="paragraph" w:styleId="ListContinue5">
    <w:name w:val="List Continue 5"/>
    <w:basedOn w:val="List5"/>
    <w:rsid w:val="00CB7D14"/>
    <w:pPr>
      <w:ind w:firstLine="0"/>
    </w:pPr>
  </w:style>
  <w:style w:type="paragraph" w:styleId="ListNumber3">
    <w:name w:val="List Number 3"/>
    <w:basedOn w:val="List3"/>
    <w:rsid w:val="00CB7D14"/>
    <w:pPr>
      <w:numPr>
        <w:numId w:val="4"/>
      </w:numPr>
    </w:pPr>
  </w:style>
  <w:style w:type="paragraph" w:styleId="ListNumber4">
    <w:name w:val="List Number 4"/>
    <w:basedOn w:val="List4"/>
    <w:rsid w:val="00CB7D14"/>
    <w:pPr>
      <w:numPr>
        <w:numId w:val="5"/>
      </w:numPr>
    </w:pPr>
  </w:style>
  <w:style w:type="paragraph" w:styleId="ListNumber5">
    <w:name w:val="List Number 5"/>
    <w:basedOn w:val="List5"/>
    <w:rsid w:val="00CB7D14"/>
    <w:pPr>
      <w:numPr>
        <w:numId w:val="6"/>
      </w:numPr>
    </w:pPr>
  </w:style>
  <w:style w:type="paragraph" w:styleId="BlockText">
    <w:name w:val="Block Text"/>
    <w:basedOn w:val="Normal"/>
    <w:rsid w:val="00CB7D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7D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7D14"/>
    <w:rPr>
      <w:sz w:val="16"/>
      <w:vertAlign w:val="superscript"/>
    </w:rPr>
  </w:style>
  <w:style w:type="character" w:customStyle="1" w:styleId="Symbols">
    <w:name w:val="Symbols"/>
    <w:basedOn w:val="DefaultParagraphFont"/>
    <w:rsid w:val="00CB7D14"/>
    <w:rPr>
      <w:rFonts w:ascii="Symbol" w:hAnsi="Symbol"/>
    </w:rPr>
  </w:style>
  <w:style w:type="character" w:customStyle="1" w:styleId="MenuOptions">
    <w:name w:val="Menu Options"/>
    <w:basedOn w:val="DefaultParagraphFont"/>
    <w:rsid w:val="00CB7D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7D14"/>
    <w:rPr>
      <w:b/>
    </w:rPr>
  </w:style>
  <w:style w:type="character" w:customStyle="1" w:styleId="Underlined">
    <w:name w:val="Underlined"/>
    <w:basedOn w:val="DefaultParagraphFont"/>
    <w:rsid w:val="00CB7D14"/>
    <w:rPr>
      <w:u w:val="single"/>
    </w:rPr>
  </w:style>
  <w:style w:type="paragraph" w:customStyle="1" w:styleId="TableBodyTextRight">
    <w:name w:val="Table Body Text Right"/>
    <w:basedOn w:val="TableBodyText"/>
    <w:rsid w:val="00CB7D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7D14"/>
    <w:rPr>
      <w:sz w:val="18"/>
    </w:rPr>
  </w:style>
  <w:style w:type="paragraph" w:customStyle="1" w:styleId="BodySmallRight">
    <w:name w:val="Body Small Right"/>
    <w:basedOn w:val="BodyTextRight"/>
    <w:rsid w:val="00CB7D14"/>
    <w:rPr>
      <w:sz w:val="18"/>
      <w:szCs w:val="18"/>
    </w:rPr>
  </w:style>
  <w:style w:type="paragraph" w:customStyle="1" w:styleId="MarginEdition">
    <w:name w:val="Margin Edition"/>
    <w:basedOn w:val="MarginNote"/>
    <w:rsid w:val="00CB7D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7D14"/>
    <w:rPr>
      <w:sz w:val="2"/>
      <w:szCs w:val="2"/>
    </w:rPr>
  </w:style>
  <w:style w:type="character" w:customStyle="1" w:styleId="Small">
    <w:name w:val="Small"/>
    <w:basedOn w:val="DefaultParagraphFont"/>
    <w:rsid w:val="00CB7D14"/>
    <w:rPr>
      <w:sz w:val="16"/>
    </w:rPr>
  </w:style>
  <w:style w:type="paragraph" w:customStyle="1" w:styleId="WideTable">
    <w:name w:val="Wide Table"/>
    <w:basedOn w:val="Normal"/>
    <w:rsid w:val="00CB7D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7D14"/>
  </w:style>
  <w:style w:type="paragraph" w:styleId="Quote">
    <w:name w:val="Quote"/>
    <w:basedOn w:val="Heading1"/>
    <w:link w:val="QuoteChar"/>
    <w:qFormat/>
    <w:rsid w:val="00CB7D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7D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7D14"/>
    <w:pPr>
      <w:pageBreakBefore/>
    </w:pPr>
  </w:style>
  <w:style w:type="paragraph" w:customStyle="1" w:styleId="Border">
    <w:name w:val="Border"/>
    <w:basedOn w:val="Normal"/>
    <w:qFormat/>
    <w:rsid w:val="00CB7D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7D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7D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7D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7D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7D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7D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7D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7D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7D14"/>
    <w:rPr>
      <w:u w:val="single"/>
    </w:rPr>
  </w:style>
  <w:style w:type="character" w:customStyle="1" w:styleId="BoldandItalics">
    <w:name w:val="Bold and Italics"/>
    <w:qFormat/>
    <w:rsid w:val="00CB7D14"/>
    <w:rPr>
      <w:b/>
      <w:i/>
      <w:u w:val="none"/>
    </w:rPr>
  </w:style>
  <w:style w:type="paragraph" w:styleId="BalloonText">
    <w:name w:val="Balloon Text"/>
    <w:basedOn w:val="Normal"/>
    <w:link w:val="BalloonTextChar"/>
    <w:rsid w:val="00CB7D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7D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7D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7D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7D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7D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7D14"/>
    <w:pPr>
      <w:spacing w:before="0" w:after="0"/>
    </w:pPr>
  </w:style>
  <w:style w:type="paragraph" w:customStyle="1" w:styleId="BodyTextBold">
    <w:name w:val="Body Text Bold"/>
    <w:basedOn w:val="BodyText"/>
    <w:qFormat/>
    <w:rsid w:val="00CB7D14"/>
    <w:rPr>
      <w:b/>
    </w:rPr>
  </w:style>
  <w:style w:type="character" w:styleId="Hyperlink">
    <w:name w:val="Hyperlink"/>
    <w:basedOn w:val="DefaultParagraphFont"/>
    <w:uiPriority w:val="99"/>
    <w:unhideWhenUsed/>
    <w:rsid w:val="000A46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601</Words>
  <Characters>4015</Characters>
  <Application>Microsoft Office Word</Application>
  <DocSecurity>0</DocSecurity>
  <Lines>125</Lines>
  <Paragraphs>88</Paragraphs>
  <ScaleCrop>false</ScaleCrop>
  <Company>Author-it Software Corporation Ltd.</Company>
  <LinksUpToDate>false</LinksUpToDate>
  <CharactersWithSpaces>4528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ICTDBS506 Design databases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2024-12-17T07:32:00Z</dcterms:created>
  <dcterms:modified xsi:type="dcterms:W3CDTF">2024-12-17T07:32:00Z</dcterms:modified>
</cp:coreProperties>
</file>