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E2EE9" w:rsidP="00CE2EE9">
      <w:pPr>
        <w:pStyle w:val="Title"/>
      </w:pPr>
      <w:r>
        <w:fldChar w:fldCharType="begin"/>
      </w:r>
      <w:r>
        <w:instrText xml:space="preserve"> TITLE   \* MERGEFORMAT </w:instrText>
      </w:r>
      <w:r>
        <w:fldChar w:fldCharType="separate"/>
      </w:r>
      <w:r>
        <w:t>ICTDBS503 Create a data warehouse</w:t>
      </w:r>
      <w:r>
        <w:fldChar w:fldCharType="end"/>
      </w:r>
    </w:p>
    <w:p w:rsidR="00CE2EE9" w:rsidP="00CE2EE9">
      <w:pPr>
        <w:pStyle w:val="Version"/>
        <w:sectPr w:rsidSect="00D17EE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17EE6" w:rsidP="00D17EE6">
      <w:pPr>
        <w:pStyle w:val="SuperHeading"/>
      </w:pPr>
      <w:r w:rsidRPr="00D17EE6">
        <w:t>ICTDBS503 Create a data warehouse</w:t>
      </w:r>
    </w:p>
    <w:p w:rsidR="00000000" w:rsidRPr="00D17EE6" w:rsidP="00D17EE6">
      <w:pPr>
        <w:pStyle w:val="Heading1"/>
      </w:pPr>
      <w:bookmarkStart w:id="1" w:name="O_699403"/>
      <w:bookmarkEnd w:id="1"/>
      <w:r w:rsidRPr="00D17EE6">
        <w:t>Modification History</w:t>
      </w:r>
    </w:p>
    <w:tbl>
      <w:tblPr>
        <w:tblW w:w="0" w:type="auto"/>
        <w:tblLayout w:type="fixed"/>
        <w:tblCellMar>
          <w:left w:w="62" w:type="dxa"/>
          <w:right w:w="62" w:type="dxa"/>
        </w:tblCellMar>
        <w:tblLook w:val="0000"/>
      </w:tblPr>
      <w:tblGrid>
        <w:gridCol w:w="2700"/>
        <w:gridCol w:w="6325"/>
      </w:tblGrid>
      <w:tr w:rsidTr="00D17EE6">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7EE6" w:rsidP="00D17EE6">
            <w:pPr>
              <w:pStyle w:val="BodyText"/>
            </w:pPr>
            <w:r w:rsidRPr="00D17EE6">
              <w:rPr>
                <w:rStyle w:val="SpecialBold"/>
              </w:rPr>
              <w:t>Release</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7EE6">
            <w:pPr>
              <w:pStyle w:val="BodyText"/>
              <w:rPr>
                <w:lang w:val="en-NZ"/>
              </w:rPr>
            </w:pPr>
            <w:r w:rsidRPr="00D17EE6">
              <w:rPr>
                <w:rStyle w:val="SpecialBold"/>
              </w:rPr>
              <w:t>Comments</w:t>
            </w:r>
          </w:p>
        </w:tc>
      </w:tr>
      <w:tr w:rsidTr="00D17EE6">
        <w:tblPrEx>
          <w:tblW w:w="0" w:type="auto"/>
          <w:tblLayout w:type="fixed"/>
          <w:tblCellMar>
            <w:left w:w="62" w:type="dxa"/>
            <w:right w:w="62" w:type="dxa"/>
          </w:tblCellMar>
          <w:tblLook w:val="0000"/>
        </w:tblPrEx>
        <w:trPr>
          <w:trHeight w:val="745"/>
        </w:trPr>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7EE6">
            <w:pPr>
              <w:pStyle w:val="BodyText"/>
              <w:rPr>
                <w:lang w:val="en-NZ"/>
              </w:rPr>
            </w:pPr>
            <w:r w:rsidRPr="00D17EE6">
              <w:t>Release 1</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7EE6" w:rsidP="00D17EE6">
            <w:pPr>
              <w:pStyle w:val="BodyText"/>
            </w:pPr>
            <w:r w:rsidRPr="00D17EE6">
              <w:t>This version first released with ICT Information and Communications Technology Training Package Version 1.0.</w:t>
            </w:r>
          </w:p>
        </w:tc>
      </w:tr>
    </w:tbl>
    <w:p w:rsidR="00000000" w:rsidRPr="00D17EE6" w:rsidP="00D17EE6">
      <w:pPr>
        <w:pStyle w:val="BodyText"/>
      </w:pPr>
    </w:p>
    <w:p w:rsidR="00000000" w:rsidRPr="00D17EE6" w:rsidP="00D17EE6">
      <w:pPr>
        <w:pStyle w:val="AllowPageBreak"/>
      </w:pPr>
    </w:p>
    <w:p w:rsidR="00000000" w:rsidRPr="00D17EE6" w:rsidP="00D17EE6">
      <w:pPr>
        <w:pStyle w:val="Heading1"/>
      </w:pPr>
      <w:bookmarkStart w:id="2" w:name="O_699404"/>
      <w:bookmarkEnd w:id="2"/>
      <w:r w:rsidRPr="00D17EE6">
        <w:t>Application</w:t>
      </w:r>
    </w:p>
    <w:p w:rsidR="00000000" w:rsidRPr="00D17EE6" w:rsidP="00CE2EE9">
      <w:pPr>
        <w:pStyle w:val="BodyText"/>
      </w:pPr>
      <w:r w:rsidRPr="00D17EE6">
        <w:t>This unit describes the skills and knowledge required to design, de</w:t>
      </w:r>
      <w:r w:rsidRPr="00D17EE6">
        <w:t>velop and implement a data warehouse within an organisation.</w:t>
      </w:r>
    </w:p>
    <w:p w:rsidR="00000000" w:rsidRPr="00D17EE6" w:rsidP="00CE2EE9">
      <w:pPr>
        <w:pStyle w:val="BodyText"/>
      </w:pPr>
      <w:r w:rsidRPr="00D17EE6">
        <w:t>It applies to individuals who are senior database staff required to provide data warehouse functionality for their organisation.</w:t>
      </w:r>
    </w:p>
    <w:p w:rsidR="00000000" w:rsidRPr="00D17EE6" w:rsidP="00CE2EE9">
      <w:pPr>
        <w:pStyle w:val="BodyText"/>
      </w:pPr>
      <w:r w:rsidRPr="00D17EE6">
        <w:t>No licensing, legislative or certification requirements apply to</w:t>
      </w:r>
      <w:r w:rsidRPr="00D17EE6">
        <w:t xml:space="preserve"> this unit at the time of publication.</w:t>
      </w:r>
    </w:p>
    <w:p w:rsidR="00000000" w:rsidRPr="00D17EE6" w:rsidP="00D17EE6">
      <w:pPr>
        <w:pStyle w:val="Heading1"/>
      </w:pPr>
      <w:bookmarkStart w:id="3" w:name="O_699407"/>
      <w:bookmarkEnd w:id="3"/>
      <w:r w:rsidRPr="00D17EE6">
        <w:t>Unit Sector</w:t>
      </w:r>
    </w:p>
    <w:p w:rsidR="00000000" w:rsidRPr="00D17EE6" w:rsidP="00CE2EE9">
      <w:pPr>
        <w:pStyle w:val="BodyText"/>
      </w:pPr>
      <w:r w:rsidRPr="00D17EE6">
        <w:t>Database</w:t>
      </w:r>
    </w:p>
    <w:p w:rsidR="00000000" w:rsidRPr="00D17EE6" w:rsidP="00D17EE6">
      <w:pPr>
        <w:pStyle w:val="Heading1"/>
      </w:pPr>
      <w:bookmarkStart w:id="4" w:name="O_699408"/>
      <w:bookmarkEnd w:id="4"/>
      <w:r w:rsidRPr="00D17EE6">
        <w:t>Elements and Performance Criteria</w:t>
      </w:r>
    </w:p>
    <w:tbl>
      <w:tblPr>
        <w:tblW w:w="0" w:type="auto"/>
        <w:tblLayout w:type="fixed"/>
        <w:tblCellMar>
          <w:left w:w="62" w:type="dxa"/>
          <w:right w:w="62" w:type="dxa"/>
        </w:tblCellMar>
        <w:tblLook w:val="0000"/>
      </w:tblPr>
      <w:tblGrid>
        <w:gridCol w:w="2700"/>
        <w:gridCol w:w="6300"/>
      </w:tblGrid>
      <w:tr w:rsidTr="00D17EE6">
        <w:tblPrEx>
          <w:tblW w:w="0" w:type="auto"/>
          <w:tblLayout w:type="fixed"/>
          <w:tblCellMar>
            <w:left w:w="62" w:type="dxa"/>
            <w:right w:w="62" w:type="dxa"/>
          </w:tblCellMar>
          <w:tblLook w:val="0000"/>
        </w:tblPrEx>
        <w:trPr>
          <w:tblHeader/>
        </w:trPr>
        <w:tc>
          <w:tcPr>
            <w:tcW w:w="2700"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D17EE6" w:rsidP="00D17EE6">
            <w:pPr>
              <w:pStyle w:val="BodyText"/>
            </w:pPr>
            <w:r w:rsidRPr="00D17EE6">
              <w:rPr>
                <w:rStyle w:val="SpecialBold"/>
              </w:rPr>
              <w:t>ELEMENT</w:t>
            </w:r>
          </w:p>
        </w:tc>
        <w:tc>
          <w:tcPr>
            <w:tcW w:w="6300"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D17EE6">
            <w:pPr>
              <w:pStyle w:val="BodyText"/>
              <w:rPr>
                <w:lang w:val="en-NZ"/>
              </w:rPr>
            </w:pPr>
            <w:r w:rsidRPr="00D17EE6">
              <w:rPr>
                <w:rStyle w:val="SpecialBold"/>
              </w:rPr>
              <w:t>PERFORMANCE CRITERIA</w:t>
            </w:r>
          </w:p>
        </w:tc>
      </w:tr>
      <w:tr w:rsidTr="00D17EE6">
        <w:tblPrEx>
          <w:tblW w:w="0" w:type="auto"/>
          <w:tblLayout w:type="fixed"/>
          <w:tblCellMar>
            <w:left w:w="62" w:type="dxa"/>
            <w:right w:w="62" w:type="dxa"/>
          </w:tblCellMar>
          <w:tblLook w:val="0000"/>
        </w:tblPrEx>
        <w:tc>
          <w:tcPr>
            <w:tcW w:w="2700"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D17EE6" w:rsidP="00D17EE6">
            <w:pPr>
              <w:pStyle w:val="BodyText"/>
            </w:pPr>
            <w:r w:rsidRPr="00D17EE6">
              <w:rPr>
                <w:rStyle w:val="Emphasis"/>
              </w:rPr>
              <w:t>Elements describe the essential outcomes.</w:t>
            </w:r>
          </w:p>
        </w:tc>
        <w:tc>
          <w:tcPr>
            <w:tcW w:w="6300"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P="00D17EE6">
            <w:pPr>
              <w:pStyle w:val="BodyText"/>
              <w:rPr>
                <w:lang w:val="en-NZ"/>
              </w:rPr>
            </w:pPr>
            <w:r w:rsidRPr="00D17EE6">
              <w:rPr>
                <w:rStyle w:val="Emphasis"/>
              </w:rPr>
              <w:t>Performance criteria descri</w:t>
            </w:r>
            <w:r w:rsidRPr="00D17EE6">
              <w:rPr>
                <w:rStyle w:val="Emphasis"/>
              </w:rPr>
              <w:t>be the performance needed to demonstrate achievement of the element.</w:t>
            </w:r>
          </w:p>
        </w:tc>
      </w:tr>
      <w:tr w:rsidTr="00D17EE6">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7EE6">
            <w:pPr>
              <w:pStyle w:val="BodyText"/>
              <w:rPr>
                <w:lang w:val="en-NZ"/>
              </w:rPr>
            </w:pPr>
            <w:r w:rsidRPr="00D17EE6">
              <w:t>1. Identify the required data and sources</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7EE6" w:rsidP="00D17EE6">
            <w:pPr>
              <w:pStyle w:val="BodyText"/>
            </w:pPr>
            <w:r w:rsidRPr="00D17EE6">
              <w:t>1.1 Identify the required organisational data, according to the enterprise’s knowledge management strategy</w:t>
            </w:r>
          </w:p>
          <w:p w:rsidR="00000000" w:rsidRPr="00D17EE6" w:rsidP="00D17EE6">
            <w:pPr>
              <w:pStyle w:val="BodyText"/>
            </w:pPr>
            <w:r w:rsidRPr="00D17EE6">
              <w:t>1.2 Identify the subject areas, accor</w:t>
            </w:r>
            <w:r w:rsidRPr="00D17EE6">
              <w:t>ding to the business processes and the required enterprise data</w:t>
            </w:r>
          </w:p>
          <w:p w:rsidR="00000000" w:rsidRPr="00D17EE6" w:rsidP="00D17EE6">
            <w:pPr>
              <w:pStyle w:val="BodyText"/>
            </w:pPr>
            <w:r w:rsidRPr="00D17EE6">
              <w:t>1.3 Explore the operational data, define the warehouse sources, and record the outcomes</w:t>
            </w:r>
          </w:p>
          <w:p w:rsidR="00000000" w:rsidP="00D17EE6">
            <w:pPr>
              <w:pStyle w:val="BodyText"/>
              <w:rPr>
                <w:lang w:val="en-NZ"/>
              </w:rPr>
            </w:pPr>
            <w:r w:rsidRPr="00D17EE6">
              <w:t>1.4 Develop the warehouse source specifications, according to the existing data tables and files</w:t>
            </w:r>
          </w:p>
        </w:tc>
      </w:tr>
      <w:tr w:rsidTr="00D17EE6">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7EE6">
            <w:pPr>
              <w:pStyle w:val="BodyText"/>
              <w:rPr>
                <w:lang w:val="en-NZ"/>
              </w:rPr>
            </w:pPr>
            <w:r w:rsidRPr="00D17EE6">
              <w:t>2. Determine warehouse operational steps and processes</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7EE6" w:rsidP="00D17EE6">
            <w:pPr>
              <w:pStyle w:val="BodyText"/>
            </w:pPr>
            <w:r w:rsidRPr="00D17EE6">
              <w:t>2.1 Develop the warehouse targets, according to the business processes and the required enterprise data</w:t>
            </w:r>
          </w:p>
          <w:p w:rsidR="00000000" w:rsidRPr="00D17EE6" w:rsidP="00D17EE6">
            <w:pPr>
              <w:pStyle w:val="BodyText"/>
            </w:pPr>
            <w:r w:rsidRPr="00D17EE6">
              <w:t>2.2 Identify the warehouse agents, according to the system’s configuration</w:t>
            </w:r>
          </w:p>
          <w:p w:rsidR="00000000" w:rsidP="00D17EE6">
            <w:pPr>
              <w:pStyle w:val="BodyText"/>
              <w:rPr>
                <w:lang w:val="en-NZ"/>
              </w:rPr>
            </w:pPr>
            <w:r w:rsidRPr="00D17EE6">
              <w:t>2.3 Identify and devel</w:t>
            </w:r>
            <w:r w:rsidRPr="00D17EE6">
              <w:t>op, warehouse steps and processes</w:t>
            </w:r>
          </w:p>
        </w:tc>
      </w:tr>
      <w:tr w:rsidTr="00D17EE6">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7EE6">
            <w:pPr>
              <w:pStyle w:val="BodyText"/>
              <w:rPr>
                <w:lang w:val="en-NZ"/>
              </w:rPr>
            </w:pPr>
            <w:r w:rsidRPr="00D17EE6">
              <w:t>3. Design and develop warehouse features</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7EE6" w:rsidP="00D17EE6">
            <w:pPr>
              <w:pStyle w:val="BodyText"/>
            </w:pPr>
            <w:r w:rsidRPr="00D17EE6">
              <w:t>3.1 Design and develop the warehouse user interface, according to the principles of user interface design</w:t>
            </w:r>
          </w:p>
          <w:p w:rsidR="00000000" w:rsidRPr="00D17EE6" w:rsidP="00D17EE6">
            <w:pPr>
              <w:pStyle w:val="BodyText"/>
            </w:pPr>
            <w:r w:rsidRPr="00D17EE6">
              <w:t>3.2 Develop and implement the warehouse security strategy, according to th</w:t>
            </w:r>
            <w:r w:rsidRPr="00D17EE6">
              <w:t>e enterprise’s security plan</w:t>
            </w:r>
          </w:p>
          <w:p w:rsidR="00000000" w:rsidRPr="00D17EE6" w:rsidP="00D17EE6">
            <w:pPr>
              <w:pStyle w:val="BodyText"/>
            </w:pPr>
            <w:r w:rsidRPr="00D17EE6">
              <w:t>3.3 Identify dimension tables and fact tables, according to the required enterprise data</w:t>
            </w:r>
          </w:p>
          <w:p w:rsidR="00000000" w:rsidP="00D17EE6">
            <w:pPr>
              <w:pStyle w:val="BodyText"/>
              <w:rPr>
                <w:lang w:val="en-NZ"/>
              </w:rPr>
            </w:pPr>
            <w:r w:rsidRPr="00D17EE6">
              <w:t>3.4 Develop the warehouse information catalogue, according to the enterprise</w:t>
            </w:r>
            <w:r>
              <w:t>’</w:t>
            </w:r>
            <w:r w:rsidRPr="00D17EE6">
              <w:t>s knowledge management strategy</w:t>
            </w:r>
          </w:p>
        </w:tc>
      </w:tr>
      <w:tr w:rsidTr="00D17EE6">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7EE6">
            <w:pPr>
              <w:pStyle w:val="BodyText"/>
              <w:rPr>
                <w:lang w:val="en-NZ"/>
              </w:rPr>
            </w:pPr>
            <w:r w:rsidRPr="00D17EE6">
              <w:t>4. Test and implement the da</w:t>
            </w:r>
            <w:r w:rsidRPr="00D17EE6">
              <w:t>ta warehouse</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7EE6" w:rsidP="00D17EE6">
            <w:pPr>
              <w:pStyle w:val="BodyText"/>
            </w:pPr>
            <w:r w:rsidRPr="00D17EE6">
              <w:t>4.1 Test data the warehouse against the business requirements, to ensure that iterations meet the business objectives</w:t>
            </w:r>
          </w:p>
          <w:p w:rsidR="00000000" w:rsidRPr="00D17EE6" w:rsidP="00D17EE6">
            <w:pPr>
              <w:pStyle w:val="BodyText"/>
            </w:pPr>
            <w:r w:rsidRPr="00D17EE6">
              <w:t>4.2 Recommend changes to business processes, to ensure compatibility with the data warehouse and the knowledge management str</w:t>
            </w:r>
            <w:r w:rsidRPr="00D17EE6">
              <w:t>ategy</w:t>
            </w:r>
          </w:p>
          <w:p w:rsidR="00000000" w:rsidRPr="00D17EE6" w:rsidP="00D17EE6">
            <w:pPr>
              <w:pStyle w:val="BodyText"/>
            </w:pPr>
            <w:r w:rsidRPr="00D17EE6">
              <w:t>4.3 Implement the data warehouse</w:t>
            </w:r>
          </w:p>
          <w:p w:rsidR="00000000" w:rsidRPr="00D17EE6" w:rsidP="00D17EE6">
            <w:pPr>
              <w:pStyle w:val="BodyText"/>
            </w:pPr>
            <w:r w:rsidRPr="00D17EE6">
              <w:t>4.4 Establish an ongoing maintenance schedule to keep the system efficient</w:t>
            </w:r>
          </w:p>
          <w:p w:rsidR="00000000" w:rsidP="00D17EE6">
            <w:pPr>
              <w:pStyle w:val="BodyText"/>
              <w:rPr>
                <w:lang w:val="en-NZ"/>
              </w:rPr>
            </w:pPr>
            <w:r w:rsidRPr="00D17EE6">
              <w:t>4.5 Benchmark and document the performance level of the data warehouse</w:t>
            </w:r>
          </w:p>
        </w:tc>
      </w:tr>
      <w:tr w:rsidTr="00D17EE6">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7EE6">
            <w:pPr>
              <w:pStyle w:val="BodyText"/>
              <w:rPr>
                <w:lang w:val="en-NZ"/>
              </w:rPr>
            </w:pPr>
            <w:r w:rsidRPr="00D17EE6">
              <w:t>5. Finalise work processes</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7EE6" w:rsidP="00D17EE6">
            <w:pPr>
              <w:pStyle w:val="BodyText"/>
            </w:pPr>
            <w:r w:rsidRPr="00D17EE6">
              <w:t>5.1 Arrange for users to have ongoing train</w:t>
            </w:r>
            <w:r w:rsidRPr="00D17EE6">
              <w:t>ing in the data warehouse</w:t>
            </w:r>
          </w:p>
          <w:p w:rsidR="00000000" w:rsidRPr="00D17EE6" w:rsidP="00D17EE6">
            <w:pPr>
              <w:pStyle w:val="BodyText"/>
            </w:pPr>
            <w:r w:rsidRPr="00D17EE6">
              <w:t>5.2 Validate the test results</w:t>
            </w:r>
          </w:p>
          <w:p w:rsidR="00000000" w:rsidRPr="00D17EE6" w:rsidP="00D17EE6">
            <w:pPr>
              <w:pStyle w:val="BodyText"/>
            </w:pPr>
            <w:r w:rsidRPr="00D17EE6">
              <w:t>5.3 Obtain sign-off for the data warehouse</w:t>
            </w:r>
          </w:p>
        </w:tc>
      </w:tr>
    </w:tbl>
    <w:p w:rsidR="00000000" w:rsidRPr="00D17EE6" w:rsidP="00D17EE6">
      <w:pPr>
        <w:pStyle w:val="BodyText"/>
      </w:pPr>
    </w:p>
    <w:p w:rsidR="00000000" w:rsidRPr="00D17EE6" w:rsidP="00D17EE6">
      <w:pPr>
        <w:pStyle w:val="AllowPageBreak"/>
      </w:pPr>
    </w:p>
    <w:p w:rsidR="00000000" w:rsidRPr="00D17EE6" w:rsidP="00D17EE6">
      <w:pPr>
        <w:pStyle w:val="Heading1"/>
      </w:pPr>
      <w:bookmarkStart w:id="5" w:name="O_699409"/>
      <w:bookmarkEnd w:id="5"/>
      <w:r w:rsidRPr="00D17EE6">
        <w:t>Foundation Skills</w:t>
      </w:r>
    </w:p>
    <w:p w:rsidR="00000000" w:rsidRPr="00CE2EE9" w:rsidP="00CE2EE9">
      <w:pPr>
        <w:pStyle w:val="BodyText"/>
        <w:rPr>
          <w:i/>
        </w:rPr>
      </w:pPr>
      <w:r w:rsidRPr="00CE2EE9">
        <w:rPr>
          <w:rStyle w:val="Emphasis"/>
        </w:rPr>
        <w:t>This section describes language, l</w:t>
      </w:r>
      <w:r w:rsidRPr="00CE2EE9">
        <w:rPr>
          <w:rStyle w:val="Emphasis"/>
        </w:rPr>
        <w:t>iteracy, numeracy and employment skills incorporated in the performance criteria that are required for competent performance.</w:t>
      </w:r>
    </w:p>
    <w:tbl>
      <w:tblPr>
        <w:tblW w:w="0" w:type="auto"/>
        <w:tblCellMar>
          <w:left w:w="62" w:type="dxa"/>
          <w:right w:w="62" w:type="dxa"/>
        </w:tblCellMar>
        <w:tblLook w:val="0000"/>
      </w:tblPr>
      <w:tblGrid>
        <w:gridCol w:w="1855"/>
        <w:gridCol w:w="2241"/>
        <w:gridCol w:w="5100"/>
      </w:tblGrid>
      <w:tr w:rsidTr="00CE2EE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7EE6" w:rsidP="00D17EE6">
            <w:pPr>
              <w:pStyle w:val="BodyText"/>
            </w:pPr>
            <w:r w:rsidRPr="00D17EE6">
              <w:rPr>
                <w:rStyle w:val="SpecialBold"/>
              </w:rPr>
              <w:t>Skill</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7EE6" w:rsidP="00D17EE6">
            <w:pPr>
              <w:pStyle w:val="BodyText"/>
            </w:pPr>
            <w:r w:rsidRPr="00D17EE6">
              <w:rPr>
                <w:rStyle w:val="SpecialBold"/>
              </w:rPr>
              <w:t>Performance Criteria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7EE6">
            <w:pPr>
              <w:pStyle w:val="BodyText"/>
              <w:rPr>
                <w:lang w:val="en-NZ"/>
              </w:rPr>
            </w:pPr>
            <w:r w:rsidRPr="00D17EE6">
              <w:rPr>
                <w:rStyle w:val="SpecialBold"/>
              </w:rPr>
              <w:t>Description</w:t>
            </w:r>
          </w:p>
        </w:tc>
      </w:tr>
      <w:tr w:rsidTr="00CE2EE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7EE6">
            <w:pPr>
              <w:pStyle w:val="BodyText"/>
              <w:rPr>
                <w:lang w:val="en-NZ"/>
              </w:rPr>
            </w:pPr>
            <w:r w:rsidRPr="00D17EE6">
              <w:t>Reading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7EE6">
            <w:pPr>
              <w:pStyle w:val="BodyText"/>
              <w:rPr>
                <w:lang w:val="en-NZ"/>
              </w:rPr>
            </w:pPr>
            <w:r w:rsidRPr="00D17EE6">
              <w:t>1.1-1.4, 2.2, 2.3, 3.3, 4.5, 5.2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7EE6">
            <w:pPr>
              <w:pStyle w:val="ListBullet"/>
              <w:rPr>
                <w:lang w:val="en-NZ"/>
              </w:rPr>
            </w:pPr>
            <w:r w:rsidRPr="00D17EE6">
              <w:t>Critically analyses documentation from a variety</w:t>
            </w:r>
            <w:r w:rsidRPr="00D17EE6">
              <w:t xml:space="preserve"> of sources and records, and consolidates, information to determine requirements</w:t>
            </w:r>
          </w:p>
        </w:tc>
      </w:tr>
      <w:tr w:rsidTr="00CE2EE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7EE6">
            <w:pPr>
              <w:pStyle w:val="BodyText"/>
              <w:rPr>
                <w:lang w:val="en-NZ"/>
              </w:rPr>
            </w:pPr>
            <w:r w:rsidRPr="00D17EE6">
              <w:t>Writing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7EE6">
            <w:pPr>
              <w:pStyle w:val="BodyText"/>
              <w:rPr>
                <w:lang w:val="en-NZ"/>
              </w:rPr>
            </w:pPr>
            <w:r w:rsidRPr="00D17EE6">
              <w:t>1.3, 2.1, 2.3, 3.1, 3.2, 3.4, 4.2, 4.4, 4.5, 2.2, 5.3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7EE6">
            <w:pPr>
              <w:pStyle w:val="ListBullet"/>
              <w:rPr>
                <w:lang w:val="en-NZ"/>
              </w:rPr>
            </w:pPr>
            <w:r w:rsidRPr="00D17EE6">
              <w:t xml:space="preserve">Collates and compiles data and text, using clear and detailed language, in order to convey specific </w:t>
            </w:r>
            <w:r w:rsidRPr="00D17EE6">
              <w:t>information, requirements and recommendations</w:t>
            </w:r>
          </w:p>
        </w:tc>
      </w:tr>
      <w:tr w:rsidTr="00CE2EE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7EE6">
            <w:pPr>
              <w:pStyle w:val="BodyText"/>
              <w:rPr>
                <w:lang w:val="en-NZ"/>
              </w:rPr>
            </w:pPr>
            <w:r w:rsidRPr="00D17EE6">
              <w:t>Oral Communication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7EE6">
            <w:pPr>
              <w:pStyle w:val="BodyText"/>
              <w:rPr>
                <w:lang w:val="en-NZ"/>
              </w:rPr>
            </w:pPr>
            <w:r w:rsidRPr="00D17EE6">
              <w:t>1.1-1.3, 2.1, 2.3, 4.2, 4.3, 5.1-5.3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7EE6">
            <w:pPr>
              <w:pStyle w:val="ListBullet"/>
              <w:rPr>
                <w:lang w:val="en-NZ"/>
              </w:rPr>
            </w:pPr>
            <w:r w:rsidRPr="00D17EE6">
              <w:t>Uses effective listening, questioning and summarising skills, to articulate requirements and convey information clearly</w:t>
            </w:r>
          </w:p>
        </w:tc>
      </w:tr>
      <w:tr w:rsidTr="00CE2EE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7EE6">
            <w:pPr>
              <w:pStyle w:val="BodyText"/>
              <w:rPr>
                <w:lang w:val="en-NZ"/>
              </w:rPr>
            </w:pPr>
            <w:r w:rsidRPr="00D17EE6">
              <w:t>Numeracy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7EE6">
            <w:pPr>
              <w:pStyle w:val="BodyText"/>
              <w:rPr>
                <w:lang w:val="en-NZ"/>
              </w:rPr>
            </w:pPr>
            <w:r w:rsidRPr="00D17EE6">
              <w:t>4.5</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7EE6">
            <w:pPr>
              <w:pStyle w:val="ListBullet"/>
              <w:rPr>
                <w:lang w:val="en-NZ"/>
              </w:rPr>
            </w:pPr>
            <w:r w:rsidRPr="00D17EE6">
              <w:t>Perform mathemati</w:t>
            </w:r>
            <w:r w:rsidRPr="00D17EE6">
              <w:t>cal calculations to analyse the cost benefit of the data warehouse project</w:t>
            </w:r>
          </w:p>
        </w:tc>
      </w:tr>
      <w:tr w:rsidTr="00CE2EE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7EE6">
            <w:pPr>
              <w:pStyle w:val="BodyText"/>
              <w:rPr>
                <w:lang w:val="en-NZ"/>
              </w:rPr>
            </w:pPr>
            <w:r w:rsidRPr="00D17EE6">
              <w:t>Navigate the world of work</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7EE6">
            <w:pPr>
              <w:pStyle w:val="BodyText"/>
              <w:rPr>
                <w:lang w:val="en-NZ"/>
              </w:rPr>
            </w:pPr>
            <w:r w:rsidRPr="00D17EE6">
              <w:t xml:space="preserve">3.2, 3.4, 4.1, 4.2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7EE6" w:rsidP="00D17EE6">
            <w:pPr>
              <w:pStyle w:val="ListBullet"/>
            </w:pPr>
            <w:r w:rsidRPr="00D17EE6">
              <w:t xml:space="preserve">Recognises and follows, explicit and implicit protocols, and meets the expectations associated </w:t>
            </w:r>
            <w:r w:rsidRPr="00D17EE6">
              <w:t>with own role when obtaining sign-off for the data warehouse</w:t>
            </w:r>
          </w:p>
          <w:p w:rsidR="00000000" w:rsidP="00D17EE6">
            <w:pPr>
              <w:pStyle w:val="ListBullet"/>
              <w:rPr>
                <w:lang w:val="en-NZ"/>
              </w:rPr>
            </w:pPr>
            <w:r w:rsidRPr="00D17EE6">
              <w:t>Modifies or develops organisational policies and procedures, to comply with legislative requirements and organisational goals</w:t>
            </w:r>
          </w:p>
        </w:tc>
      </w:tr>
      <w:tr w:rsidTr="00CE2EE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7EE6">
            <w:pPr>
              <w:pStyle w:val="BodyText"/>
              <w:rPr>
                <w:lang w:val="en-NZ"/>
              </w:rPr>
            </w:pPr>
            <w:r w:rsidRPr="00D17EE6">
              <w:t>Get the work done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7EE6">
            <w:pPr>
              <w:pStyle w:val="BodyText"/>
              <w:rPr>
                <w:lang w:val="en-NZ"/>
              </w:rPr>
            </w:pPr>
            <w:r w:rsidRPr="00D17EE6">
              <w:t>All</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7EE6" w:rsidP="00D17EE6">
            <w:pPr>
              <w:pStyle w:val="ListBullet"/>
            </w:pPr>
            <w:r w:rsidRPr="00D17EE6">
              <w:t xml:space="preserve">Develops plans to manage relatively complex, </w:t>
            </w:r>
            <w:r w:rsidRPr="00D17EE6">
              <w:t>non-routine tasks, with an awareness of how they may contribute to the longer-term operational and strategic goals</w:t>
            </w:r>
          </w:p>
          <w:p w:rsidR="00000000" w:rsidRPr="00D17EE6" w:rsidP="00D17EE6">
            <w:pPr>
              <w:pStyle w:val="ListBullet"/>
            </w:pPr>
            <w:r w:rsidRPr="00D17EE6">
              <w:t>Makes a range of critical and non-critical decisions in relatively complex situations, taking a range of constraints into account</w:t>
            </w:r>
          </w:p>
          <w:p w:rsidR="00000000" w:rsidRPr="00D17EE6" w:rsidP="00D17EE6">
            <w:pPr>
              <w:pStyle w:val="ListBullet"/>
            </w:pPr>
            <w:r w:rsidRPr="00D17EE6">
              <w:t>Uses system</w:t>
            </w:r>
            <w:r w:rsidRPr="00D17EE6">
              <w:t>atic, analytical processes in complex, non-routine situations, setting goals, gathering relevant information, and identifying and evaluating options, against the agreed criteria</w:t>
            </w:r>
          </w:p>
          <w:p w:rsidR="00000000" w:rsidRPr="00D17EE6" w:rsidP="00D17EE6">
            <w:pPr>
              <w:pStyle w:val="ListBullet"/>
            </w:pPr>
            <w:r w:rsidRPr="00D17EE6">
              <w:t xml:space="preserve">Uses and investigates new digital technologies and applications to manage and </w:t>
            </w:r>
            <w:r w:rsidRPr="00D17EE6">
              <w:t>manipulate data, and to communicate effectively with others, in a secure and stable digital environment</w:t>
            </w:r>
          </w:p>
        </w:tc>
      </w:tr>
    </w:tbl>
    <w:p w:rsidR="00000000" w:rsidRPr="00D17EE6" w:rsidP="00D17EE6">
      <w:pPr>
        <w:pStyle w:val="BodyText"/>
      </w:pPr>
    </w:p>
    <w:p w:rsidR="00000000" w:rsidRPr="00D17EE6" w:rsidP="00D17EE6">
      <w:pPr>
        <w:pStyle w:val="AllowPageBreak"/>
      </w:pPr>
    </w:p>
    <w:p w:rsidR="00000000" w:rsidRPr="00D17EE6" w:rsidP="00D17EE6">
      <w:pPr>
        <w:pStyle w:val="Heading1"/>
      </w:pPr>
      <w:bookmarkStart w:id="6" w:name="O_699411"/>
      <w:bookmarkEnd w:id="6"/>
      <w:r w:rsidRPr="00D17EE6">
        <w:t>Unit Mapping Information</w:t>
      </w:r>
    </w:p>
    <w:tbl>
      <w:tblPr>
        <w:tblW w:w="0" w:type="auto"/>
        <w:tblLayout w:type="fixed"/>
        <w:tblCellMar>
          <w:left w:w="62" w:type="dxa"/>
          <w:right w:w="62" w:type="dxa"/>
        </w:tblCellMar>
        <w:tblLook w:val="0000"/>
      </w:tblPr>
      <w:tblGrid>
        <w:gridCol w:w="2430"/>
        <w:gridCol w:w="2220"/>
        <w:gridCol w:w="2160"/>
        <w:gridCol w:w="2295"/>
      </w:tblGrid>
      <w:tr w:rsidTr="00D17EE6">
        <w:tblPrEx>
          <w:tblW w:w="0" w:type="auto"/>
          <w:tblLayout w:type="fixed"/>
          <w:tblCellMar>
            <w:left w:w="62" w:type="dxa"/>
            <w:right w:w="62" w:type="dxa"/>
          </w:tblCellMar>
          <w:tblLook w:val="0000"/>
        </w:tblPrEx>
        <w:trPr>
          <w:trHeight w:val="563"/>
          <w:tblHeader/>
        </w:trPr>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7EE6" w:rsidP="00D17EE6">
            <w:pPr>
              <w:pStyle w:val="BodyText"/>
            </w:pPr>
            <w:r w:rsidRPr="00D17EE6">
              <w:rPr>
                <w:rStyle w:val="SpecialBold"/>
              </w:rPr>
              <w:t>Code and title</w:t>
            </w:r>
          </w:p>
          <w:p w:rsidR="00000000" w:rsidRPr="00D17EE6" w:rsidP="00D17EE6">
            <w:pPr>
              <w:pStyle w:val="BodyText"/>
            </w:pPr>
            <w:r w:rsidRPr="00D17EE6">
              <w:rPr>
                <w:rStyle w:val="SpecialBold"/>
              </w:rPr>
              <w:t>current version</w:t>
            </w:r>
          </w:p>
        </w:tc>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7EE6" w:rsidP="00D17EE6">
            <w:pPr>
              <w:pStyle w:val="BodyText"/>
            </w:pPr>
            <w:r w:rsidRPr="00D17EE6">
              <w:rPr>
                <w:rStyle w:val="SpecialBold"/>
              </w:rPr>
              <w:t>Code and title</w:t>
            </w:r>
          </w:p>
          <w:p w:rsidR="00000000" w:rsidRPr="00D17EE6" w:rsidP="00D17EE6">
            <w:pPr>
              <w:pStyle w:val="BodyText"/>
            </w:pPr>
            <w:r w:rsidRPr="00D17EE6">
              <w:rPr>
                <w:rStyle w:val="SpecialBold"/>
              </w:rPr>
              <w:t>previous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7EE6" w:rsidP="00D17EE6">
            <w:pPr>
              <w:pStyle w:val="BodyText"/>
            </w:pPr>
            <w:r w:rsidRPr="00D17EE6">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EE6">
            <w:pPr>
              <w:pStyle w:val="BodyText"/>
              <w:rPr>
                <w:lang w:val="en-NZ"/>
              </w:rPr>
            </w:pPr>
            <w:r w:rsidRPr="00D17EE6">
              <w:rPr>
                <w:rStyle w:val="SpecialBold"/>
              </w:rPr>
              <w:t>Equivalence status</w:t>
            </w:r>
          </w:p>
        </w:tc>
      </w:tr>
      <w:tr w:rsidTr="00D17EE6">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EE6">
            <w:pPr>
              <w:pStyle w:val="BodyText"/>
              <w:rPr>
                <w:lang w:val="en-NZ"/>
              </w:rPr>
            </w:pPr>
            <w:r w:rsidRPr="00D17EE6">
              <w:t>ICTDBS503 Create a data warehouse</w:t>
            </w:r>
          </w:p>
        </w:tc>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EE6">
            <w:pPr>
              <w:pStyle w:val="BodyText"/>
              <w:rPr>
                <w:lang w:val="en-NZ"/>
              </w:rPr>
            </w:pPr>
            <w:r w:rsidRPr="00D17EE6">
              <w:t>ICADBS503B Create a data warehouse</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EE6">
            <w:pPr>
              <w:pStyle w:val="BodyText"/>
              <w:rPr>
                <w:lang w:val="en-NZ"/>
              </w:rPr>
            </w:pPr>
            <w:r w:rsidRPr="00D17EE6">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7EE6" w:rsidP="00D17EE6">
            <w:pPr>
              <w:pStyle w:val="BodyText"/>
            </w:pPr>
            <w:r w:rsidRPr="00D17EE6">
              <w:t>Equivalent unit</w:t>
            </w:r>
          </w:p>
        </w:tc>
      </w:tr>
    </w:tbl>
    <w:p w:rsidR="00000000" w:rsidRPr="00D17EE6" w:rsidP="00D17EE6">
      <w:pPr>
        <w:pStyle w:val="BodyText"/>
      </w:pPr>
    </w:p>
    <w:p w:rsidR="00000000" w:rsidRPr="00D17EE6" w:rsidP="00D17EE6">
      <w:pPr>
        <w:pStyle w:val="AllowPageBreak"/>
      </w:pPr>
    </w:p>
    <w:p w:rsidR="00000000" w:rsidRPr="00D17EE6" w:rsidP="00D17EE6">
      <w:pPr>
        <w:pStyle w:val="Heading1"/>
      </w:pPr>
      <w:bookmarkStart w:id="7" w:name="O_699418"/>
      <w:bookmarkEnd w:id="7"/>
      <w:r w:rsidRPr="00D17EE6">
        <w:t>Links</w:t>
      </w:r>
    </w:p>
    <w:p w:rsidR="00000000" w:rsidRPr="00D17EE6" w:rsidP="00CE2EE9">
      <w:pPr>
        <w:pStyle w:val="BodyText"/>
      </w:pPr>
      <w:r w:rsidRPr="00D17EE6">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6A0EAD">
        <w:rPr>
          <w:rStyle w:val="Hyperlink"/>
        </w:rPr>
        <w:t>https://vetnet.gov.au/Pages/TrainingDocs.aspx?q=a53af4e4-b400-484e-b778-71c9e9d6aff2</w:t>
      </w:r>
      <w:r>
        <w:fldChar w:fldCharType="end"/>
      </w:r>
    </w:p>
    <w:p w:rsidR="00000000" w:rsidRPr="00D17EE6" w:rsidP="00CE2EE9">
      <w:pPr>
        <w:pStyle w:val="BodyText"/>
        <w:sectPr w:rsidSect="00D17EE6">
          <w:headerReference w:type="default" r:id="rId10"/>
          <w:footerReference w:type="default" r:id="rId11"/>
          <w:pgSz w:w="11908" w:h="16833"/>
          <w:pgMar w:top="1702" w:right="1418" w:bottom="1702" w:left="1418" w:header="992" w:footer="992" w:gutter="0"/>
          <w:cols w:space="720"/>
          <w:noEndnote/>
          <w:docGrid w:linePitch="299"/>
        </w:sectPr>
      </w:pPr>
    </w:p>
    <w:p w:rsidR="00000000" w:rsidRPr="00D17EE6" w:rsidP="00D17EE6">
      <w:pPr>
        <w:pStyle w:val="SuperHeading"/>
      </w:pPr>
      <w:r w:rsidRPr="00D17EE6">
        <w:t>Assessment Requirements for ICTDBS503 Create a data warehouse</w:t>
      </w:r>
    </w:p>
    <w:p w:rsidR="00000000" w:rsidRPr="00D17EE6" w:rsidP="00D17EE6">
      <w:pPr>
        <w:pStyle w:val="Heading1"/>
      </w:pPr>
      <w:bookmarkStart w:id="8" w:name="O_699413"/>
      <w:bookmarkEnd w:id="8"/>
      <w:r w:rsidRPr="00D17EE6">
        <w:t>Modification History</w:t>
      </w:r>
    </w:p>
    <w:tbl>
      <w:tblPr>
        <w:tblW w:w="0" w:type="auto"/>
        <w:tblLayout w:type="fixed"/>
        <w:tblCellMar>
          <w:left w:w="62" w:type="dxa"/>
          <w:right w:w="62" w:type="dxa"/>
        </w:tblCellMar>
        <w:tblLook w:val="0000"/>
      </w:tblPr>
      <w:tblGrid>
        <w:gridCol w:w="2700"/>
        <w:gridCol w:w="6325"/>
      </w:tblGrid>
      <w:tr w:rsidTr="00D17EE6">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7EE6" w:rsidP="00D17EE6">
            <w:pPr>
              <w:pStyle w:val="BodyText"/>
            </w:pPr>
            <w:r w:rsidRPr="00D17EE6">
              <w:rPr>
                <w:rStyle w:val="SpecialBold"/>
              </w:rPr>
              <w:t>Release</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7EE6">
            <w:pPr>
              <w:pStyle w:val="BodyText"/>
              <w:rPr>
                <w:lang w:val="en-NZ"/>
              </w:rPr>
            </w:pPr>
            <w:r w:rsidRPr="00D17EE6">
              <w:rPr>
                <w:rStyle w:val="SpecialBold"/>
              </w:rPr>
              <w:t>Comments</w:t>
            </w:r>
          </w:p>
        </w:tc>
      </w:tr>
      <w:tr w:rsidTr="00D17EE6">
        <w:tblPrEx>
          <w:tblW w:w="0" w:type="auto"/>
          <w:tblLayout w:type="fixed"/>
          <w:tblCellMar>
            <w:left w:w="62" w:type="dxa"/>
            <w:right w:w="62" w:type="dxa"/>
          </w:tblCellMar>
          <w:tblLook w:val="0000"/>
        </w:tblPrEx>
        <w:trPr>
          <w:trHeight w:val="745"/>
        </w:trPr>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7EE6">
            <w:pPr>
              <w:pStyle w:val="BodyText"/>
              <w:rPr>
                <w:lang w:val="en-NZ"/>
              </w:rPr>
            </w:pPr>
            <w:r w:rsidRPr="00D17EE6">
              <w:t>Release 1</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7EE6" w:rsidP="00D17EE6">
            <w:pPr>
              <w:pStyle w:val="BodyText"/>
            </w:pPr>
            <w:r w:rsidRPr="00D17EE6">
              <w:t>This version first released with ICT Information and Communications Technology Training Package Version 1.0.</w:t>
            </w:r>
          </w:p>
        </w:tc>
      </w:tr>
    </w:tbl>
    <w:p w:rsidR="00000000" w:rsidRPr="00D17EE6" w:rsidP="00D17EE6">
      <w:pPr>
        <w:pStyle w:val="BodyText"/>
      </w:pPr>
    </w:p>
    <w:p w:rsidR="00000000" w:rsidRPr="00D17EE6" w:rsidP="00D17EE6">
      <w:pPr>
        <w:pStyle w:val="AllowPageBreak"/>
      </w:pPr>
    </w:p>
    <w:p w:rsidR="00000000" w:rsidRPr="00D17EE6" w:rsidP="00D17EE6">
      <w:pPr>
        <w:pStyle w:val="Heading1"/>
      </w:pPr>
      <w:bookmarkStart w:id="9" w:name="O_699414"/>
      <w:bookmarkEnd w:id="9"/>
      <w:r w:rsidRPr="00D17EE6">
        <w:t>Performance Evidence</w:t>
      </w:r>
    </w:p>
    <w:p w:rsidR="00000000" w:rsidRPr="00D17EE6" w:rsidP="00CE2EE9">
      <w:pPr>
        <w:pStyle w:val="BodyText"/>
      </w:pPr>
      <w:r w:rsidRPr="00D17EE6">
        <w:t>Evidence of the ability to:</w:t>
      </w:r>
    </w:p>
    <w:p w:rsidR="00000000" w:rsidRPr="00D17EE6" w:rsidP="00D17EE6">
      <w:pPr>
        <w:pStyle w:val="ListBullet"/>
      </w:pPr>
      <w:r w:rsidRPr="00D17EE6">
        <w:t>prepare the specifications for a data warehouse, from a range of organisational information</w:t>
      </w:r>
    </w:p>
    <w:p w:rsidR="00000000" w:rsidRPr="00D17EE6" w:rsidP="00D17EE6">
      <w:pPr>
        <w:pStyle w:val="ListBullet"/>
      </w:pPr>
      <w:r w:rsidRPr="00D17EE6">
        <w:t>design a data warehouse system that reflects the current, and future, business specifications, and also the business’s knowledge management strategy</w:t>
      </w:r>
    </w:p>
    <w:p w:rsidR="00000000" w:rsidRPr="00D17EE6" w:rsidP="00D17EE6">
      <w:pPr>
        <w:pStyle w:val="ListBullet"/>
      </w:pPr>
      <w:r w:rsidRPr="00D17EE6">
        <w:t>test the data w</w:t>
      </w:r>
      <w:r w:rsidRPr="00D17EE6">
        <w:t>arehouse system</w:t>
      </w:r>
    </w:p>
    <w:p w:rsidR="00000000" w:rsidRPr="00D17EE6" w:rsidP="00D17EE6">
      <w:pPr>
        <w:pStyle w:val="ListBullet"/>
      </w:pPr>
      <w:r w:rsidRPr="00D17EE6">
        <w:t>implement the data warehouse design.</w:t>
      </w:r>
    </w:p>
    <w:p w:rsidR="00000000" w:rsidRPr="00D17EE6" w:rsidP="00D17EE6">
      <w:pPr>
        <w:pStyle w:val="BodyText"/>
      </w:pPr>
    </w:p>
    <w:p w:rsidR="00000000" w:rsidRPr="00D17EE6" w:rsidP="00CE2EE9">
      <w:pPr>
        <w:pStyle w:val="BodyText"/>
      </w:pPr>
      <w:r w:rsidRPr="00D17EE6">
        <w:t>Note: If a specific volume or frequency is not stated, then evidence must be provided at least once.</w:t>
      </w:r>
    </w:p>
    <w:p w:rsidR="00000000" w:rsidRPr="00D17EE6" w:rsidP="00D17EE6">
      <w:pPr>
        <w:pStyle w:val="Heading1"/>
      </w:pPr>
      <w:bookmarkStart w:id="10" w:name="O_699415"/>
      <w:bookmarkEnd w:id="10"/>
      <w:r w:rsidRPr="00D17EE6">
        <w:t>Knowledge Evidence</w:t>
      </w:r>
    </w:p>
    <w:p w:rsidR="00000000" w:rsidRPr="00D17EE6" w:rsidP="00CE2EE9">
      <w:pPr>
        <w:pStyle w:val="BodyText"/>
      </w:pPr>
      <w:r w:rsidRPr="00D17EE6">
        <w:t>To complete the unit requirements safely and effectively, the ind</w:t>
      </w:r>
      <w:r w:rsidRPr="00D17EE6">
        <w:t>ividual must:</w:t>
      </w:r>
    </w:p>
    <w:p w:rsidR="00000000" w:rsidRPr="00D17EE6" w:rsidP="00D17EE6">
      <w:pPr>
        <w:pStyle w:val="ListBullet"/>
      </w:pPr>
      <w:r w:rsidRPr="00D17EE6">
        <w:t>explain the functions and features of:</w:t>
      </w:r>
    </w:p>
    <w:p w:rsidR="00000000" w:rsidRPr="00D17EE6" w:rsidP="00D17EE6">
      <w:pPr>
        <w:pStyle w:val="ListBullet2"/>
      </w:pPr>
      <w:r w:rsidRPr="00D17EE6">
        <w:t>data warehousing and data mining</w:t>
      </w:r>
    </w:p>
    <w:p w:rsidR="00000000" w:rsidRPr="00D17EE6" w:rsidP="00D17EE6">
      <w:pPr>
        <w:pStyle w:val="ListBullet2"/>
      </w:pPr>
      <w:r w:rsidRPr="00D17EE6">
        <w:t>dimension tables and fact tables</w:t>
      </w:r>
    </w:p>
    <w:p w:rsidR="00000000" w:rsidRPr="00D17EE6" w:rsidP="00D17EE6">
      <w:pPr>
        <w:pStyle w:val="ListBullet2"/>
      </w:pPr>
      <w:r w:rsidRPr="00D17EE6">
        <w:t xml:space="preserve">various steps and processes, </w:t>
      </w:r>
      <w:r w:rsidRPr="00D17EE6">
        <w:t>including transformer steps, program steps, structured query language (SQL) steps, and user-defined program steps</w:t>
      </w:r>
    </w:p>
    <w:p w:rsidR="00000000" w:rsidRPr="00D17EE6" w:rsidP="00D17EE6">
      <w:pPr>
        <w:pStyle w:val="ListBullet2"/>
      </w:pPr>
      <w:r w:rsidRPr="00D17EE6">
        <w:t>subject areas, warehouse sources and warehouse targets</w:t>
      </w:r>
    </w:p>
    <w:p w:rsidR="00000000" w:rsidRPr="00D17EE6" w:rsidP="00D17EE6">
      <w:pPr>
        <w:pStyle w:val="ListBullet2"/>
      </w:pPr>
      <w:r w:rsidRPr="00D17EE6">
        <w:t>warehouse agents and agent sites</w:t>
      </w:r>
    </w:p>
    <w:p w:rsidR="00000000" w:rsidRPr="00D17EE6" w:rsidP="00D17EE6">
      <w:pPr>
        <w:pStyle w:val="ListBullet"/>
      </w:pPr>
      <w:r w:rsidRPr="00D17EE6">
        <w:t>outline the business operating systems related to the</w:t>
      </w:r>
      <w:r w:rsidRPr="00D17EE6">
        <w:t xml:space="preserve"> data sources</w:t>
      </w:r>
    </w:p>
    <w:p w:rsidR="00000000" w:rsidRPr="00D17EE6" w:rsidP="00D17EE6">
      <w:pPr>
        <w:pStyle w:val="ListBullet"/>
      </w:pPr>
      <w:r w:rsidRPr="00D17EE6">
        <w:t>describe the decision support systems related to the knowledge management strategies</w:t>
      </w:r>
    </w:p>
    <w:p w:rsidR="00000000" w:rsidRPr="00D17EE6" w:rsidP="00D17EE6">
      <w:pPr>
        <w:pStyle w:val="ListBullet"/>
      </w:pPr>
      <w:r w:rsidRPr="00D17EE6">
        <w:t>define the parameters for a security plan</w:t>
      </w:r>
    </w:p>
    <w:p w:rsidR="00000000" w:rsidRPr="00D17EE6" w:rsidP="00D17EE6">
      <w:pPr>
        <w:pStyle w:val="ListBullet"/>
      </w:pPr>
      <w:r w:rsidRPr="00D17EE6">
        <w:t>outline the system’s configuration parameters</w:t>
      </w:r>
    </w:p>
    <w:p w:rsidR="00000000" w:rsidRPr="00D17EE6" w:rsidP="00D17EE6">
      <w:pPr>
        <w:pStyle w:val="ListBullet"/>
      </w:pPr>
      <w:r w:rsidRPr="00D17EE6">
        <w:t xml:space="preserve">describe the key features of </w:t>
      </w:r>
      <w:r>
        <w:t>“</w:t>
      </w:r>
      <w:r w:rsidRPr="00D17EE6">
        <w:t>Big Data</w:t>
      </w:r>
      <w:r>
        <w:t>”</w:t>
      </w:r>
      <w:r w:rsidRPr="00D17EE6">
        <w:t xml:space="preserve"> including:</w:t>
      </w:r>
    </w:p>
    <w:p w:rsidR="00000000" w:rsidRPr="00D17EE6" w:rsidP="00D17EE6">
      <w:pPr>
        <w:pStyle w:val="ListBullet2"/>
      </w:pPr>
      <w:r w:rsidRPr="00D17EE6">
        <w:t>data access speed</w:t>
      </w:r>
      <w:r w:rsidRPr="00D17EE6">
        <w:t>s and processing</w:t>
      </w:r>
    </w:p>
    <w:p w:rsidR="00000000" w:rsidRPr="00D17EE6" w:rsidP="00D17EE6">
      <w:pPr>
        <w:pStyle w:val="ListBullet2"/>
      </w:pPr>
      <w:r w:rsidRPr="00D17EE6">
        <w:t>the information handled by large corporations</w:t>
      </w:r>
    </w:p>
    <w:p w:rsidR="00000000" w:rsidRPr="00D17EE6" w:rsidP="00D17EE6">
      <w:pPr>
        <w:pStyle w:val="ListBullet2"/>
      </w:pPr>
      <w:r w:rsidRPr="00D17EE6">
        <w:t>distribution, via the cloud, across the database servers.</w:t>
      </w:r>
    </w:p>
    <w:p w:rsidR="00000000" w:rsidRPr="00D17EE6" w:rsidP="00D17EE6">
      <w:pPr>
        <w:pStyle w:val="AllowPageBreak"/>
      </w:pPr>
    </w:p>
    <w:p w:rsidR="00000000" w:rsidRPr="00D17EE6" w:rsidP="00D17EE6">
      <w:pPr>
        <w:pStyle w:val="Heading1"/>
      </w:pPr>
      <w:bookmarkStart w:id="11" w:name="O_699416"/>
      <w:bookmarkEnd w:id="11"/>
      <w:r w:rsidRPr="00D17EE6">
        <w:t>Assessment Conditions</w:t>
      </w:r>
    </w:p>
    <w:p w:rsidR="00000000" w:rsidRPr="00D17EE6" w:rsidP="00CE2EE9">
      <w:pPr>
        <w:pStyle w:val="BodyText"/>
      </w:pPr>
      <w:r w:rsidRPr="00D17EE6">
        <w:t>Gather evidence to demonstrate consistent performance in conditions that are safe and replicate the workplace. Noise levels, production flow, interruptions and time variances must be typical of those experienced in the database field of work, and include a</w:t>
      </w:r>
      <w:r w:rsidRPr="00D17EE6">
        <w:t>ccess to:</w:t>
      </w:r>
    </w:p>
    <w:p w:rsidR="00000000" w:rsidRPr="00D17EE6" w:rsidP="00D17EE6">
      <w:pPr>
        <w:pStyle w:val="ListBullet"/>
      </w:pPr>
      <w:r w:rsidRPr="00D17EE6">
        <w:t>equipment and materials</w:t>
      </w:r>
    </w:p>
    <w:p w:rsidR="00000000" w:rsidRPr="00D17EE6" w:rsidP="00D17EE6">
      <w:pPr>
        <w:pStyle w:val="ListBullet"/>
      </w:pPr>
      <w:r w:rsidRPr="00D17EE6">
        <w:t xml:space="preserve">industry software packages </w:t>
      </w:r>
    </w:p>
    <w:p w:rsidR="00000000" w:rsidRPr="00D17EE6" w:rsidP="00D17EE6">
      <w:pPr>
        <w:pStyle w:val="ListBullet"/>
      </w:pPr>
      <w:r w:rsidRPr="00D17EE6">
        <w:t>the business requirements</w:t>
      </w:r>
    </w:p>
    <w:p w:rsidR="00000000" w:rsidRPr="00D17EE6" w:rsidP="00D17EE6">
      <w:pPr>
        <w:pStyle w:val="ListBullet"/>
      </w:pPr>
      <w:r w:rsidRPr="00D17EE6">
        <w:t>computers configurable as information servers</w:t>
      </w:r>
    </w:p>
    <w:p w:rsidR="00000000" w:rsidRPr="00D17EE6" w:rsidP="00D17EE6">
      <w:pPr>
        <w:pStyle w:val="ListBullet"/>
      </w:pPr>
      <w:r w:rsidRPr="00D17EE6">
        <w:t>the enterprise’s knowledge management strategy</w:t>
      </w:r>
    </w:p>
    <w:p w:rsidR="00000000" w:rsidRPr="00D17EE6" w:rsidP="00D17EE6">
      <w:pPr>
        <w:pStyle w:val="ListBullet"/>
      </w:pPr>
      <w:r w:rsidRPr="00D17EE6">
        <w:t>internet connectivity tools</w:t>
      </w:r>
    </w:p>
    <w:p w:rsidR="00000000" w:rsidRPr="00D17EE6" w:rsidP="00D17EE6">
      <w:pPr>
        <w:pStyle w:val="ListBullet"/>
      </w:pPr>
      <w:r w:rsidRPr="00D17EE6">
        <w:t>the local area network (LAN), with a relationa</w:t>
      </w:r>
      <w:r w:rsidRPr="00D17EE6">
        <w:t>l database management system (DBMS)</w:t>
      </w:r>
    </w:p>
    <w:p w:rsidR="00000000" w:rsidRPr="00D17EE6" w:rsidP="00D17EE6">
      <w:pPr>
        <w:pStyle w:val="ListBullet"/>
      </w:pPr>
      <w:r w:rsidRPr="00D17EE6">
        <w:t>proxy server software</w:t>
      </w:r>
    </w:p>
    <w:p w:rsidR="00000000" w:rsidRPr="00D17EE6" w:rsidP="00D17EE6">
      <w:pPr>
        <w:pStyle w:val="ListBullet"/>
      </w:pPr>
      <w:r w:rsidRPr="00D17EE6">
        <w:t>specialised internet security software.</w:t>
      </w:r>
    </w:p>
    <w:p w:rsidR="00000000" w:rsidRPr="00D17EE6" w:rsidP="00D17EE6">
      <w:pPr>
        <w:pStyle w:val="BodyText"/>
      </w:pPr>
    </w:p>
    <w:p w:rsidR="00000000" w:rsidRPr="00D17EE6" w:rsidP="00CE2EE9">
      <w:pPr>
        <w:pStyle w:val="BodyText"/>
      </w:pPr>
      <w:r w:rsidRPr="00D17EE6">
        <w:t>Assessors must satisfy NVR/AQTF assessor requirements.</w:t>
      </w:r>
    </w:p>
    <w:p w:rsidR="00000000" w:rsidRPr="00D17EE6" w:rsidP="00D17EE6">
      <w:pPr>
        <w:pStyle w:val="Heading1"/>
      </w:pPr>
      <w:bookmarkStart w:id="12" w:name="O_699419"/>
      <w:bookmarkEnd w:id="12"/>
      <w:r w:rsidRPr="00D17EE6">
        <w:t>Links</w:t>
      </w:r>
    </w:p>
    <w:p w:rsidR="00000000" w:rsidRPr="00D17EE6" w:rsidP="00CE2EE9">
      <w:pPr>
        <w:pStyle w:val="BodyText"/>
      </w:pPr>
      <w:r w:rsidRPr="00D17EE6">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6A0EAD">
        <w:rPr>
          <w:rStyle w:val="Hyperlink"/>
        </w:rPr>
        <w:t>https://vetnet.gov.au/Pages/TrainingDocs.aspx?q=a53af4e4-b400-484e-b778-71c9e9d6aff2</w:t>
      </w:r>
      <w:r>
        <w:fldChar w:fldCharType="end"/>
      </w:r>
    </w:p>
    <w:p w:rsidR="00000000" w:rsidRPr="00D17EE6" w:rsidP="00D17EE6"/>
    <w:sectPr w:rsidSect="00D17EE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7EE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7EE6" w:rsidRPr="00CE2EE9" w:rsidP="00CE2EE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7EE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2EE9" w:rsidP="00D17EE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E2EE9" w:rsidP="00D17EE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CE2EE9" w:rsidP="00D17EE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7EE6" w:rsidP="00D17EE6">
    <w:pPr>
      <w:pStyle w:val="Footer"/>
      <w:framePr w:wrap="around"/>
    </w:pPr>
    <w:r>
      <w:fldChar w:fldCharType="begin"/>
    </w:r>
    <w:r>
      <w:instrText xml:space="preserve"> DOCPROPERTY  Subject  \* MERGEFORMAT </w:instrText>
    </w:r>
    <w:r>
      <w:fldChar w:fldCharType="separate"/>
    </w:r>
    <w:r w:rsidR="00CE2EE9">
      <w:t>Approved</w:t>
    </w:r>
    <w:r w:rsidR="00CE2EE9">
      <w:fldChar w:fldCharType="end"/>
    </w:r>
    <w:r>
      <w:tab/>
      <w:t xml:space="preserve">Page </w:t>
    </w:r>
    <w:r>
      <w:fldChar w:fldCharType="begin"/>
    </w:r>
    <w:r>
      <w:instrText xml:space="preserve"> PAGE  \* Arabic  \* MERGEFORMAT </w:instrText>
    </w:r>
    <w:r>
      <w:fldChar w:fldCharType="separate"/>
    </w:r>
    <w:r w:rsidR="00CE2EE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E2EE9">
      <w:rPr>
        <w:noProof/>
      </w:rPr>
      <w:t>5</w:t>
    </w:r>
    <w:r>
      <w:rPr>
        <w:noProof/>
      </w:rPr>
      <w:fldChar w:fldCharType="end"/>
    </w:r>
  </w:p>
  <w:p w:rsidR="00D17EE6" w:rsidP="00D17EE6">
    <w:pPr>
      <w:pStyle w:val="Footer"/>
      <w:framePr w:wrap="around"/>
    </w:pPr>
    <w:r>
      <w:t xml:space="preserve">© Commonwealth of Australia, </w:t>
    </w:r>
    <w:r>
      <w:fldChar w:fldCharType="begin"/>
    </w:r>
    <w:r>
      <w:instrText xml:space="preserve"> DATE  \@ "yyyy"  \* MERGEFORMAT </w:instrText>
    </w:r>
    <w:r>
      <w:fldChar w:fldCharType="separate"/>
    </w:r>
    <w:r w:rsidR="00CE2EE9">
      <w:rPr>
        <w:noProof/>
      </w:rPr>
      <w:t>2025</w:t>
    </w:r>
    <w:r>
      <w:fldChar w:fldCharType="end"/>
    </w:r>
    <w:r>
      <w:tab/>
    </w:r>
    <w:r>
      <w:fldChar w:fldCharType="begin"/>
    </w:r>
    <w:r>
      <w:instrText xml:space="preserve"> DOCPROPERTY  Author  \* MERGEFORMAT </w:instrText>
    </w:r>
    <w:r>
      <w:fldChar w:fldCharType="separate"/>
    </w:r>
    <w:r w:rsidR="00CE2EE9">
      <w:t>Future Skills Organisation</w:t>
    </w:r>
    <w:r w:rsidR="00CE2EE9">
      <w:fldChar w:fldCharType="end"/>
    </w:r>
  </w:p>
  <w:p w:rsidR="00D17EE6" w:rsidP="00D17EE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7EE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2EE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17EE6" w:rsidRPr="00CE2EE9" w:rsidP="00CE2EE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7EE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2EE9" w:rsidRPr="002D2AF8" w:rsidP="00D17EE6">
    <w:pPr>
      <w:pStyle w:val="Header"/>
      <w:framePr w:wrap="around"/>
    </w:pPr>
    <w:r>
      <w:fldChar w:fldCharType="begin"/>
    </w:r>
    <w:r>
      <w:instrText xml:space="preserve"> TITLE   \* MERGEFORMAT </w:instrText>
    </w:r>
    <w:r>
      <w:fldChar w:fldCharType="separate"/>
    </w:r>
    <w:r>
      <w:t>ICTDBS503 Create a data warehouse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E2EE9" w:rsidP="00D17EE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7EE6" w:rsidRPr="002D2AF8" w:rsidP="00D17EE6">
    <w:pPr>
      <w:pStyle w:val="Header"/>
      <w:framePr w:wrap="around"/>
    </w:pPr>
    <w:r>
      <w:fldChar w:fldCharType="begin"/>
    </w:r>
    <w:r>
      <w:instrText xml:space="preserve"> TITLE   \* MERGEFORMAT </w:instrText>
    </w:r>
    <w:r>
      <w:fldChar w:fldCharType="separate"/>
    </w:r>
    <w:r w:rsidR="00CE2EE9">
      <w:t>ICTDBS503 Create a data warehouse</w:t>
    </w:r>
    <w:r w:rsidR="00CE2EE9">
      <w:fldChar w:fldCharType="end"/>
    </w:r>
    <w:r>
      <w:tab/>
      <w:t xml:space="preserve">Date this document was generated: </w:t>
    </w:r>
    <w:r>
      <w:fldChar w:fldCharType="begin"/>
    </w:r>
    <w:r>
      <w:instrText xml:space="preserve"> CREATEDATE  \@ "d MMMM yyyy"  \* MERGEFORMAT </w:instrText>
    </w:r>
    <w:r>
      <w:fldChar w:fldCharType="separate"/>
    </w:r>
    <w:r w:rsidR="00CE2EE9">
      <w:rPr>
        <w:noProof/>
      </w:rPr>
      <w:t>2 March 2025</w:t>
    </w:r>
    <w:r>
      <w:fldChar w:fldCharType="end"/>
    </w:r>
  </w:p>
  <w:p w:rsidR="00D17EE6" w:rsidP="00D17EE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BDC19E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FE04EB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760AD7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7EE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17EE6"/>
    <w:pPr>
      <w:spacing w:before="360" w:after="60"/>
      <w:outlineLvl w:val="0"/>
    </w:pPr>
    <w:rPr>
      <w:sz w:val="32"/>
    </w:rPr>
  </w:style>
  <w:style w:type="paragraph" w:styleId="Heading2">
    <w:name w:val="heading 2"/>
    <w:basedOn w:val="HeadingBase"/>
    <w:next w:val="BodyText"/>
    <w:link w:val="Heading2Char"/>
    <w:qFormat/>
    <w:rsid w:val="00D17EE6"/>
    <w:pPr>
      <w:keepLines/>
      <w:spacing w:before="240" w:after="120"/>
      <w:outlineLvl w:val="1"/>
    </w:pPr>
    <w:rPr>
      <w:sz w:val="28"/>
      <w:szCs w:val="40"/>
    </w:rPr>
  </w:style>
  <w:style w:type="paragraph" w:styleId="Heading3">
    <w:name w:val="heading 3"/>
    <w:basedOn w:val="HeadingBase"/>
    <w:next w:val="BodyText"/>
    <w:link w:val="Heading3Char"/>
    <w:qFormat/>
    <w:rsid w:val="00D17EE6"/>
    <w:pPr>
      <w:spacing w:before="180" w:after="120"/>
      <w:outlineLvl w:val="2"/>
    </w:pPr>
    <w:rPr>
      <w:spacing w:val="-10"/>
      <w:kern w:val="32"/>
    </w:rPr>
  </w:style>
  <w:style w:type="paragraph" w:styleId="Heading4">
    <w:name w:val="heading 4"/>
    <w:basedOn w:val="HeadingBase"/>
    <w:next w:val="BodyText"/>
    <w:link w:val="Heading4Char"/>
    <w:qFormat/>
    <w:rsid w:val="00D17EE6"/>
    <w:pPr>
      <w:spacing w:before="160" w:after="120"/>
      <w:outlineLvl w:val="3"/>
    </w:pPr>
    <w:rPr>
      <w:sz w:val="22"/>
    </w:rPr>
  </w:style>
  <w:style w:type="paragraph" w:styleId="Heading5">
    <w:name w:val="heading 5"/>
    <w:basedOn w:val="HeadingBase"/>
    <w:next w:val="Normal"/>
    <w:link w:val="Heading5Char"/>
    <w:qFormat/>
    <w:rsid w:val="00D17EE6"/>
    <w:pPr>
      <w:spacing w:before="80"/>
      <w:outlineLvl w:val="4"/>
    </w:pPr>
    <w:rPr>
      <w:color w:val="918585"/>
      <w:sz w:val="20"/>
    </w:rPr>
  </w:style>
  <w:style w:type="paragraph" w:styleId="Heading6">
    <w:name w:val="heading 6"/>
    <w:basedOn w:val="HeadingBase"/>
    <w:next w:val="Normal"/>
    <w:link w:val="Heading6Char"/>
    <w:qFormat/>
    <w:rsid w:val="00D17EE6"/>
    <w:pPr>
      <w:spacing w:before="60"/>
      <w:outlineLvl w:val="5"/>
    </w:pPr>
    <w:rPr>
      <w:color w:val="918585"/>
      <w:sz w:val="20"/>
    </w:rPr>
  </w:style>
  <w:style w:type="paragraph" w:styleId="Heading7">
    <w:name w:val="heading 7"/>
    <w:basedOn w:val="Normal"/>
    <w:next w:val="Normal"/>
    <w:link w:val="Heading7Char"/>
    <w:qFormat/>
    <w:rsid w:val="00D17EE6"/>
    <w:pPr>
      <w:ind w:left="720"/>
      <w:outlineLvl w:val="6"/>
    </w:pPr>
    <w:rPr>
      <w:i/>
    </w:rPr>
  </w:style>
  <w:style w:type="paragraph" w:styleId="Heading8">
    <w:name w:val="heading 8"/>
    <w:basedOn w:val="Normal"/>
    <w:next w:val="Normal"/>
    <w:link w:val="Heading8Char"/>
    <w:qFormat/>
    <w:rsid w:val="00D17EE6"/>
    <w:pPr>
      <w:ind w:left="720"/>
      <w:outlineLvl w:val="7"/>
    </w:pPr>
    <w:rPr>
      <w:i/>
    </w:rPr>
  </w:style>
  <w:style w:type="paragraph" w:styleId="Heading9">
    <w:name w:val="heading 9"/>
    <w:basedOn w:val="Normal"/>
    <w:next w:val="Normal"/>
    <w:link w:val="Heading9Char"/>
    <w:qFormat/>
    <w:rsid w:val="00D17EE6"/>
    <w:pPr>
      <w:ind w:left="720"/>
      <w:outlineLvl w:val="8"/>
    </w:pPr>
    <w:rPr>
      <w:i/>
    </w:rPr>
  </w:style>
  <w:style w:type="character" w:default="1" w:styleId="DefaultParagraphFont">
    <w:name w:val="Default Paragraph Font"/>
    <w:uiPriority w:val="1"/>
    <w:unhideWhenUsed/>
    <w:rsid w:val="00D17EE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17EE6"/>
  </w:style>
  <w:style w:type="character" w:customStyle="1" w:styleId="Heading1Char">
    <w:name w:val="Heading 1 Char"/>
    <w:basedOn w:val="DefaultParagraphFont"/>
    <w:link w:val="Heading1"/>
    <w:rsid w:val="00D17EE6"/>
    <w:rPr>
      <w:rFonts w:ascii="Times New Roman" w:eastAsia="Times New Roman" w:hAnsi="Times New Roman" w:cs="Times New Roman"/>
      <w:b/>
      <w:sz w:val="32"/>
      <w:szCs w:val="20"/>
      <w:lang w:eastAsia="en-US"/>
    </w:rPr>
  </w:style>
  <w:style w:type="paragraph" w:styleId="BodyText">
    <w:name w:val="Body Text"/>
    <w:basedOn w:val="Normal"/>
    <w:link w:val="BodyTextChar"/>
    <w:rsid w:val="00D17EE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17EE6"/>
    <w:rPr>
      <w:rFonts w:ascii="Times New Roman" w:eastAsia="Times New Roman" w:hAnsi="Times New Roman" w:cs="Times New Roman"/>
      <w:sz w:val="24"/>
      <w:lang w:eastAsia="en-US"/>
    </w:rPr>
  </w:style>
  <w:style w:type="paragraph" w:styleId="ListBullet">
    <w:name w:val="List Bullet"/>
    <w:basedOn w:val="List"/>
    <w:rsid w:val="00D17EE6"/>
    <w:pPr>
      <w:numPr>
        <w:numId w:val="12"/>
      </w:numPr>
      <w:tabs>
        <w:tab w:val="clear" w:pos="340"/>
      </w:tabs>
      <w:spacing w:before="40" w:after="40"/>
    </w:pPr>
  </w:style>
  <w:style w:type="character" w:customStyle="1" w:styleId="SpecialBold">
    <w:name w:val="Special Bold"/>
    <w:basedOn w:val="DefaultParagraphFont"/>
    <w:rsid w:val="00D17EE6"/>
    <w:rPr>
      <w:b/>
      <w:spacing w:val="0"/>
    </w:rPr>
  </w:style>
  <w:style w:type="paragraph" w:styleId="ListBullet2">
    <w:name w:val="List Bullet 2"/>
    <w:basedOn w:val="List2"/>
    <w:rsid w:val="00D17EE6"/>
    <w:pPr>
      <w:numPr>
        <w:numId w:val="13"/>
      </w:numPr>
      <w:tabs>
        <w:tab w:val="clear" w:pos="680"/>
      </w:tabs>
    </w:pPr>
  </w:style>
  <w:style w:type="character" w:styleId="Emphasis">
    <w:name w:val="Emphasis"/>
    <w:basedOn w:val="DefaultParagraphFont"/>
    <w:qFormat/>
    <w:rsid w:val="00D17EE6"/>
    <w:rPr>
      <w:i/>
    </w:rPr>
  </w:style>
  <w:style w:type="paragraph" w:customStyle="1" w:styleId="SuperHeading">
    <w:name w:val="SuperHeading"/>
    <w:basedOn w:val="Normal"/>
    <w:rsid w:val="00D17EE6"/>
    <w:pPr>
      <w:spacing w:before="240" w:after="120"/>
      <w:outlineLvl w:val="0"/>
    </w:pPr>
    <w:rPr>
      <w:rFonts w:ascii="Times New Roman" w:hAnsi="Times New Roman"/>
      <w:b/>
      <w:sz w:val="32"/>
    </w:rPr>
  </w:style>
  <w:style w:type="paragraph" w:customStyle="1" w:styleId="AllowPageBreak">
    <w:name w:val="AllowPageBreak"/>
    <w:rsid w:val="00D17EE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17EE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17EE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17EE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17EE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17EE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17EE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17EE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17EE6"/>
    <w:rPr>
      <w:rFonts w:ascii="Courier New" w:eastAsia="Times New Roman" w:hAnsi="Courier New" w:cs="Times New Roman"/>
      <w:i/>
      <w:szCs w:val="20"/>
      <w:lang w:eastAsia="en-US"/>
    </w:rPr>
  </w:style>
  <w:style w:type="paragraph" w:customStyle="1" w:styleId="HeadingBase">
    <w:name w:val="Heading Base"/>
    <w:rsid w:val="00D17EE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17EE6"/>
    <w:pPr>
      <w:tabs>
        <w:tab w:val="right" w:leader="dot" w:pos="9072"/>
      </w:tabs>
      <w:ind w:left="567"/>
    </w:pPr>
    <w:rPr>
      <w:szCs w:val="22"/>
    </w:rPr>
  </w:style>
  <w:style w:type="paragraph" w:customStyle="1" w:styleId="TOCBase">
    <w:name w:val="TOC Base"/>
    <w:rsid w:val="00D17EE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17EE6"/>
    <w:pPr>
      <w:tabs>
        <w:tab w:val="right" w:leader="dot" w:pos="9072"/>
      </w:tabs>
      <w:spacing w:before="40" w:after="40"/>
      <w:ind w:left="284"/>
    </w:pPr>
    <w:rPr>
      <w:rFonts w:ascii="Times New Roman" w:hAnsi="Times New Roman"/>
    </w:rPr>
  </w:style>
  <w:style w:type="paragraph" w:styleId="TOC1">
    <w:name w:val="toc 1"/>
    <w:basedOn w:val="TOCBase"/>
    <w:next w:val="Normal"/>
    <w:rsid w:val="00D17EE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17EE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17EE6"/>
    <w:rPr>
      <w:rFonts w:ascii="Times New Roman" w:eastAsia="Times New Roman" w:hAnsi="Times New Roman" w:cs="Times New Roman"/>
      <w:sz w:val="16"/>
      <w:lang w:eastAsia="en-US"/>
    </w:rPr>
  </w:style>
  <w:style w:type="paragraph" w:styleId="Title">
    <w:name w:val="Title"/>
    <w:basedOn w:val="HeadingBase"/>
    <w:link w:val="TitleChar"/>
    <w:qFormat/>
    <w:rsid w:val="00D17EE6"/>
    <w:pPr>
      <w:spacing w:before="5040"/>
      <w:jc w:val="center"/>
    </w:pPr>
    <w:rPr>
      <w:sz w:val="48"/>
      <w:szCs w:val="72"/>
      <w:lang w:val="en-US"/>
    </w:rPr>
  </w:style>
  <w:style w:type="character" w:customStyle="1" w:styleId="TitleChar">
    <w:name w:val="Title Char"/>
    <w:basedOn w:val="DefaultParagraphFont"/>
    <w:link w:val="Title"/>
    <w:rsid w:val="00D17EE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17EE6"/>
    <w:pPr>
      <w:tabs>
        <w:tab w:val="left" w:pos="3600"/>
        <w:tab w:val="left" w:pos="3958"/>
      </w:tabs>
    </w:pPr>
  </w:style>
  <w:style w:type="paragraph" w:styleId="List">
    <w:name w:val="List"/>
    <w:basedOn w:val="BodyText"/>
    <w:next w:val="BodyText"/>
    <w:rsid w:val="00D17EE6"/>
    <w:pPr>
      <w:tabs>
        <w:tab w:val="left" w:pos="340"/>
      </w:tabs>
      <w:spacing w:before="60" w:after="60"/>
      <w:ind w:left="340" w:hanging="340"/>
    </w:pPr>
  </w:style>
  <w:style w:type="paragraph" w:customStyle="1" w:styleId="Note">
    <w:name w:val="Note"/>
    <w:basedOn w:val="BodyText"/>
    <w:rsid w:val="00D17EE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17EE6"/>
    <w:pPr>
      <w:framePr w:wrap="auto" w:hAnchor="text" w:y="6049"/>
    </w:pPr>
    <w:rPr>
      <w:color w:val="000000"/>
      <w:sz w:val="40"/>
    </w:rPr>
  </w:style>
  <w:style w:type="paragraph" w:customStyle="1" w:styleId="TOCTitle">
    <w:name w:val="TOCTitle"/>
    <w:basedOn w:val="Heading1"/>
    <w:rsid w:val="00D17EE6"/>
    <w:pPr>
      <w:spacing w:after="240"/>
      <w:jc w:val="center"/>
      <w:outlineLvl w:val="9"/>
    </w:pPr>
    <w:rPr>
      <w:caps/>
    </w:rPr>
  </w:style>
  <w:style w:type="paragraph" w:customStyle="1" w:styleId="Version">
    <w:name w:val="Version"/>
    <w:rsid w:val="00D17EE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17EE6"/>
    <w:pPr>
      <w:keepNext w:val="0"/>
      <w:tabs>
        <w:tab w:val="right" w:pos="4176"/>
      </w:tabs>
      <w:ind w:left="198" w:hanging="198"/>
    </w:pPr>
    <w:rPr>
      <w:rFonts w:ascii="Garamond" w:hAnsi="Garamond"/>
    </w:rPr>
  </w:style>
  <w:style w:type="paragraph" w:styleId="IndexHeading">
    <w:name w:val="index heading"/>
    <w:basedOn w:val="Normal"/>
    <w:next w:val="Index1"/>
    <w:semiHidden/>
    <w:rsid w:val="00D17EE6"/>
    <w:pPr>
      <w:spacing w:before="120" w:after="120"/>
    </w:pPr>
    <w:rPr>
      <w:rFonts w:ascii="Arial" w:hAnsi="Arial"/>
      <w:b/>
      <w:color w:val="918585"/>
      <w:sz w:val="24"/>
    </w:rPr>
  </w:style>
  <w:style w:type="paragraph" w:styleId="Header">
    <w:name w:val="header"/>
    <w:basedOn w:val="Normal"/>
    <w:link w:val="HeaderChar"/>
    <w:rsid w:val="00D17EE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17EE6"/>
    <w:rPr>
      <w:rFonts w:ascii="Times New Roman" w:eastAsia="Times New Roman" w:hAnsi="Times New Roman" w:cs="Times New Roman"/>
      <w:sz w:val="16"/>
      <w:szCs w:val="20"/>
      <w:lang w:val="en-GB" w:eastAsia="en-US"/>
    </w:rPr>
  </w:style>
  <w:style w:type="paragraph" w:customStyle="1" w:styleId="Chapter">
    <w:name w:val="Chapter"/>
    <w:basedOn w:val="Normal"/>
    <w:rsid w:val="00D17EE6"/>
    <w:pPr>
      <w:spacing w:before="240"/>
    </w:pPr>
    <w:rPr>
      <w:rFonts w:ascii="Times New Roman" w:hAnsi="Times New Roman"/>
      <w:smallCaps/>
      <w:spacing w:val="80"/>
      <w:sz w:val="28"/>
    </w:rPr>
  </w:style>
  <w:style w:type="paragraph" w:customStyle="1" w:styleId="InChapter">
    <w:name w:val="InChapter"/>
    <w:basedOn w:val="Heading3"/>
    <w:rsid w:val="00D17EE6"/>
    <w:pPr>
      <w:spacing w:after="240"/>
      <w:outlineLvl w:val="9"/>
    </w:pPr>
    <w:rPr>
      <w:noProof/>
    </w:rPr>
  </w:style>
  <w:style w:type="paragraph" w:styleId="Index2">
    <w:name w:val="index 2"/>
    <w:basedOn w:val="Normal"/>
    <w:next w:val="Normal"/>
    <w:semiHidden/>
    <w:rsid w:val="00D17EE6"/>
    <w:pPr>
      <w:tabs>
        <w:tab w:val="right" w:pos="4176"/>
      </w:tabs>
      <w:ind w:left="568" w:hanging="284"/>
    </w:pPr>
    <w:rPr>
      <w:rFonts w:ascii="Garamond" w:hAnsi="Garamond"/>
    </w:rPr>
  </w:style>
  <w:style w:type="paragraph" w:customStyle="1" w:styleId="Byline">
    <w:name w:val="Byline"/>
    <w:rsid w:val="00D17EE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17EE6"/>
    <w:pPr>
      <w:tabs>
        <w:tab w:val="clear" w:pos="3600"/>
        <w:tab w:val="clear" w:pos="3958"/>
      </w:tabs>
      <w:jc w:val="right"/>
    </w:pPr>
  </w:style>
  <w:style w:type="paragraph" w:styleId="Caption">
    <w:name w:val="caption"/>
    <w:basedOn w:val="BodyText"/>
    <w:next w:val="Normal"/>
    <w:qFormat/>
    <w:rsid w:val="00D17EE6"/>
    <w:pPr>
      <w:framePr w:w="2268" w:hSpace="181" w:vSpace="181" w:wrap="around" w:vAnchor="text" w:hAnchor="page" w:x="1135" w:y="285" w:anchorLock="1"/>
    </w:pPr>
    <w:rPr>
      <w:i/>
    </w:rPr>
  </w:style>
  <w:style w:type="paragraph" w:customStyle="1" w:styleId="MiniTOCTitle">
    <w:name w:val="MiniTOCTitle"/>
    <w:basedOn w:val="Heading4"/>
    <w:rsid w:val="00D17EE6"/>
    <w:pPr>
      <w:spacing w:before="240"/>
      <w:outlineLvl w:val="9"/>
    </w:pPr>
    <w:rPr>
      <w:noProof/>
      <w:sz w:val="24"/>
    </w:rPr>
  </w:style>
  <w:style w:type="paragraph" w:customStyle="1" w:styleId="MiniTOCItem">
    <w:name w:val="MiniTOCItem"/>
    <w:basedOn w:val="ListBullet"/>
    <w:rsid w:val="00D17EE6"/>
    <w:pPr>
      <w:numPr>
        <w:numId w:val="0"/>
      </w:numPr>
      <w:tabs>
        <w:tab w:val="right" w:leader="dot" w:pos="6521"/>
      </w:tabs>
      <w:spacing w:before="0" w:after="0"/>
    </w:pPr>
  </w:style>
  <w:style w:type="paragraph" w:customStyle="1" w:styleId="TOFTitle">
    <w:name w:val="TOFTitle"/>
    <w:basedOn w:val="TOCTitle"/>
    <w:rsid w:val="00D17EE6"/>
  </w:style>
  <w:style w:type="paragraph" w:styleId="TableofFigures">
    <w:name w:val="table of figures"/>
    <w:basedOn w:val="Normal"/>
    <w:next w:val="Normal"/>
    <w:semiHidden/>
    <w:rsid w:val="00D17EE6"/>
    <w:pPr>
      <w:tabs>
        <w:tab w:val="right" w:leader="dot" w:pos="9072"/>
      </w:tabs>
      <w:ind w:left="970" w:hanging="403"/>
    </w:pPr>
    <w:rPr>
      <w:rFonts w:ascii="Times New Roman" w:hAnsi="Times New Roman"/>
      <w:b/>
    </w:rPr>
  </w:style>
  <w:style w:type="paragraph" w:styleId="ListNumber">
    <w:name w:val="List Number"/>
    <w:basedOn w:val="List"/>
    <w:rsid w:val="00D17EE6"/>
    <w:pPr>
      <w:numPr>
        <w:numId w:val="15"/>
      </w:numPr>
      <w:tabs>
        <w:tab w:val="clear" w:pos="340"/>
      </w:tabs>
    </w:pPr>
  </w:style>
  <w:style w:type="character" w:customStyle="1" w:styleId="WingdingSymbols">
    <w:name w:val="Wingding Symbols"/>
    <w:rsid w:val="00D17EE6"/>
    <w:rPr>
      <w:rFonts w:ascii="Wingdings" w:hAnsi="Wingdings"/>
    </w:rPr>
  </w:style>
  <w:style w:type="paragraph" w:customStyle="1" w:styleId="TableHeading">
    <w:name w:val="Table Heading"/>
    <w:basedOn w:val="HeadingBase"/>
    <w:rsid w:val="00D17EE6"/>
    <w:pPr>
      <w:keepLines/>
      <w:pBdr>
        <w:bottom w:val="single" w:sz="6" w:space="1" w:color="918585"/>
      </w:pBdr>
      <w:spacing w:before="240"/>
    </w:pPr>
  </w:style>
  <w:style w:type="character" w:customStyle="1" w:styleId="HotSpot">
    <w:name w:val="HotSpot"/>
    <w:rsid w:val="00D17EE6"/>
    <w:rPr>
      <w:color w:val="0033CC"/>
      <w:u w:val="none"/>
    </w:rPr>
  </w:style>
  <w:style w:type="paragraph" w:customStyle="1" w:styleId="BodyTextRight">
    <w:name w:val="Body Text Right"/>
    <w:basedOn w:val="BodyText"/>
    <w:rsid w:val="00D17EE6"/>
    <w:pPr>
      <w:spacing w:before="0" w:after="0"/>
      <w:jc w:val="right"/>
    </w:pPr>
  </w:style>
  <w:style w:type="paragraph" w:styleId="Index3">
    <w:name w:val="index 3"/>
    <w:basedOn w:val="ListNumber2"/>
    <w:next w:val="Normal"/>
    <w:semiHidden/>
    <w:rsid w:val="00D17EE6"/>
    <w:pPr>
      <w:numPr>
        <w:numId w:val="0"/>
      </w:numPr>
      <w:tabs>
        <w:tab w:val="right" w:leader="dot" w:pos="4176"/>
      </w:tabs>
    </w:pPr>
  </w:style>
  <w:style w:type="paragraph" w:styleId="ListNumber2">
    <w:name w:val="List Number 2"/>
    <w:basedOn w:val="List2"/>
    <w:rsid w:val="00D17EE6"/>
    <w:pPr>
      <w:numPr>
        <w:numId w:val="10"/>
      </w:numPr>
      <w:tabs>
        <w:tab w:val="clear" w:pos="1060"/>
      </w:tabs>
    </w:pPr>
  </w:style>
  <w:style w:type="paragraph" w:customStyle="1" w:styleId="MarginNote">
    <w:name w:val="Margin Note"/>
    <w:basedOn w:val="BodyText"/>
    <w:rsid w:val="00D17EE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17EE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17EE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17EE6"/>
    <w:rPr>
      <w:sz w:val="32"/>
    </w:rPr>
  </w:style>
  <w:style w:type="paragraph" w:customStyle="1" w:styleId="HeadingProcedure">
    <w:name w:val="Heading Procedure"/>
    <w:basedOn w:val="HeadingBase"/>
    <w:next w:val="Normal"/>
    <w:rsid w:val="00D17EE6"/>
    <w:pPr>
      <w:tabs>
        <w:tab w:val="left" w:pos="0"/>
      </w:tabs>
      <w:spacing w:before="120" w:after="60"/>
    </w:pPr>
    <w:rPr>
      <w:i/>
      <w:color w:val="918585"/>
      <w:sz w:val="22"/>
    </w:rPr>
  </w:style>
  <w:style w:type="paragraph" w:customStyle="1" w:styleId="TableBodyText">
    <w:name w:val="Table Body Text"/>
    <w:basedOn w:val="BodyText"/>
    <w:rsid w:val="00D17EE6"/>
    <w:pPr>
      <w:spacing w:before="60" w:after="60"/>
    </w:pPr>
  </w:style>
  <w:style w:type="paragraph" w:styleId="ListContinue">
    <w:name w:val="List Continue"/>
    <w:basedOn w:val="List"/>
    <w:rsid w:val="00D17EE6"/>
    <w:pPr>
      <w:ind w:firstLine="0"/>
    </w:pPr>
  </w:style>
  <w:style w:type="paragraph" w:customStyle="1" w:styleId="ListNote">
    <w:name w:val="List Note"/>
    <w:basedOn w:val="List"/>
    <w:rsid w:val="00D17EE6"/>
    <w:pPr>
      <w:pBdr>
        <w:top w:val="single" w:sz="6" w:space="2" w:color="918585"/>
        <w:bottom w:val="single" w:sz="6" w:space="2" w:color="918585"/>
      </w:pBdr>
      <w:tabs>
        <w:tab w:val="left" w:pos="1021"/>
      </w:tabs>
      <w:ind w:firstLine="0"/>
    </w:pPr>
  </w:style>
  <w:style w:type="paragraph" w:customStyle="1" w:styleId="Warning">
    <w:name w:val="Warning"/>
    <w:basedOn w:val="BodyText"/>
    <w:rsid w:val="00D17EE6"/>
    <w:pPr>
      <w:shd w:val="clear" w:color="auto" w:fill="D9D9D9"/>
      <w:tabs>
        <w:tab w:val="left" w:pos="992"/>
      </w:tabs>
      <w:ind w:left="119" w:right="119"/>
    </w:pPr>
    <w:rPr>
      <w:sz w:val="20"/>
    </w:rPr>
  </w:style>
  <w:style w:type="paragraph" w:customStyle="1" w:styleId="MarginIcons">
    <w:name w:val="Margin Icons"/>
    <w:basedOn w:val="BodyText"/>
    <w:rsid w:val="00D17EE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17EE6"/>
    <w:rPr>
      <w:rFonts w:ascii="Courier New" w:hAnsi="Courier New"/>
    </w:rPr>
  </w:style>
  <w:style w:type="paragraph" w:customStyle="1" w:styleId="NoteBullet">
    <w:name w:val="Note Bullet"/>
    <w:basedOn w:val="Note"/>
    <w:rsid w:val="00D17EE6"/>
    <w:pPr>
      <w:tabs>
        <w:tab w:val="clear" w:pos="680"/>
      </w:tabs>
      <w:spacing w:before="60" w:after="60"/>
    </w:pPr>
  </w:style>
  <w:style w:type="paragraph" w:customStyle="1" w:styleId="SubHeading2">
    <w:name w:val="SubHeading2"/>
    <w:basedOn w:val="HeadingBase"/>
    <w:rsid w:val="00D17EE6"/>
    <w:pPr>
      <w:spacing w:before="240" w:after="60"/>
    </w:pPr>
    <w:rPr>
      <w:sz w:val="20"/>
    </w:rPr>
  </w:style>
  <w:style w:type="paragraph" w:customStyle="1" w:styleId="SubHeading1">
    <w:name w:val="SubHeading1"/>
    <w:basedOn w:val="HeadingBase"/>
    <w:rsid w:val="00D17EE6"/>
    <w:pPr>
      <w:spacing w:before="240" w:after="60"/>
    </w:pPr>
    <w:rPr>
      <w:color w:val="918585"/>
      <w:sz w:val="22"/>
    </w:rPr>
  </w:style>
  <w:style w:type="paragraph" w:customStyle="1" w:styleId="SideHeading">
    <w:name w:val="Side Heading"/>
    <w:basedOn w:val="HeadingBase"/>
    <w:rsid w:val="00D17EE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17EE6"/>
    <w:pPr>
      <w:tabs>
        <w:tab w:val="num" w:pos="360"/>
      </w:tabs>
    </w:pPr>
  </w:style>
  <w:style w:type="paragraph" w:styleId="PlainText">
    <w:name w:val="Plain Text"/>
    <w:basedOn w:val="Normal"/>
    <w:link w:val="PlainTextChar"/>
    <w:rsid w:val="00D17EE6"/>
    <w:rPr>
      <w:sz w:val="20"/>
    </w:rPr>
  </w:style>
  <w:style w:type="character" w:customStyle="1" w:styleId="PlainTextChar">
    <w:name w:val="Plain Text Char"/>
    <w:basedOn w:val="DefaultParagraphFont"/>
    <w:link w:val="PlainText"/>
    <w:rsid w:val="00D17EE6"/>
    <w:rPr>
      <w:rFonts w:ascii="Courier New" w:eastAsia="Times New Roman" w:hAnsi="Courier New" w:cs="Times New Roman"/>
      <w:sz w:val="20"/>
      <w:szCs w:val="20"/>
      <w:lang w:eastAsia="en-US"/>
    </w:rPr>
  </w:style>
  <w:style w:type="character" w:customStyle="1" w:styleId="MenuOption">
    <w:name w:val="Menu Option"/>
    <w:basedOn w:val="DefaultParagraphFont"/>
    <w:rsid w:val="00D17EE6"/>
    <w:rPr>
      <w:b/>
      <w:smallCaps/>
    </w:rPr>
  </w:style>
  <w:style w:type="paragraph" w:customStyle="1" w:styleId="TableListNumber">
    <w:name w:val="Table List Number"/>
    <w:basedOn w:val="ListNumber"/>
    <w:rsid w:val="00D17EE6"/>
    <w:pPr>
      <w:numPr>
        <w:numId w:val="0"/>
      </w:numPr>
    </w:pPr>
  </w:style>
  <w:style w:type="paragraph" w:styleId="TOC4">
    <w:name w:val="toc 4"/>
    <w:basedOn w:val="TOCBase"/>
    <w:next w:val="Normal"/>
    <w:semiHidden/>
    <w:rsid w:val="00D17EE6"/>
    <w:pPr>
      <w:tabs>
        <w:tab w:val="right" w:leader="dot" w:pos="9071"/>
      </w:tabs>
      <w:ind w:left="1701"/>
    </w:pPr>
  </w:style>
  <w:style w:type="paragraph" w:customStyle="1" w:styleId="ListAlpha">
    <w:name w:val="List Alpha"/>
    <w:basedOn w:val="List"/>
    <w:rsid w:val="00D17EE6"/>
    <w:pPr>
      <w:numPr>
        <w:numId w:val="9"/>
      </w:numPr>
    </w:pPr>
  </w:style>
  <w:style w:type="paragraph" w:customStyle="1" w:styleId="ListAlpha2">
    <w:name w:val="List Alpha 2"/>
    <w:basedOn w:val="List2"/>
    <w:rsid w:val="00D17EE6"/>
    <w:pPr>
      <w:numPr>
        <w:numId w:val="8"/>
      </w:numPr>
    </w:pPr>
  </w:style>
  <w:style w:type="paragraph" w:styleId="List2">
    <w:name w:val="List 2"/>
    <w:basedOn w:val="BodyText"/>
    <w:rsid w:val="00D17EE6"/>
    <w:pPr>
      <w:tabs>
        <w:tab w:val="left" w:pos="680"/>
      </w:tabs>
      <w:spacing w:before="60" w:after="60"/>
      <w:ind w:left="680" w:hanging="340"/>
    </w:pPr>
  </w:style>
  <w:style w:type="paragraph" w:styleId="List3">
    <w:name w:val="List 3"/>
    <w:basedOn w:val="BodyText"/>
    <w:rsid w:val="00D17EE6"/>
    <w:pPr>
      <w:tabs>
        <w:tab w:val="left" w:pos="1021"/>
      </w:tabs>
      <w:spacing w:before="60" w:after="60"/>
      <w:ind w:left="1020" w:hanging="340"/>
    </w:pPr>
  </w:style>
  <w:style w:type="paragraph" w:styleId="List4">
    <w:name w:val="List 4"/>
    <w:basedOn w:val="BodyText"/>
    <w:rsid w:val="00D17EE6"/>
    <w:pPr>
      <w:tabs>
        <w:tab w:val="left" w:pos="1361"/>
      </w:tabs>
      <w:spacing w:before="60" w:after="60"/>
      <w:ind w:left="1361" w:hanging="340"/>
    </w:pPr>
  </w:style>
  <w:style w:type="paragraph" w:styleId="List5">
    <w:name w:val="List 5"/>
    <w:basedOn w:val="BodyText"/>
    <w:rsid w:val="00D17EE6"/>
    <w:pPr>
      <w:tabs>
        <w:tab w:val="left" w:pos="1701"/>
      </w:tabs>
      <w:spacing w:before="60" w:after="60"/>
      <w:ind w:left="1701" w:hanging="340"/>
    </w:pPr>
  </w:style>
  <w:style w:type="paragraph" w:styleId="ListBullet3">
    <w:name w:val="List Bullet 3"/>
    <w:basedOn w:val="List3"/>
    <w:rsid w:val="00D17EE6"/>
    <w:pPr>
      <w:numPr>
        <w:numId w:val="14"/>
      </w:numPr>
      <w:tabs>
        <w:tab w:val="clear" w:pos="1021"/>
      </w:tabs>
      <w:ind w:left="1037" w:hanging="357"/>
    </w:pPr>
  </w:style>
  <w:style w:type="paragraph" w:styleId="ListBullet4">
    <w:name w:val="List Bullet 4"/>
    <w:basedOn w:val="List4"/>
    <w:rsid w:val="00D17EE6"/>
    <w:pPr>
      <w:numPr>
        <w:numId w:val="3"/>
      </w:numPr>
      <w:tabs>
        <w:tab w:val="clear" w:pos="1361"/>
      </w:tabs>
    </w:pPr>
  </w:style>
  <w:style w:type="paragraph" w:styleId="ListBullet5">
    <w:name w:val="List Bullet 5"/>
    <w:basedOn w:val="List5"/>
    <w:rsid w:val="00D17EE6"/>
    <w:pPr>
      <w:numPr>
        <w:numId w:val="4"/>
      </w:numPr>
    </w:pPr>
  </w:style>
  <w:style w:type="paragraph" w:styleId="ListContinue2">
    <w:name w:val="List Continue 2"/>
    <w:basedOn w:val="List2"/>
    <w:rsid w:val="00D17EE6"/>
    <w:pPr>
      <w:ind w:firstLine="0"/>
    </w:pPr>
  </w:style>
  <w:style w:type="paragraph" w:styleId="ListContinue3">
    <w:name w:val="List Continue 3"/>
    <w:basedOn w:val="List3"/>
    <w:rsid w:val="00D17EE6"/>
    <w:pPr>
      <w:ind w:left="1021" w:firstLine="0"/>
    </w:pPr>
  </w:style>
  <w:style w:type="paragraph" w:styleId="ListContinue4">
    <w:name w:val="List Continue 4"/>
    <w:basedOn w:val="List4"/>
    <w:rsid w:val="00D17EE6"/>
    <w:pPr>
      <w:ind w:firstLine="0"/>
    </w:pPr>
  </w:style>
  <w:style w:type="paragraph" w:styleId="ListContinue5">
    <w:name w:val="List Continue 5"/>
    <w:basedOn w:val="List5"/>
    <w:rsid w:val="00D17EE6"/>
    <w:pPr>
      <w:ind w:firstLine="0"/>
    </w:pPr>
  </w:style>
  <w:style w:type="paragraph" w:styleId="ListNumber3">
    <w:name w:val="List Number 3"/>
    <w:basedOn w:val="List3"/>
    <w:rsid w:val="00D17EE6"/>
    <w:pPr>
      <w:numPr>
        <w:numId w:val="5"/>
      </w:numPr>
    </w:pPr>
  </w:style>
  <w:style w:type="paragraph" w:styleId="ListNumber4">
    <w:name w:val="List Number 4"/>
    <w:basedOn w:val="List4"/>
    <w:rsid w:val="00D17EE6"/>
    <w:pPr>
      <w:numPr>
        <w:numId w:val="6"/>
      </w:numPr>
    </w:pPr>
  </w:style>
  <w:style w:type="paragraph" w:styleId="ListNumber5">
    <w:name w:val="List Number 5"/>
    <w:basedOn w:val="List5"/>
    <w:rsid w:val="00D17EE6"/>
    <w:pPr>
      <w:numPr>
        <w:numId w:val="7"/>
      </w:numPr>
    </w:pPr>
  </w:style>
  <w:style w:type="paragraph" w:styleId="BlockText">
    <w:name w:val="Block Text"/>
    <w:basedOn w:val="Normal"/>
    <w:rsid w:val="00D17EE6"/>
    <w:pPr>
      <w:spacing w:after="120"/>
      <w:ind w:left="1440" w:right="1440"/>
    </w:pPr>
  </w:style>
  <w:style w:type="character" w:customStyle="1" w:styleId="Subscript">
    <w:name w:val="Subscript"/>
    <w:basedOn w:val="DefaultParagraphFont"/>
    <w:rsid w:val="00D17EE6"/>
    <w:rPr>
      <w:sz w:val="16"/>
      <w:vertAlign w:val="subscript"/>
    </w:rPr>
  </w:style>
  <w:style w:type="character" w:customStyle="1" w:styleId="Superscript">
    <w:name w:val="Superscript"/>
    <w:basedOn w:val="DefaultParagraphFont"/>
    <w:rsid w:val="00D17EE6"/>
    <w:rPr>
      <w:sz w:val="16"/>
      <w:vertAlign w:val="superscript"/>
    </w:rPr>
  </w:style>
  <w:style w:type="character" w:customStyle="1" w:styleId="Symbols">
    <w:name w:val="Symbols"/>
    <w:basedOn w:val="DefaultParagraphFont"/>
    <w:rsid w:val="00D17EE6"/>
    <w:rPr>
      <w:rFonts w:ascii="Symbol" w:hAnsi="Symbol"/>
    </w:rPr>
  </w:style>
  <w:style w:type="character" w:customStyle="1" w:styleId="MenuOptions">
    <w:name w:val="Menu Options"/>
    <w:basedOn w:val="DefaultParagraphFont"/>
    <w:rsid w:val="00D17EE6"/>
    <w:rPr>
      <w:rFonts w:ascii="Arial Narrow" w:hAnsi="Arial Narrow"/>
      <w:smallCaps/>
    </w:rPr>
  </w:style>
  <w:style w:type="character" w:customStyle="1" w:styleId="Buttons">
    <w:name w:val="Buttons"/>
    <w:basedOn w:val="DefaultParagraphFont"/>
    <w:rsid w:val="00D17EE6"/>
    <w:rPr>
      <w:b/>
    </w:rPr>
  </w:style>
  <w:style w:type="character" w:customStyle="1" w:styleId="Underlined">
    <w:name w:val="Underlined"/>
    <w:basedOn w:val="DefaultParagraphFont"/>
    <w:rsid w:val="00D17EE6"/>
    <w:rPr>
      <w:u w:val="single"/>
    </w:rPr>
  </w:style>
  <w:style w:type="paragraph" w:customStyle="1" w:styleId="TableBodyTextRight">
    <w:name w:val="Table Body Text Right"/>
    <w:basedOn w:val="TableBodyText"/>
    <w:rsid w:val="00D17EE6"/>
    <w:pPr>
      <w:widowControl w:val="0"/>
      <w:autoSpaceDE w:val="0"/>
      <w:autoSpaceDN w:val="0"/>
      <w:adjustRightInd w:val="0"/>
      <w:jc w:val="right"/>
    </w:pPr>
    <w:rPr>
      <w:rFonts w:cs="Arial"/>
      <w:szCs w:val="18"/>
    </w:rPr>
  </w:style>
  <w:style w:type="paragraph" w:customStyle="1" w:styleId="CopyrightText">
    <w:name w:val="Copyright Text"/>
    <w:basedOn w:val="BodyText"/>
    <w:rsid w:val="00D17EE6"/>
    <w:rPr>
      <w:sz w:val="18"/>
    </w:rPr>
  </w:style>
  <w:style w:type="paragraph" w:customStyle="1" w:styleId="BodySmallRight">
    <w:name w:val="Body Small Right"/>
    <w:basedOn w:val="BodyTextRight"/>
    <w:rsid w:val="00D17EE6"/>
    <w:rPr>
      <w:sz w:val="18"/>
      <w:szCs w:val="18"/>
    </w:rPr>
  </w:style>
  <w:style w:type="paragraph" w:customStyle="1" w:styleId="MarginEdition">
    <w:name w:val="Margin Edition"/>
    <w:basedOn w:val="MarginNote"/>
    <w:rsid w:val="00D17EE6"/>
    <w:pPr>
      <w:spacing w:before="0" w:after="0"/>
    </w:pPr>
    <w:rPr>
      <w:rFonts w:ascii="Times New Roman" w:hAnsi="Times New Roman"/>
      <w:color w:val="999999"/>
    </w:rPr>
  </w:style>
  <w:style w:type="paragraph" w:customStyle="1" w:styleId="Spacer">
    <w:name w:val="Spacer"/>
    <w:basedOn w:val="Normal"/>
    <w:rsid w:val="00D17EE6"/>
    <w:rPr>
      <w:sz w:val="2"/>
      <w:szCs w:val="2"/>
    </w:rPr>
  </w:style>
  <w:style w:type="character" w:customStyle="1" w:styleId="Small">
    <w:name w:val="Small"/>
    <w:basedOn w:val="DefaultParagraphFont"/>
    <w:rsid w:val="00D17EE6"/>
    <w:rPr>
      <w:sz w:val="16"/>
    </w:rPr>
  </w:style>
  <w:style w:type="paragraph" w:customStyle="1" w:styleId="WideTable">
    <w:name w:val="Wide Table"/>
    <w:basedOn w:val="Normal"/>
    <w:rsid w:val="00D17EE6"/>
    <w:pPr>
      <w:ind w:left="-1418"/>
    </w:pPr>
    <w:rPr>
      <w:sz w:val="2"/>
      <w:szCs w:val="2"/>
    </w:rPr>
  </w:style>
  <w:style w:type="character" w:styleId="PageNumber">
    <w:name w:val="page number"/>
    <w:basedOn w:val="DefaultParagraphFont"/>
    <w:rsid w:val="00D17EE6"/>
  </w:style>
  <w:style w:type="paragraph" w:styleId="Quote">
    <w:name w:val="Quote"/>
    <w:basedOn w:val="Heading1"/>
    <w:link w:val="QuoteChar"/>
    <w:qFormat/>
    <w:rsid w:val="00D17EE6"/>
    <w:rPr>
      <w:b w:val="0"/>
      <w:sz w:val="72"/>
      <w:szCs w:val="72"/>
      <w:lang w:val="en-NZ"/>
    </w:rPr>
  </w:style>
  <w:style w:type="character" w:customStyle="1" w:styleId="QuoteChar">
    <w:name w:val="Quote Char"/>
    <w:basedOn w:val="DefaultParagraphFont"/>
    <w:link w:val="Quote"/>
    <w:rsid w:val="00D17EE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17EE6"/>
    <w:pPr>
      <w:pageBreakBefore/>
    </w:pPr>
  </w:style>
  <w:style w:type="paragraph" w:customStyle="1" w:styleId="Border">
    <w:name w:val="Border"/>
    <w:basedOn w:val="Normal"/>
    <w:qFormat/>
    <w:rsid w:val="00D17EE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17EE6"/>
    <w:rPr>
      <w:b/>
      <w:bCs/>
      <w:i/>
      <w:iCs/>
      <w:color w:val="auto"/>
    </w:rPr>
  </w:style>
  <w:style w:type="paragraph" w:styleId="IntenseQuote">
    <w:name w:val="Intense Quote"/>
    <w:basedOn w:val="Normal"/>
    <w:next w:val="Normal"/>
    <w:link w:val="IntenseQuoteChar"/>
    <w:uiPriority w:val="30"/>
    <w:qFormat/>
    <w:rsid w:val="00D17EE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17EE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17EE6"/>
    <w:rPr>
      <w:smallCaps/>
      <w:color w:val="auto"/>
      <w:u w:val="single"/>
    </w:rPr>
  </w:style>
  <w:style w:type="character" w:styleId="IntenseReference">
    <w:name w:val="Intense Reference"/>
    <w:basedOn w:val="DefaultParagraphFont"/>
    <w:uiPriority w:val="32"/>
    <w:qFormat/>
    <w:rsid w:val="00D17EE6"/>
    <w:rPr>
      <w:b/>
      <w:bCs/>
      <w:smallCaps/>
      <w:color w:val="auto"/>
      <w:spacing w:val="5"/>
      <w:u w:val="single"/>
    </w:rPr>
  </w:style>
  <w:style w:type="paragraph" w:customStyle="1" w:styleId="2ColumnHeading">
    <w:name w:val="2Column Heading"/>
    <w:basedOn w:val="BodyText"/>
    <w:qFormat/>
    <w:rsid w:val="00D17EE6"/>
    <w:pPr>
      <w:spacing w:after="60"/>
      <w:ind w:left="-2268"/>
    </w:pPr>
    <w:rPr>
      <w:b/>
    </w:rPr>
  </w:style>
  <w:style w:type="paragraph" w:customStyle="1" w:styleId="Heading1TOC">
    <w:name w:val="Heading1 TOC"/>
    <w:basedOn w:val="Normal"/>
    <w:qFormat/>
    <w:rsid w:val="00D17EE6"/>
    <w:pPr>
      <w:spacing w:before="240" w:after="120"/>
    </w:pPr>
    <w:rPr>
      <w:rFonts w:ascii="Times New Roman" w:hAnsi="Times New Roman"/>
      <w:b/>
      <w:sz w:val="32"/>
    </w:rPr>
  </w:style>
  <w:style w:type="paragraph" w:customStyle="1" w:styleId="Heading2TOC">
    <w:name w:val="Heading2 TOC"/>
    <w:basedOn w:val="Normal"/>
    <w:qFormat/>
    <w:rsid w:val="00D17EE6"/>
    <w:pPr>
      <w:spacing w:before="240" w:after="60"/>
    </w:pPr>
    <w:rPr>
      <w:rFonts w:ascii="Times New Roman" w:hAnsi="Times New Roman"/>
      <w:b/>
      <w:sz w:val="28"/>
    </w:rPr>
  </w:style>
  <w:style w:type="character" w:customStyle="1" w:styleId="Underline">
    <w:name w:val="Underline"/>
    <w:basedOn w:val="DefaultParagraphFont"/>
    <w:qFormat/>
    <w:rsid w:val="00D17EE6"/>
    <w:rPr>
      <w:u w:val="single"/>
    </w:rPr>
  </w:style>
  <w:style w:type="character" w:customStyle="1" w:styleId="BoldandItalics">
    <w:name w:val="Bold and Italics"/>
    <w:qFormat/>
    <w:rsid w:val="00D17EE6"/>
    <w:rPr>
      <w:b/>
      <w:i/>
      <w:u w:val="none"/>
    </w:rPr>
  </w:style>
  <w:style w:type="paragraph" w:styleId="BalloonText">
    <w:name w:val="Balloon Text"/>
    <w:basedOn w:val="Normal"/>
    <w:link w:val="BalloonTextChar"/>
    <w:rsid w:val="00D17EE6"/>
    <w:rPr>
      <w:rFonts w:ascii="Tahoma" w:hAnsi="Tahoma" w:cs="Tahoma"/>
      <w:sz w:val="16"/>
      <w:szCs w:val="16"/>
    </w:rPr>
  </w:style>
  <w:style w:type="character" w:customStyle="1" w:styleId="BalloonTextChar">
    <w:name w:val="Balloon Text Char"/>
    <w:basedOn w:val="DefaultParagraphFont"/>
    <w:link w:val="BalloonText"/>
    <w:rsid w:val="00D17EE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17EE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17EE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17EE6"/>
    <w:rPr>
      <w:b/>
      <w:color w:val="660033"/>
      <w:spacing w:val="0"/>
    </w:rPr>
  </w:style>
  <w:style w:type="paragraph" w:customStyle="1" w:styleId="Nameditemlist">
    <w:name w:val="Named item list"/>
    <w:basedOn w:val="BodyText"/>
    <w:qFormat/>
    <w:rsid w:val="00D17EE6"/>
    <w:pPr>
      <w:tabs>
        <w:tab w:val="left" w:pos="2835"/>
      </w:tabs>
      <w:ind w:left="2835" w:hanging="2835"/>
    </w:pPr>
  </w:style>
  <w:style w:type="paragraph" w:customStyle="1" w:styleId="BodyTextnopadding">
    <w:name w:val="Body Text no padding"/>
    <w:basedOn w:val="BodyText"/>
    <w:qFormat/>
    <w:rsid w:val="00D17EE6"/>
    <w:pPr>
      <w:spacing w:before="0" w:after="0"/>
    </w:pPr>
  </w:style>
  <w:style w:type="paragraph" w:customStyle="1" w:styleId="BodyTextBold">
    <w:name w:val="Body Text Bold"/>
    <w:basedOn w:val="BodyText"/>
    <w:qFormat/>
    <w:rsid w:val="00D17EE6"/>
    <w:rPr>
      <w:b/>
    </w:rPr>
  </w:style>
  <w:style w:type="character" w:styleId="Hyperlink">
    <w:name w:val="Hyperlink"/>
    <w:basedOn w:val="DefaultParagraphFont"/>
    <w:uiPriority w:val="99"/>
    <w:unhideWhenUsed/>
    <w:rsid w:val="00CE2EE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1029</Words>
  <Characters>6586</Characters>
  <Application>Microsoft Office Word</Application>
  <DocSecurity>0</DocSecurity>
  <Lines>227</Lines>
  <Paragraphs>149</Paragraphs>
  <ScaleCrop>false</ScaleCrop>
  <Company>Author-it Software Corporation Ltd.</Company>
  <LinksUpToDate>false</LinksUpToDate>
  <CharactersWithSpaces>7466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ICTDBS503 Create a data warehouse</dc:title>
  <dc:subject>Approved</dc:subject>
  <dc:creator>Future Skills Organisation</dc:creator>
  <cp:keywords>Release: 1</cp:keywords>
  <dc:description>Review Date: 12 April 2008</dc:description>
  <cp:lastModifiedBy>HSD_TPCMSd.prod</cp:lastModifiedBy>
  <cp:revision>3</cp:revision>
  <dcterms:created xsi:type="dcterms:W3CDTF">2025-03-02T01:35:00Z</dcterms:created>
  <dcterms:modified xsi:type="dcterms:W3CDTF">2025-03-02T01:35:00Z</dcterms:modified>
</cp:coreProperties>
</file>