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586" w:rsidP="00147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ICTDBS503 Create a data warehouse</w:t>
      </w:r>
      <w:r>
        <w:fldChar w:fldCharType="end"/>
      </w:r>
    </w:p>
    <w:p w:rsidR="00147586" w:rsidP="00147586">
      <w:pPr>
        <w:pStyle w:val="Version"/>
        <w:sectPr w:rsidSect="00A44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B11" w:rsidP="00A44B11">
      <w:pPr>
        <w:pStyle w:val="SuperHeading"/>
      </w:pPr>
      <w:r w:rsidRPr="00A44B11">
        <w:t>Assessment Requirements for ICTDBS503 Create a data warehouse</w:t>
      </w:r>
    </w:p>
    <w:p w:rsidR="00000000" w:rsidRPr="00A44B11" w:rsidP="00A44B11">
      <w:pPr>
        <w:pStyle w:val="Heading1"/>
      </w:pPr>
      <w:bookmarkStart w:id="1" w:name="O_699413"/>
      <w:bookmarkEnd w:id="1"/>
      <w:r w:rsidRPr="00A44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4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B11" w:rsidP="00A44B11">
            <w:pPr>
              <w:pStyle w:val="BodyText"/>
            </w:pPr>
            <w:r w:rsidRPr="00A44B1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B11">
            <w:pPr>
              <w:pStyle w:val="BodyText"/>
              <w:rPr>
                <w:lang w:val="en-NZ"/>
              </w:rPr>
            </w:pPr>
            <w:r w:rsidRPr="00A44B11">
              <w:rPr>
                <w:rStyle w:val="SpecialBold"/>
              </w:rPr>
              <w:t>Comments</w:t>
            </w:r>
          </w:p>
        </w:tc>
      </w:tr>
      <w:tr w:rsidTr="00A4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B11">
            <w:pPr>
              <w:pStyle w:val="BodyText"/>
              <w:rPr>
                <w:lang w:val="en-NZ"/>
              </w:rPr>
            </w:pPr>
            <w:r w:rsidRPr="00A44B1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B11" w:rsidP="00A44B11">
            <w:pPr>
              <w:pStyle w:val="BodyText"/>
            </w:pPr>
            <w:r w:rsidRPr="00A44B11">
              <w:t>This version first released with ICT Information and Communications Technology Training Package Version 1.0.</w:t>
            </w:r>
          </w:p>
        </w:tc>
      </w:tr>
    </w:tbl>
    <w:p w:rsidR="00000000" w:rsidRPr="00A44B11" w:rsidP="00A44B11">
      <w:pPr>
        <w:pStyle w:val="BodyText"/>
      </w:pPr>
    </w:p>
    <w:p w:rsidR="00000000" w:rsidRPr="00A44B11" w:rsidP="00A44B11">
      <w:pPr>
        <w:pStyle w:val="AllowPageBreak"/>
      </w:pPr>
    </w:p>
    <w:p w:rsidR="00000000" w:rsidRPr="00A44B11" w:rsidP="00A44B11">
      <w:pPr>
        <w:pStyle w:val="Heading1"/>
      </w:pPr>
      <w:bookmarkStart w:id="2" w:name="O_699414"/>
      <w:bookmarkEnd w:id="2"/>
      <w:r w:rsidRPr="00A44B11">
        <w:t>Performance Evidence</w:t>
      </w:r>
    </w:p>
    <w:p w:rsidR="00000000" w:rsidRPr="00A44B11" w:rsidP="00147586">
      <w:pPr>
        <w:pStyle w:val="BodyText"/>
      </w:pPr>
      <w:r w:rsidRPr="00A44B11">
        <w:t>Evidence of the ability to:</w:t>
      </w:r>
    </w:p>
    <w:p w:rsidR="00000000" w:rsidRPr="00A44B11" w:rsidP="00A44B11">
      <w:pPr>
        <w:pStyle w:val="ListBullet"/>
      </w:pPr>
      <w:r w:rsidRPr="00A44B11">
        <w:t>prepare the specifications for a data warehouse, from a range of organisational information</w:t>
      </w:r>
    </w:p>
    <w:p w:rsidR="00000000" w:rsidRPr="00A44B11" w:rsidP="00A44B11">
      <w:pPr>
        <w:pStyle w:val="ListBullet"/>
      </w:pPr>
      <w:r w:rsidRPr="00A44B11">
        <w:t>design a data warehouse system that reflects the current, and future, business specifications, and also the business’s knowledge management strategy</w:t>
      </w:r>
    </w:p>
    <w:p w:rsidR="00000000" w:rsidRPr="00A44B11" w:rsidP="00A44B11">
      <w:pPr>
        <w:pStyle w:val="ListBullet"/>
      </w:pPr>
      <w:r w:rsidRPr="00A44B11">
        <w:t>test the data warehouse system</w:t>
      </w:r>
    </w:p>
    <w:p w:rsidR="00000000" w:rsidRPr="00A44B11" w:rsidP="00A44B11">
      <w:pPr>
        <w:pStyle w:val="ListBullet"/>
      </w:pPr>
      <w:r w:rsidRPr="00A44B11">
        <w:t>implement the data warehouse design.</w:t>
      </w:r>
    </w:p>
    <w:p w:rsidR="00000000" w:rsidRPr="00A44B11" w:rsidP="00A44B11">
      <w:pPr>
        <w:pStyle w:val="BodyText"/>
      </w:pPr>
    </w:p>
    <w:p w:rsidR="00000000" w:rsidRPr="00A44B11" w:rsidP="00147586">
      <w:pPr>
        <w:pStyle w:val="BodyText"/>
      </w:pPr>
      <w:r w:rsidRPr="00A44B11">
        <w:t>Note: If a specific volume or frequency is not stated, then evidence must be provided at least once.</w:t>
      </w:r>
    </w:p>
    <w:p w:rsidR="00000000" w:rsidRPr="00A44B11" w:rsidP="00A44B11">
      <w:pPr>
        <w:pStyle w:val="Heading1"/>
      </w:pPr>
      <w:bookmarkStart w:id="3" w:name="O_699415"/>
      <w:bookmarkEnd w:id="3"/>
      <w:r w:rsidRPr="00A44B11">
        <w:t>Knowledge Evidence</w:t>
      </w:r>
    </w:p>
    <w:p w:rsidR="00000000" w:rsidRPr="00A44B11" w:rsidP="00147586">
      <w:pPr>
        <w:pStyle w:val="BodyText"/>
      </w:pPr>
      <w:r w:rsidRPr="00A44B11">
        <w:t>To complete the unit requirements safely and effec</w:t>
      </w:r>
      <w:r w:rsidRPr="00A44B11">
        <w:t>tively, the individual must:</w:t>
      </w:r>
    </w:p>
    <w:p w:rsidR="00000000" w:rsidRPr="00A44B11" w:rsidP="00A44B11">
      <w:pPr>
        <w:pStyle w:val="ListBullet"/>
      </w:pPr>
      <w:r w:rsidRPr="00A44B11">
        <w:t>explain the functions and features of:</w:t>
      </w:r>
    </w:p>
    <w:p w:rsidR="00000000" w:rsidRPr="00A44B11" w:rsidP="00A44B11">
      <w:pPr>
        <w:pStyle w:val="ListBullet2"/>
      </w:pPr>
      <w:r w:rsidRPr="00A44B11">
        <w:t>data warehousing and data mining</w:t>
      </w:r>
    </w:p>
    <w:p w:rsidR="00000000" w:rsidRPr="00A44B11" w:rsidP="00A44B11">
      <w:pPr>
        <w:pStyle w:val="ListBullet2"/>
      </w:pPr>
      <w:r w:rsidRPr="00A44B11">
        <w:t>dimension tables and fact tables</w:t>
      </w:r>
    </w:p>
    <w:p w:rsidR="00000000" w:rsidRPr="00A44B11" w:rsidP="00A44B11">
      <w:pPr>
        <w:pStyle w:val="ListBullet2"/>
      </w:pPr>
      <w:r w:rsidRPr="00A44B11">
        <w:t>various steps and processes, including transformer steps, program steps, structured query language (SQL) steps, and user</w:t>
      </w:r>
      <w:r w:rsidRPr="00A44B11">
        <w:t>-defined program steps</w:t>
      </w:r>
    </w:p>
    <w:p w:rsidR="00000000" w:rsidRPr="00A44B11" w:rsidP="00A44B11">
      <w:pPr>
        <w:pStyle w:val="ListBullet2"/>
      </w:pPr>
      <w:r w:rsidRPr="00A44B11">
        <w:t>subject areas, warehouse sources and warehouse targets</w:t>
      </w:r>
    </w:p>
    <w:p w:rsidR="00000000" w:rsidRPr="00A44B11" w:rsidP="00A44B11">
      <w:pPr>
        <w:pStyle w:val="ListBullet2"/>
      </w:pPr>
      <w:r w:rsidRPr="00A44B11">
        <w:t>warehouse agents and agent sites</w:t>
      </w:r>
    </w:p>
    <w:p w:rsidR="00000000" w:rsidRPr="00A44B11" w:rsidP="00A44B11">
      <w:pPr>
        <w:pStyle w:val="ListBullet"/>
      </w:pPr>
      <w:r w:rsidRPr="00A44B11">
        <w:t>outline the business operating systems related to the data sources</w:t>
      </w:r>
    </w:p>
    <w:p w:rsidR="00000000" w:rsidRPr="00A44B11" w:rsidP="00A44B11">
      <w:pPr>
        <w:pStyle w:val="ListBullet"/>
      </w:pPr>
      <w:r w:rsidRPr="00A44B11">
        <w:t>describe the decision support systems related to the knowledge management strategies</w:t>
      </w:r>
    </w:p>
    <w:p w:rsidR="00000000" w:rsidRPr="00A44B11" w:rsidP="00A44B11">
      <w:pPr>
        <w:pStyle w:val="ListBullet"/>
      </w:pPr>
      <w:r w:rsidRPr="00A44B11">
        <w:t>define the parameters for a security plan</w:t>
      </w:r>
    </w:p>
    <w:p w:rsidR="00000000" w:rsidRPr="00A44B11" w:rsidP="00A44B11">
      <w:pPr>
        <w:pStyle w:val="ListBullet"/>
      </w:pPr>
      <w:r w:rsidRPr="00A44B11">
        <w:t>outline the system’s configuration parameters</w:t>
      </w:r>
    </w:p>
    <w:p w:rsidR="00000000" w:rsidRPr="00A44B11" w:rsidP="00A44B11">
      <w:pPr>
        <w:pStyle w:val="ListBullet"/>
      </w:pPr>
      <w:r w:rsidRPr="00A44B11">
        <w:t xml:space="preserve">describe the key features of </w:t>
      </w:r>
      <w:r>
        <w:t>“</w:t>
      </w:r>
      <w:r w:rsidRPr="00A44B11">
        <w:t>Big Data</w:t>
      </w:r>
      <w:r>
        <w:t>”</w:t>
      </w:r>
      <w:r w:rsidRPr="00A44B11">
        <w:t xml:space="preserve"> including:</w:t>
      </w:r>
    </w:p>
    <w:p w:rsidR="00000000" w:rsidRPr="00A44B11" w:rsidP="00A44B11">
      <w:pPr>
        <w:pStyle w:val="ListBullet2"/>
      </w:pPr>
      <w:r w:rsidRPr="00A44B11">
        <w:t>data access speeds and processi</w:t>
      </w:r>
      <w:r w:rsidRPr="00A44B11">
        <w:t>ng</w:t>
      </w:r>
    </w:p>
    <w:p w:rsidR="00000000" w:rsidRPr="00A44B11" w:rsidP="00A44B11">
      <w:pPr>
        <w:pStyle w:val="ListBullet2"/>
      </w:pPr>
      <w:r w:rsidRPr="00A44B11">
        <w:t>the information handled by large corporations</w:t>
      </w:r>
    </w:p>
    <w:p w:rsidR="00000000" w:rsidRPr="00A44B11" w:rsidP="00A44B11">
      <w:pPr>
        <w:pStyle w:val="ListBullet2"/>
      </w:pPr>
      <w:r w:rsidRPr="00A44B11">
        <w:t>distribution, via the cloud, across the database servers.</w:t>
      </w:r>
    </w:p>
    <w:p w:rsidR="00000000" w:rsidRPr="00A44B11" w:rsidP="00A44B11">
      <w:pPr>
        <w:pStyle w:val="AllowPageBreak"/>
      </w:pPr>
    </w:p>
    <w:p w:rsidR="00000000" w:rsidRPr="00A44B11" w:rsidP="00A44B11">
      <w:pPr>
        <w:pStyle w:val="Heading1"/>
      </w:pPr>
      <w:bookmarkStart w:id="4" w:name="O_699416"/>
      <w:bookmarkEnd w:id="4"/>
      <w:r w:rsidRPr="00A44B11">
        <w:t>Assessment Conditions</w:t>
      </w:r>
    </w:p>
    <w:p w:rsidR="00000000" w:rsidRPr="00A44B11" w:rsidP="00147586">
      <w:pPr>
        <w:pStyle w:val="BodyText"/>
      </w:pPr>
      <w:r w:rsidRPr="00A44B11">
        <w:t>Gather evidence to demonstrate consistent performance in conditions that are safe and replicate the workplace.</w:t>
      </w:r>
      <w:r w:rsidRPr="00A44B11">
        <w:t xml:space="preserve"> Noise levels, production flow, interruptions and time variances must be typical of those experienced in the database field of work, and include access to:</w:t>
      </w:r>
    </w:p>
    <w:p w:rsidR="00000000" w:rsidRPr="00A44B11" w:rsidP="00A44B11">
      <w:pPr>
        <w:pStyle w:val="ListBullet"/>
      </w:pPr>
      <w:r w:rsidRPr="00A44B11">
        <w:t>equipment and materials</w:t>
      </w:r>
    </w:p>
    <w:p w:rsidR="00000000" w:rsidRPr="00A44B11" w:rsidP="00A44B11">
      <w:pPr>
        <w:pStyle w:val="ListBullet"/>
      </w:pPr>
      <w:r w:rsidRPr="00A44B11">
        <w:t xml:space="preserve">industry software packages </w:t>
      </w:r>
    </w:p>
    <w:p w:rsidR="00000000" w:rsidRPr="00A44B11" w:rsidP="00A44B11">
      <w:pPr>
        <w:pStyle w:val="ListBullet"/>
      </w:pPr>
      <w:r w:rsidRPr="00A44B11">
        <w:t>the business requirements</w:t>
      </w:r>
    </w:p>
    <w:p w:rsidR="00000000" w:rsidRPr="00A44B11" w:rsidP="00A44B11">
      <w:pPr>
        <w:pStyle w:val="ListBullet"/>
      </w:pPr>
      <w:r w:rsidRPr="00A44B11">
        <w:t>computers configurable as information servers</w:t>
      </w:r>
    </w:p>
    <w:p w:rsidR="00000000" w:rsidRPr="00A44B11" w:rsidP="00A44B11">
      <w:pPr>
        <w:pStyle w:val="ListBullet"/>
      </w:pPr>
      <w:r w:rsidRPr="00A44B11">
        <w:t>the enterprise’s knowledge management strategy</w:t>
      </w:r>
    </w:p>
    <w:p w:rsidR="00000000" w:rsidRPr="00A44B11" w:rsidP="00A44B11">
      <w:pPr>
        <w:pStyle w:val="ListBullet"/>
      </w:pPr>
      <w:r w:rsidRPr="00A44B11">
        <w:t>internet connectivity tools</w:t>
      </w:r>
    </w:p>
    <w:p w:rsidR="00000000" w:rsidRPr="00A44B11" w:rsidP="00A44B11">
      <w:pPr>
        <w:pStyle w:val="ListBullet"/>
      </w:pPr>
      <w:r w:rsidRPr="00A44B11">
        <w:t>the local area network (LAN), with a relational database management system (DBMS)</w:t>
      </w:r>
    </w:p>
    <w:p w:rsidR="00000000" w:rsidRPr="00A44B11" w:rsidP="00A44B11">
      <w:pPr>
        <w:pStyle w:val="ListBullet"/>
      </w:pPr>
      <w:r w:rsidRPr="00A44B11">
        <w:t>proxy server software</w:t>
      </w:r>
    </w:p>
    <w:p w:rsidR="00000000" w:rsidRPr="00A44B11" w:rsidP="00A44B11">
      <w:pPr>
        <w:pStyle w:val="ListBullet"/>
      </w:pPr>
      <w:r w:rsidRPr="00A44B11">
        <w:t>specialised internet security s</w:t>
      </w:r>
      <w:r w:rsidRPr="00A44B11">
        <w:t>oftware.</w:t>
      </w:r>
    </w:p>
    <w:p w:rsidR="00000000" w:rsidRPr="00A44B11" w:rsidP="00A44B11">
      <w:pPr>
        <w:pStyle w:val="BodyText"/>
      </w:pPr>
    </w:p>
    <w:p w:rsidR="00000000" w:rsidRPr="00A44B11" w:rsidP="00147586">
      <w:pPr>
        <w:pStyle w:val="BodyText"/>
      </w:pPr>
      <w:r w:rsidRPr="00A44B11">
        <w:t>Assessors must satisfy NVR/AQTF assessor requirements.</w:t>
      </w:r>
    </w:p>
    <w:p w:rsidR="00000000" w:rsidRPr="00A44B11" w:rsidP="00A44B11">
      <w:pPr>
        <w:pStyle w:val="Heading1"/>
      </w:pPr>
      <w:bookmarkStart w:id="5" w:name="O_699419"/>
      <w:bookmarkEnd w:id="5"/>
      <w:r w:rsidRPr="00A44B11">
        <w:t>Links</w:t>
      </w:r>
    </w:p>
    <w:p w:rsidR="00000000" w:rsidRPr="00A44B11" w:rsidP="00147586">
      <w:pPr>
        <w:pStyle w:val="BodyText"/>
      </w:pPr>
      <w:r w:rsidRPr="00A44B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7A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4B11" w:rsidP="00A44B11"/>
    <w:sectPr w:rsidSect="00A44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11" w:rsidRPr="00147586" w:rsidP="00147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86" w:rsidP="00A44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586" w:rsidP="00A44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7586" w:rsidP="00A44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B11" w:rsidRPr="00147586" w:rsidP="00147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86" w:rsidRPr="002D2AF8" w:rsidP="00A44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ICTDBS503 Create a data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7586" w:rsidP="00A44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8D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E7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EC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B11"/>
  </w:style>
  <w:style w:type="character" w:customStyle="1" w:styleId="Heading1Char">
    <w:name w:val="Heading 1 Char"/>
    <w:basedOn w:val="DefaultParagraphFont"/>
    <w:link w:val="Heading1"/>
    <w:rsid w:val="00A44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B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B11"/>
    <w:rPr>
      <w:b/>
      <w:spacing w:val="0"/>
    </w:rPr>
  </w:style>
  <w:style w:type="paragraph" w:styleId="ListBullet2">
    <w:name w:val="List Bullet 2"/>
    <w:basedOn w:val="List2"/>
    <w:rsid w:val="00A44B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B11"/>
    <w:rPr>
      <w:i/>
    </w:rPr>
  </w:style>
  <w:style w:type="paragraph" w:styleId="Caption">
    <w:name w:val="caption"/>
    <w:basedOn w:val="BodyText"/>
    <w:next w:val="Normal"/>
    <w:qFormat/>
    <w:rsid w:val="00A44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B11"/>
  </w:style>
  <w:style w:type="paragraph" w:styleId="TableofFigures">
    <w:name w:val="table of figures"/>
    <w:basedOn w:val="Normal"/>
    <w:next w:val="Normal"/>
    <w:semiHidden/>
    <w:rsid w:val="00A44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B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B11"/>
    <w:rPr>
      <w:rFonts w:ascii="Wingdings" w:hAnsi="Wingdings"/>
    </w:rPr>
  </w:style>
  <w:style w:type="paragraph" w:customStyle="1" w:styleId="TableHeading">
    <w:name w:val="Table Heading"/>
    <w:basedOn w:val="HeadingBase"/>
    <w:rsid w:val="00A44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B11"/>
    <w:rPr>
      <w:color w:val="0033CC"/>
      <w:u w:val="none"/>
    </w:rPr>
  </w:style>
  <w:style w:type="paragraph" w:customStyle="1" w:styleId="BodyTextRight">
    <w:name w:val="Body Text Right"/>
    <w:basedOn w:val="BodyText"/>
    <w:rsid w:val="00A44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B11"/>
    <w:rPr>
      <w:sz w:val="32"/>
    </w:rPr>
  </w:style>
  <w:style w:type="paragraph" w:customStyle="1" w:styleId="HeadingProcedure">
    <w:name w:val="Heading Procedure"/>
    <w:basedOn w:val="HeadingBase"/>
    <w:next w:val="Normal"/>
    <w:rsid w:val="00A44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B11"/>
    <w:pPr>
      <w:spacing w:before="60" w:after="60"/>
    </w:pPr>
  </w:style>
  <w:style w:type="paragraph" w:styleId="ListContinue">
    <w:name w:val="List Continue"/>
    <w:basedOn w:val="List"/>
    <w:rsid w:val="00A44B11"/>
    <w:pPr>
      <w:ind w:firstLine="0"/>
    </w:pPr>
  </w:style>
  <w:style w:type="paragraph" w:customStyle="1" w:styleId="ListNote">
    <w:name w:val="List Note"/>
    <w:basedOn w:val="List"/>
    <w:rsid w:val="00A44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B11"/>
    <w:rPr>
      <w:rFonts w:ascii="Courier New" w:hAnsi="Courier New"/>
    </w:rPr>
  </w:style>
  <w:style w:type="paragraph" w:customStyle="1" w:styleId="NoteBullet">
    <w:name w:val="Note Bullet"/>
    <w:basedOn w:val="Note"/>
    <w:rsid w:val="00A44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B11"/>
    <w:rPr>
      <w:b/>
      <w:smallCaps/>
    </w:rPr>
  </w:style>
  <w:style w:type="paragraph" w:customStyle="1" w:styleId="TableListNumber">
    <w:name w:val="Table List Number"/>
    <w:basedOn w:val="ListNumber"/>
    <w:rsid w:val="00A44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B11"/>
    <w:pPr>
      <w:numPr>
        <w:numId w:val="9"/>
      </w:numPr>
    </w:pPr>
  </w:style>
  <w:style w:type="paragraph" w:customStyle="1" w:styleId="ListAlpha2">
    <w:name w:val="List Alpha 2"/>
    <w:basedOn w:val="List2"/>
    <w:rsid w:val="00A44B11"/>
    <w:pPr>
      <w:numPr>
        <w:numId w:val="8"/>
      </w:numPr>
    </w:pPr>
  </w:style>
  <w:style w:type="paragraph" w:styleId="List2">
    <w:name w:val="List 2"/>
    <w:basedOn w:val="BodyText"/>
    <w:rsid w:val="00A44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B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B11"/>
    <w:pPr>
      <w:numPr>
        <w:numId w:val="4"/>
      </w:numPr>
    </w:pPr>
  </w:style>
  <w:style w:type="paragraph" w:styleId="ListContinue2">
    <w:name w:val="List Continue 2"/>
    <w:basedOn w:val="List2"/>
    <w:rsid w:val="00A44B11"/>
    <w:pPr>
      <w:ind w:firstLine="0"/>
    </w:pPr>
  </w:style>
  <w:style w:type="paragraph" w:styleId="ListContinue3">
    <w:name w:val="List Continue 3"/>
    <w:basedOn w:val="List3"/>
    <w:rsid w:val="00A44B11"/>
    <w:pPr>
      <w:ind w:left="1021" w:firstLine="0"/>
    </w:pPr>
  </w:style>
  <w:style w:type="paragraph" w:styleId="ListContinue4">
    <w:name w:val="List Continue 4"/>
    <w:basedOn w:val="List4"/>
    <w:rsid w:val="00A44B11"/>
    <w:pPr>
      <w:ind w:firstLine="0"/>
    </w:pPr>
  </w:style>
  <w:style w:type="paragraph" w:styleId="ListContinue5">
    <w:name w:val="List Continue 5"/>
    <w:basedOn w:val="List5"/>
    <w:rsid w:val="00A44B11"/>
    <w:pPr>
      <w:ind w:firstLine="0"/>
    </w:pPr>
  </w:style>
  <w:style w:type="paragraph" w:styleId="ListNumber3">
    <w:name w:val="List Number 3"/>
    <w:basedOn w:val="List3"/>
    <w:rsid w:val="00A44B11"/>
    <w:pPr>
      <w:numPr>
        <w:numId w:val="5"/>
      </w:numPr>
    </w:pPr>
  </w:style>
  <w:style w:type="paragraph" w:styleId="ListNumber4">
    <w:name w:val="List Number 4"/>
    <w:basedOn w:val="List4"/>
    <w:rsid w:val="00A44B11"/>
    <w:pPr>
      <w:numPr>
        <w:numId w:val="6"/>
      </w:numPr>
    </w:pPr>
  </w:style>
  <w:style w:type="paragraph" w:styleId="ListNumber5">
    <w:name w:val="List Number 5"/>
    <w:basedOn w:val="List5"/>
    <w:rsid w:val="00A44B11"/>
    <w:pPr>
      <w:numPr>
        <w:numId w:val="7"/>
      </w:numPr>
    </w:pPr>
  </w:style>
  <w:style w:type="paragraph" w:styleId="BlockText">
    <w:name w:val="Block Text"/>
    <w:basedOn w:val="Normal"/>
    <w:rsid w:val="00A44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B11"/>
    <w:rPr>
      <w:sz w:val="16"/>
      <w:vertAlign w:val="superscript"/>
    </w:rPr>
  </w:style>
  <w:style w:type="character" w:customStyle="1" w:styleId="Symbols">
    <w:name w:val="Symbols"/>
    <w:basedOn w:val="DefaultParagraphFont"/>
    <w:rsid w:val="00A44B11"/>
    <w:rPr>
      <w:rFonts w:ascii="Symbol" w:hAnsi="Symbol"/>
    </w:rPr>
  </w:style>
  <w:style w:type="character" w:customStyle="1" w:styleId="MenuOptions">
    <w:name w:val="Menu Options"/>
    <w:basedOn w:val="DefaultParagraphFont"/>
    <w:rsid w:val="00A44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B11"/>
    <w:rPr>
      <w:b/>
    </w:rPr>
  </w:style>
  <w:style w:type="character" w:customStyle="1" w:styleId="Underlined">
    <w:name w:val="Underlined"/>
    <w:basedOn w:val="DefaultParagraphFont"/>
    <w:rsid w:val="00A44B11"/>
    <w:rPr>
      <w:u w:val="single"/>
    </w:rPr>
  </w:style>
  <w:style w:type="paragraph" w:customStyle="1" w:styleId="TableBodyTextRight">
    <w:name w:val="Table Body Text Right"/>
    <w:basedOn w:val="TableBodyText"/>
    <w:rsid w:val="00A44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B11"/>
    <w:rPr>
      <w:sz w:val="18"/>
    </w:rPr>
  </w:style>
  <w:style w:type="paragraph" w:customStyle="1" w:styleId="BodySmallRight">
    <w:name w:val="Body Small Right"/>
    <w:basedOn w:val="BodyTextRight"/>
    <w:rsid w:val="00A44B11"/>
    <w:rPr>
      <w:sz w:val="18"/>
      <w:szCs w:val="18"/>
    </w:rPr>
  </w:style>
  <w:style w:type="paragraph" w:customStyle="1" w:styleId="MarginEdition">
    <w:name w:val="Margin Edition"/>
    <w:basedOn w:val="MarginNote"/>
    <w:rsid w:val="00A44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B11"/>
    <w:rPr>
      <w:sz w:val="2"/>
      <w:szCs w:val="2"/>
    </w:rPr>
  </w:style>
  <w:style w:type="character" w:customStyle="1" w:styleId="Small">
    <w:name w:val="Small"/>
    <w:basedOn w:val="DefaultParagraphFont"/>
    <w:rsid w:val="00A44B11"/>
    <w:rPr>
      <w:sz w:val="16"/>
    </w:rPr>
  </w:style>
  <w:style w:type="paragraph" w:customStyle="1" w:styleId="WideTable">
    <w:name w:val="Wide Table"/>
    <w:basedOn w:val="Normal"/>
    <w:rsid w:val="00A44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B11"/>
  </w:style>
  <w:style w:type="paragraph" w:styleId="Quote">
    <w:name w:val="Quote"/>
    <w:basedOn w:val="Heading1"/>
    <w:link w:val="QuoteChar"/>
    <w:qFormat/>
    <w:rsid w:val="00A44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B11"/>
    <w:pPr>
      <w:pageBreakBefore/>
    </w:pPr>
  </w:style>
  <w:style w:type="paragraph" w:customStyle="1" w:styleId="Border">
    <w:name w:val="Border"/>
    <w:basedOn w:val="Normal"/>
    <w:qFormat/>
    <w:rsid w:val="00A44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B11"/>
    <w:rPr>
      <w:u w:val="single"/>
    </w:rPr>
  </w:style>
  <w:style w:type="character" w:customStyle="1" w:styleId="BoldandItalics">
    <w:name w:val="Bold and Italics"/>
    <w:qFormat/>
    <w:rsid w:val="00A44B11"/>
    <w:rPr>
      <w:b/>
      <w:i/>
      <w:u w:val="none"/>
    </w:rPr>
  </w:style>
  <w:style w:type="paragraph" w:styleId="BalloonText">
    <w:name w:val="Balloon Text"/>
    <w:basedOn w:val="Normal"/>
    <w:link w:val="BalloonTextChar"/>
    <w:rsid w:val="00A44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B11"/>
    <w:pPr>
      <w:spacing w:before="0" w:after="0"/>
    </w:pPr>
  </w:style>
  <w:style w:type="paragraph" w:customStyle="1" w:styleId="BodyTextBold">
    <w:name w:val="Body Text Bold"/>
    <w:basedOn w:val="BodyText"/>
    <w:qFormat/>
    <w:rsid w:val="00A44B11"/>
    <w:rPr>
      <w:b/>
    </w:rPr>
  </w:style>
  <w:style w:type="character" w:styleId="Hyperlink">
    <w:name w:val="Hyperlink"/>
    <w:basedOn w:val="DefaultParagraphFont"/>
    <w:uiPriority w:val="99"/>
    <w:unhideWhenUsed/>
    <w:rsid w:val="00147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2286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ICTDBS503 Create a data warehouse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