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EDB" w:rsidP="00333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ICTDBS417 Identify and resolve common database performance problems</w:t>
      </w:r>
      <w:r>
        <w:fldChar w:fldCharType="end"/>
      </w:r>
    </w:p>
    <w:p w:rsidR="00333EDB" w:rsidP="00333EDB">
      <w:pPr>
        <w:pStyle w:val="Version"/>
        <w:sectPr w:rsidSect="00516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7D3" w:rsidP="005167D3">
      <w:pPr>
        <w:pStyle w:val="SuperHeading"/>
      </w:pPr>
      <w:r w:rsidRPr="005167D3">
        <w:t>ICTDBS417 Identify and resolve common database performance problems</w:t>
      </w:r>
    </w:p>
    <w:p w:rsidR="00000000" w:rsidRPr="005167D3" w:rsidP="005167D3">
      <w:pPr>
        <w:pStyle w:val="Heading1"/>
      </w:pPr>
      <w:bookmarkStart w:id="1" w:name="O_1091741"/>
      <w:bookmarkEnd w:id="1"/>
      <w:r w:rsidRPr="005167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6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BodyText"/>
            </w:pPr>
            <w:r w:rsidRPr="005167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rPr>
                <w:rStyle w:val="SpecialBold"/>
              </w:rPr>
              <w:t>Comments</w:t>
            </w:r>
          </w:p>
        </w:tc>
      </w:tr>
      <w:tr w:rsidTr="00516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BodyText"/>
            </w:pPr>
            <w:r w:rsidRPr="005167D3">
              <w:t>This version first released with ICT Information and Communications Technology Training Package Version 6.0.</w:t>
            </w:r>
          </w:p>
        </w:tc>
      </w:tr>
    </w:tbl>
    <w:p w:rsidR="00000000" w:rsidRPr="005167D3" w:rsidP="005167D3">
      <w:pPr>
        <w:pStyle w:val="BodyText"/>
      </w:pPr>
    </w:p>
    <w:p w:rsidR="00000000" w:rsidRPr="005167D3" w:rsidP="005167D3">
      <w:pPr>
        <w:pStyle w:val="AllowPageBreak"/>
      </w:pPr>
    </w:p>
    <w:p w:rsidR="00000000" w:rsidRPr="005167D3" w:rsidP="005167D3">
      <w:pPr>
        <w:pStyle w:val="Heading1"/>
      </w:pPr>
      <w:bookmarkStart w:id="2" w:name="O_1091746"/>
      <w:bookmarkEnd w:id="2"/>
      <w:r w:rsidRPr="005167D3">
        <w:t>Application</w:t>
      </w:r>
    </w:p>
    <w:p w:rsidR="00000000" w:rsidRPr="005167D3" w:rsidP="00333EDB">
      <w:pPr>
        <w:pStyle w:val="BodyText"/>
      </w:pPr>
      <w:r w:rsidRPr="005167D3">
        <w:t>This unit describes the skills and knowledge required to diagnose database problems and to configure and tune the database in order to maintain consistent and optimised performance.</w:t>
      </w:r>
    </w:p>
    <w:p w:rsidR="00000000" w:rsidRPr="005167D3" w:rsidP="00333EDB">
      <w:pPr>
        <w:pStyle w:val="BodyText"/>
      </w:pPr>
      <w:r w:rsidRPr="005167D3">
        <w:t>It applies to individuals who are experience</w:t>
      </w:r>
      <w:r w:rsidRPr="005167D3">
        <w:t>d technical support personnel, including help-desk supervisors, database support technicians, Information and Communications Technology (ICT) support technicians, and user-support specialists, who are responsible for maintaining the performance of a databa</w:t>
      </w:r>
      <w:r w:rsidRPr="005167D3">
        <w:t>se.</w:t>
      </w:r>
    </w:p>
    <w:p w:rsidR="00000000" w:rsidRPr="005167D3" w:rsidP="00333EDB">
      <w:pPr>
        <w:pStyle w:val="BodyText"/>
      </w:pPr>
      <w:r w:rsidRPr="005167D3">
        <w:t>No licensing, legislative or certification requirements apply to this unit at the time of publication.</w:t>
      </w:r>
    </w:p>
    <w:p w:rsidR="00000000" w:rsidRPr="005167D3" w:rsidP="005167D3">
      <w:pPr>
        <w:pStyle w:val="Heading1"/>
      </w:pPr>
      <w:bookmarkStart w:id="3" w:name="O_1091745"/>
      <w:bookmarkEnd w:id="3"/>
      <w:r w:rsidRPr="005167D3">
        <w:t>Unit Sector</w:t>
      </w:r>
    </w:p>
    <w:p w:rsidR="00000000" w:rsidRPr="005167D3" w:rsidP="00333EDB">
      <w:pPr>
        <w:pStyle w:val="BodyText"/>
      </w:pPr>
      <w:r w:rsidRPr="005167D3">
        <w:t>Database</w:t>
      </w:r>
    </w:p>
    <w:p w:rsidR="00000000" w:rsidRPr="005167D3" w:rsidP="005167D3">
      <w:pPr>
        <w:pStyle w:val="Heading1"/>
      </w:pPr>
      <w:bookmarkStart w:id="4" w:name="O_1091744"/>
      <w:bookmarkEnd w:id="4"/>
      <w:r w:rsidRPr="005167D3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929"/>
      </w:tblGrid>
      <w:tr w:rsidTr="005167D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BodyText"/>
            </w:pPr>
            <w:r w:rsidRPr="005167D3">
              <w:rPr>
                <w:rStyle w:val="SpecialBold"/>
              </w:rPr>
              <w:t>ELEMENT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rPr>
                <w:rStyle w:val="SpecialBold"/>
              </w:rPr>
              <w:t>PERFORMANCE CRITERIA</w:t>
            </w:r>
          </w:p>
        </w:tc>
      </w:tr>
      <w:tr w:rsidTr="005167D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BodyText"/>
            </w:pPr>
            <w:r w:rsidRPr="005167D3">
              <w:rPr>
                <w:rStyle w:val="Emphasis"/>
              </w:rPr>
              <w:t>Elements describe the essential outcomes.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7D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"/>
              <w:rPr>
                <w:lang w:val="en-NZ"/>
              </w:rPr>
            </w:pPr>
            <w:r w:rsidRPr="005167D3">
              <w:t>1. Diagnose and resolve database problems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List"/>
            </w:pPr>
            <w:r w:rsidRPr="005167D3">
              <w:t>1.1 Determine database performance diagnostic tool, according to organisati</w:t>
            </w:r>
            <w:r w:rsidRPr="005167D3">
              <w:t>onal database requirements and vendor recommendations</w:t>
            </w:r>
          </w:p>
          <w:p w:rsidR="00000000" w:rsidRPr="005167D3" w:rsidP="005167D3">
            <w:pPr>
              <w:pStyle w:val="List"/>
            </w:pPr>
            <w:r w:rsidRPr="005167D3">
              <w:t xml:space="preserve">1.2 Run diagnostic test and identify database performance degradation issues </w:t>
            </w:r>
          </w:p>
          <w:p w:rsidR="00000000" w:rsidRPr="005167D3" w:rsidP="005167D3">
            <w:pPr>
              <w:pStyle w:val="List"/>
            </w:pPr>
            <w:r w:rsidRPr="005167D3">
              <w:t xml:space="preserve">1.3 Determine and record misuse of database and temporary table spaces </w:t>
            </w:r>
          </w:p>
          <w:p w:rsidR="00000000" w:rsidRPr="005167D3" w:rsidP="005167D3">
            <w:pPr>
              <w:pStyle w:val="List"/>
            </w:pPr>
            <w:r w:rsidRPr="005167D3">
              <w:t>1.4 Carry out required fixes according to diagnostic</w:t>
            </w:r>
            <w:r w:rsidRPr="005167D3">
              <w:t xml:space="preserve"> results</w:t>
            </w:r>
          </w:p>
          <w:p w:rsidR="00000000" w:rsidP="005167D3">
            <w:pPr>
              <w:pStyle w:val="List"/>
              <w:rPr>
                <w:lang w:val="en-NZ"/>
              </w:rPr>
            </w:pPr>
            <w:r w:rsidRPr="005167D3">
              <w:t>1.5 Record issues and actions taken and escalate unresolved issues to required personnel</w:t>
            </w:r>
          </w:p>
        </w:tc>
      </w:tr>
      <w:tr w:rsidTr="005167D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"/>
              <w:rPr>
                <w:lang w:val="en-NZ"/>
              </w:rPr>
            </w:pPr>
            <w:r w:rsidRPr="005167D3">
              <w:t>2. Configure database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List"/>
            </w:pPr>
            <w:r w:rsidRPr="005167D3">
              <w:t>2.1 Utilise database (DBMS) tools and design structures to minimise i/o contention according to task requirements</w:t>
            </w:r>
          </w:p>
          <w:p w:rsidR="00000000" w:rsidRPr="005167D3" w:rsidP="005167D3">
            <w:pPr>
              <w:pStyle w:val="List"/>
            </w:pPr>
            <w:r w:rsidRPr="005167D3">
              <w:t>2.2 Apply database backup procedures according to method of data storage</w:t>
            </w:r>
          </w:p>
          <w:p w:rsidR="00000000" w:rsidRPr="005167D3" w:rsidP="005167D3">
            <w:pPr>
              <w:pStyle w:val="List"/>
            </w:pPr>
            <w:r w:rsidRPr="005167D3">
              <w:t>2.3 Reconfigure rollback segments according to task requirements</w:t>
            </w:r>
          </w:p>
          <w:p w:rsidR="00000000" w:rsidP="005167D3">
            <w:pPr>
              <w:pStyle w:val="List"/>
              <w:rPr>
                <w:lang w:val="en-NZ"/>
              </w:rPr>
            </w:pPr>
            <w:r w:rsidRPr="005167D3">
              <w:t xml:space="preserve">2.4 Configure database and test performance according to task requirements </w:t>
            </w:r>
          </w:p>
        </w:tc>
      </w:tr>
      <w:tr w:rsidTr="005167D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"/>
              <w:rPr>
                <w:lang w:val="en-NZ"/>
              </w:rPr>
            </w:pPr>
            <w:r w:rsidRPr="005167D3">
              <w:t>3. Optimise the database</w:t>
            </w:r>
          </w:p>
        </w:tc>
        <w:tc>
          <w:tcPr>
            <w:tcW w:w="6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List"/>
            </w:pPr>
            <w:r w:rsidRPr="005167D3">
              <w:t>3.1 Track module</w:t>
            </w:r>
            <w:r w:rsidRPr="005167D3">
              <w:t xml:space="preserve"> performance according to specifications</w:t>
            </w:r>
          </w:p>
          <w:p w:rsidR="00000000" w:rsidRPr="005167D3" w:rsidP="005167D3">
            <w:pPr>
              <w:pStyle w:val="List"/>
            </w:pPr>
            <w:r w:rsidRPr="005167D3">
              <w:t>3.2 Monitor and tune efficiency of structured query language (SQL) according to task requirements</w:t>
            </w:r>
          </w:p>
          <w:p w:rsidR="00000000" w:rsidRPr="005167D3" w:rsidP="005167D3">
            <w:pPr>
              <w:pStyle w:val="List"/>
            </w:pPr>
            <w:r w:rsidRPr="005167D3">
              <w:t>3.3 Monitor and measure performance of shared pool, blocks and buffers</w:t>
            </w:r>
          </w:p>
          <w:p w:rsidR="00000000" w:rsidRPr="005167D3" w:rsidP="005167D3">
            <w:pPr>
              <w:pStyle w:val="List"/>
            </w:pPr>
            <w:r w:rsidRPr="005167D3">
              <w:t>3.4 Detect, identify and resolve contentions t</w:t>
            </w:r>
            <w:r w:rsidRPr="005167D3">
              <w:t>hat arise in real-time operation of database</w:t>
            </w:r>
          </w:p>
          <w:p w:rsidR="00000000" w:rsidRPr="005167D3" w:rsidP="005167D3">
            <w:pPr>
              <w:pStyle w:val="List"/>
            </w:pPr>
            <w:r w:rsidRPr="005167D3">
              <w:t>3.5 Reconfigure database according to specifications</w:t>
            </w:r>
          </w:p>
        </w:tc>
      </w:tr>
    </w:tbl>
    <w:p w:rsidR="00000000" w:rsidRPr="005167D3" w:rsidP="005167D3">
      <w:pPr>
        <w:pStyle w:val="BodyText"/>
      </w:pPr>
    </w:p>
    <w:p w:rsidR="00000000" w:rsidRPr="005167D3" w:rsidP="005167D3">
      <w:pPr>
        <w:pStyle w:val="AllowPageBreak"/>
      </w:pPr>
    </w:p>
    <w:p w:rsidR="00000000" w:rsidRPr="005167D3" w:rsidP="005167D3">
      <w:pPr>
        <w:pStyle w:val="Heading1"/>
      </w:pPr>
      <w:bookmarkStart w:id="5" w:name="O_1091743"/>
      <w:bookmarkEnd w:id="5"/>
      <w:r w:rsidRPr="005167D3">
        <w:t>Foundation Skills</w:t>
      </w:r>
    </w:p>
    <w:p w:rsidR="00000000" w:rsidRPr="00333EDB" w:rsidP="00333EDB">
      <w:pPr>
        <w:pStyle w:val="BodyText"/>
        <w:rPr>
          <w:i/>
        </w:rPr>
      </w:pPr>
      <w:r w:rsidRPr="00333EDB">
        <w:rPr>
          <w:rStyle w:val="Emphasis"/>
        </w:rPr>
        <w:t>This section describes those language, literacy, numeracy and employment skills that are essential to performance but n</w:t>
      </w:r>
      <w:r w:rsidRPr="00333EDB">
        <w:rPr>
          <w:rStyle w:val="Emphasis"/>
        </w:rPr>
        <w:t>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092"/>
      </w:tblGrid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BodyText"/>
            </w:pPr>
            <w:r w:rsidRPr="005167D3">
              <w:rPr>
                <w:rStyle w:val="SpecialBold"/>
              </w:rPr>
              <w:t>SKILL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rPr>
                <w:rStyle w:val="SpecialBold"/>
              </w:rPr>
              <w:t>DESCRIPTION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Oral communication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Uses effective listening and questioning techniques to confirm requirements and information using relevant industry for intended audience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Reading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Demonstrates analysis and i</w:t>
            </w:r>
            <w:r w:rsidRPr="005167D3">
              <w:t>nterpretation of textual information in order to establish performance issues and their corresponding solutions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Writing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Writes and edits code and technical data in a logical manner using required syntax and language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Planning and organising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ListBullet"/>
            </w:pPr>
            <w:r w:rsidRPr="005167D3">
              <w:t>Uses a formal, logical planning processes together with an increasingly intuitive understanding of context</w:t>
            </w:r>
          </w:p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Uses formal, logical process to identify relevant information and risks and to identify and evaluate alternative strategies and resources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Problem so</w:t>
            </w:r>
            <w:r w:rsidRPr="005167D3">
              <w:t>lving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Uses analytical processes to decide on a course of action, establishing criteria for deciding between options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Self-management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ListBullet"/>
              <w:rPr>
                <w:lang w:val="en-NZ"/>
              </w:rPr>
            </w:pPr>
            <w:r w:rsidRPr="005167D3">
              <w:t>Uses systematic, analytical processes in complex, non-routine situations, setting goals, gathering relevant information a</w:t>
            </w:r>
            <w:r w:rsidRPr="005167D3">
              <w:t>nd identifying and evaluating options against the agreed criteria</w:t>
            </w:r>
          </w:p>
        </w:tc>
      </w:tr>
      <w:tr w:rsidTr="005167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7D3">
            <w:pPr>
              <w:pStyle w:val="BodyText"/>
              <w:rPr>
                <w:lang w:val="en-NZ"/>
              </w:rPr>
            </w:pPr>
            <w:r w:rsidRPr="005167D3">
              <w:t>Technology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7D3" w:rsidP="005167D3">
            <w:pPr>
              <w:pStyle w:val="ListBullet"/>
            </w:pPr>
            <w:r w:rsidRPr="005167D3">
              <w:t>Uses familiar digital technologies and systems to access information, search and enter data, code, present information and communicate with others, while maintaining data securi</w:t>
            </w:r>
            <w:r w:rsidRPr="005167D3">
              <w:t>ty and safety at all times</w:t>
            </w:r>
          </w:p>
        </w:tc>
      </w:tr>
    </w:tbl>
    <w:p w:rsidR="00000000" w:rsidRPr="005167D3" w:rsidP="005167D3">
      <w:pPr>
        <w:pStyle w:val="BodyText"/>
      </w:pPr>
    </w:p>
    <w:p w:rsidR="00000000" w:rsidRPr="005167D3" w:rsidP="005167D3">
      <w:pPr>
        <w:pStyle w:val="AllowPageBreak"/>
      </w:pPr>
    </w:p>
    <w:p w:rsidR="00000000" w:rsidRPr="005167D3" w:rsidP="005167D3">
      <w:pPr>
        <w:pStyle w:val="Heading1"/>
      </w:pPr>
      <w:bookmarkStart w:id="6" w:name="O_1091742"/>
      <w:bookmarkEnd w:id="6"/>
      <w:r w:rsidRPr="005167D3">
        <w:t>Unit Mapping Information</w:t>
      </w:r>
    </w:p>
    <w:p w:rsidR="00000000" w:rsidRPr="005167D3" w:rsidP="00333EDB">
      <w:pPr>
        <w:pStyle w:val="BodyText"/>
      </w:pPr>
      <w:r w:rsidRPr="005167D3">
        <w:t>Supersedes and is equivalent to ICTDBS404 Identify and resolve common database performance problems.</w:t>
      </w:r>
    </w:p>
    <w:p w:rsidR="00000000" w:rsidRPr="005167D3" w:rsidP="005167D3">
      <w:pPr>
        <w:pStyle w:val="Heading1"/>
      </w:pPr>
      <w:bookmarkStart w:id="7" w:name="O_1091735"/>
      <w:bookmarkEnd w:id="7"/>
      <w:r w:rsidRPr="005167D3">
        <w:t>Links</w:t>
      </w:r>
    </w:p>
    <w:p w:rsidR="00000000" w:rsidRPr="005167D3" w:rsidP="00333EDB">
      <w:pPr>
        <w:pStyle w:val="BodyText"/>
      </w:pPr>
      <w:r w:rsidRPr="005167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76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67D3" w:rsidP="005167D3"/>
    <w:sectPr w:rsidSect="00516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D3" w:rsidRPr="00333EDB" w:rsidP="00333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DB" w:rsidP="00516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EDB" w:rsidP="00516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3EDB" w:rsidP="00516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7D3" w:rsidRPr="00333EDB" w:rsidP="00333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DB" w:rsidRPr="002D2AF8" w:rsidP="00516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ICTDBS417 Identify and resolve common database performance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3EDB" w:rsidP="00516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81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F2F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7D3"/>
  </w:style>
  <w:style w:type="character" w:customStyle="1" w:styleId="Heading1Char">
    <w:name w:val="Heading 1 Char"/>
    <w:basedOn w:val="DefaultParagraphFont"/>
    <w:link w:val="Heading1"/>
    <w:rsid w:val="00516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7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7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7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7D3"/>
    <w:rPr>
      <w:b/>
      <w:spacing w:val="0"/>
    </w:rPr>
  </w:style>
  <w:style w:type="character" w:styleId="Emphasis">
    <w:name w:val="Emphasis"/>
    <w:basedOn w:val="DefaultParagraphFont"/>
    <w:qFormat/>
    <w:rsid w:val="005167D3"/>
    <w:rPr>
      <w:i/>
    </w:rPr>
  </w:style>
  <w:style w:type="paragraph" w:customStyle="1" w:styleId="SuperHeading">
    <w:name w:val="SuperHeading"/>
    <w:basedOn w:val="Normal"/>
    <w:rsid w:val="00516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7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7D3"/>
  </w:style>
  <w:style w:type="paragraph" w:styleId="TableofFigures">
    <w:name w:val="table of figures"/>
    <w:basedOn w:val="Normal"/>
    <w:next w:val="Normal"/>
    <w:semiHidden/>
    <w:rsid w:val="00516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7D3"/>
    <w:rPr>
      <w:rFonts w:ascii="Wingdings" w:hAnsi="Wingdings"/>
    </w:rPr>
  </w:style>
  <w:style w:type="paragraph" w:customStyle="1" w:styleId="TableHeading">
    <w:name w:val="Table Heading"/>
    <w:basedOn w:val="HeadingBase"/>
    <w:rsid w:val="00516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7D3"/>
    <w:rPr>
      <w:color w:val="0033CC"/>
      <w:u w:val="none"/>
    </w:rPr>
  </w:style>
  <w:style w:type="paragraph" w:customStyle="1" w:styleId="BodyTextRight">
    <w:name w:val="Body Text Right"/>
    <w:basedOn w:val="BodyText"/>
    <w:rsid w:val="00516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7D3"/>
    <w:rPr>
      <w:sz w:val="32"/>
    </w:rPr>
  </w:style>
  <w:style w:type="paragraph" w:customStyle="1" w:styleId="HeadingProcedure">
    <w:name w:val="Heading Procedure"/>
    <w:basedOn w:val="HeadingBase"/>
    <w:next w:val="Normal"/>
    <w:rsid w:val="00516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7D3"/>
    <w:pPr>
      <w:spacing w:before="60" w:after="60"/>
    </w:pPr>
  </w:style>
  <w:style w:type="paragraph" w:styleId="ListContinue">
    <w:name w:val="List Continue"/>
    <w:basedOn w:val="List"/>
    <w:rsid w:val="005167D3"/>
    <w:pPr>
      <w:ind w:firstLine="0"/>
    </w:pPr>
  </w:style>
  <w:style w:type="paragraph" w:customStyle="1" w:styleId="ListNote">
    <w:name w:val="List Note"/>
    <w:basedOn w:val="List"/>
    <w:rsid w:val="00516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7D3"/>
    <w:rPr>
      <w:rFonts w:ascii="Courier New" w:hAnsi="Courier New"/>
    </w:rPr>
  </w:style>
  <w:style w:type="paragraph" w:customStyle="1" w:styleId="NoteBullet">
    <w:name w:val="Note Bullet"/>
    <w:basedOn w:val="Note"/>
    <w:rsid w:val="00516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7D3"/>
    <w:rPr>
      <w:b/>
      <w:smallCaps/>
    </w:rPr>
  </w:style>
  <w:style w:type="paragraph" w:customStyle="1" w:styleId="TableListNumber">
    <w:name w:val="Table List Number"/>
    <w:basedOn w:val="ListNumber"/>
    <w:rsid w:val="00516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7D3"/>
    <w:pPr>
      <w:numPr>
        <w:numId w:val="8"/>
      </w:numPr>
    </w:pPr>
  </w:style>
  <w:style w:type="paragraph" w:customStyle="1" w:styleId="ListAlpha2">
    <w:name w:val="List Alpha 2"/>
    <w:basedOn w:val="List2"/>
    <w:rsid w:val="005167D3"/>
    <w:pPr>
      <w:numPr>
        <w:numId w:val="7"/>
      </w:numPr>
    </w:pPr>
  </w:style>
  <w:style w:type="paragraph" w:styleId="List2">
    <w:name w:val="List 2"/>
    <w:basedOn w:val="BodyText"/>
    <w:rsid w:val="00516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7D3"/>
    <w:pPr>
      <w:numPr>
        <w:numId w:val="3"/>
      </w:numPr>
    </w:pPr>
  </w:style>
  <w:style w:type="paragraph" w:styleId="ListContinue2">
    <w:name w:val="List Continue 2"/>
    <w:basedOn w:val="List2"/>
    <w:rsid w:val="005167D3"/>
    <w:pPr>
      <w:ind w:firstLine="0"/>
    </w:pPr>
  </w:style>
  <w:style w:type="paragraph" w:styleId="ListContinue3">
    <w:name w:val="List Continue 3"/>
    <w:basedOn w:val="List3"/>
    <w:rsid w:val="005167D3"/>
    <w:pPr>
      <w:ind w:left="1021" w:firstLine="0"/>
    </w:pPr>
  </w:style>
  <w:style w:type="paragraph" w:styleId="ListContinue4">
    <w:name w:val="List Continue 4"/>
    <w:basedOn w:val="List4"/>
    <w:rsid w:val="005167D3"/>
    <w:pPr>
      <w:ind w:firstLine="0"/>
    </w:pPr>
  </w:style>
  <w:style w:type="paragraph" w:styleId="ListContinue5">
    <w:name w:val="List Continue 5"/>
    <w:basedOn w:val="List5"/>
    <w:rsid w:val="005167D3"/>
    <w:pPr>
      <w:ind w:firstLine="0"/>
    </w:pPr>
  </w:style>
  <w:style w:type="paragraph" w:styleId="ListNumber3">
    <w:name w:val="List Number 3"/>
    <w:basedOn w:val="List3"/>
    <w:rsid w:val="005167D3"/>
    <w:pPr>
      <w:numPr>
        <w:numId w:val="4"/>
      </w:numPr>
    </w:pPr>
  </w:style>
  <w:style w:type="paragraph" w:styleId="ListNumber4">
    <w:name w:val="List Number 4"/>
    <w:basedOn w:val="List4"/>
    <w:rsid w:val="005167D3"/>
    <w:pPr>
      <w:numPr>
        <w:numId w:val="5"/>
      </w:numPr>
    </w:pPr>
  </w:style>
  <w:style w:type="paragraph" w:styleId="ListNumber5">
    <w:name w:val="List Number 5"/>
    <w:basedOn w:val="List5"/>
    <w:rsid w:val="005167D3"/>
    <w:pPr>
      <w:numPr>
        <w:numId w:val="6"/>
      </w:numPr>
    </w:pPr>
  </w:style>
  <w:style w:type="paragraph" w:styleId="BlockText">
    <w:name w:val="Block Text"/>
    <w:basedOn w:val="Normal"/>
    <w:rsid w:val="00516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7D3"/>
    <w:rPr>
      <w:sz w:val="16"/>
      <w:vertAlign w:val="superscript"/>
    </w:rPr>
  </w:style>
  <w:style w:type="character" w:customStyle="1" w:styleId="Symbols">
    <w:name w:val="Symbols"/>
    <w:basedOn w:val="DefaultParagraphFont"/>
    <w:rsid w:val="005167D3"/>
    <w:rPr>
      <w:rFonts w:ascii="Symbol" w:hAnsi="Symbol"/>
    </w:rPr>
  </w:style>
  <w:style w:type="character" w:customStyle="1" w:styleId="MenuOptions">
    <w:name w:val="Menu Options"/>
    <w:basedOn w:val="DefaultParagraphFont"/>
    <w:rsid w:val="00516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7D3"/>
    <w:rPr>
      <w:b/>
    </w:rPr>
  </w:style>
  <w:style w:type="character" w:customStyle="1" w:styleId="Underlined">
    <w:name w:val="Underlined"/>
    <w:basedOn w:val="DefaultParagraphFont"/>
    <w:rsid w:val="005167D3"/>
    <w:rPr>
      <w:u w:val="single"/>
    </w:rPr>
  </w:style>
  <w:style w:type="paragraph" w:customStyle="1" w:styleId="TableBodyTextRight">
    <w:name w:val="Table Body Text Right"/>
    <w:basedOn w:val="TableBodyText"/>
    <w:rsid w:val="00516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7D3"/>
    <w:rPr>
      <w:sz w:val="18"/>
    </w:rPr>
  </w:style>
  <w:style w:type="paragraph" w:customStyle="1" w:styleId="BodySmallRight">
    <w:name w:val="Body Small Right"/>
    <w:basedOn w:val="BodyTextRight"/>
    <w:rsid w:val="005167D3"/>
    <w:rPr>
      <w:sz w:val="18"/>
      <w:szCs w:val="18"/>
    </w:rPr>
  </w:style>
  <w:style w:type="paragraph" w:customStyle="1" w:styleId="MarginEdition">
    <w:name w:val="Margin Edition"/>
    <w:basedOn w:val="MarginNote"/>
    <w:rsid w:val="00516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7D3"/>
    <w:rPr>
      <w:sz w:val="2"/>
      <w:szCs w:val="2"/>
    </w:rPr>
  </w:style>
  <w:style w:type="character" w:customStyle="1" w:styleId="Small">
    <w:name w:val="Small"/>
    <w:basedOn w:val="DefaultParagraphFont"/>
    <w:rsid w:val="005167D3"/>
    <w:rPr>
      <w:sz w:val="16"/>
    </w:rPr>
  </w:style>
  <w:style w:type="paragraph" w:customStyle="1" w:styleId="WideTable">
    <w:name w:val="Wide Table"/>
    <w:basedOn w:val="Normal"/>
    <w:rsid w:val="00516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7D3"/>
  </w:style>
  <w:style w:type="paragraph" w:styleId="Quote">
    <w:name w:val="Quote"/>
    <w:basedOn w:val="Heading1"/>
    <w:link w:val="QuoteChar"/>
    <w:qFormat/>
    <w:rsid w:val="00516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7D3"/>
    <w:pPr>
      <w:pageBreakBefore/>
    </w:pPr>
  </w:style>
  <w:style w:type="paragraph" w:customStyle="1" w:styleId="Border">
    <w:name w:val="Border"/>
    <w:basedOn w:val="Normal"/>
    <w:qFormat/>
    <w:rsid w:val="00516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7D3"/>
    <w:rPr>
      <w:u w:val="single"/>
    </w:rPr>
  </w:style>
  <w:style w:type="character" w:customStyle="1" w:styleId="BoldandItalics">
    <w:name w:val="Bold and Italics"/>
    <w:qFormat/>
    <w:rsid w:val="005167D3"/>
    <w:rPr>
      <w:b/>
      <w:i/>
      <w:u w:val="none"/>
    </w:rPr>
  </w:style>
  <w:style w:type="paragraph" w:styleId="BalloonText">
    <w:name w:val="Balloon Text"/>
    <w:basedOn w:val="Normal"/>
    <w:link w:val="BalloonTextChar"/>
    <w:rsid w:val="00516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7D3"/>
    <w:pPr>
      <w:spacing w:before="0" w:after="0"/>
    </w:pPr>
  </w:style>
  <w:style w:type="paragraph" w:customStyle="1" w:styleId="BodyTextBold">
    <w:name w:val="Body Text Bold"/>
    <w:basedOn w:val="BodyText"/>
    <w:qFormat/>
    <w:rsid w:val="005167D3"/>
    <w:rPr>
      <w:b/>
    </w:rPr>
  </w:style>
  <w:style w:type="character" w:styleId="Hyperlink">
    <w:name w:val="Hyperlink"/>
    <w:basedOn w:val="DefaultParagraphFont"/>
    <w:uiPriority w:val="99"/>
    <w:unhideWhenUsed/>
    <w:rsid w:val="00333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3680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ICTDBS417 Identify and resolve common database performance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