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C0E" w:rsidP="00807C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ICTDBS415 Build a database</w:t>
      </w:r>
      <w:r>
        <w:fldChar w:fldCharType="end"/>
      </w:r>
    </w:p>
    <w:p w:rsidR="00807C0E" w:rsidP="00807C0E">
      <w:pPr>
        <w:pStyle w:val="Version"/>
        <w:sectPr w:rsidSect="00D724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2414" w:rsidP="00D72414">
      <w:pPr>
        <w:pStyle w:val="SuperHeading"/>
      </w:pPr>
      <w:r w:rsidRPr="00D72414">
        <w:t>ICTDBS415 Build a database</w:t>
      </w:r>
    </w:p>
    <w:p w:rsidR="00000000" w:rsidRPr="00D72414" w:rsidP="00D72414">
      <w:pPr>
        <w:pStyle w:val="Heading1"/>
      </w:pPr>
      <w:bookmarkStart w:id="1" w:name="O_1016074"/>
      <w:bookmarkEnd w:id="1"/>
      <w:r w:rsidRPr="00D724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72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14" w:rsidP="00D72414">
            <w:pPr>
              <w:pStyle w:val="BodyText"/>
            </w:pPr>
            <w:r w:rsidRPr="00D724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14">
            <w:pPr>
              <w:pStyle w:val="BodyText"/>
              <w:rPr>
                <w:lang w:val="en-NZ"/>
              </w:rPr>
            </w:pPr>
            <w:r w:rsidRPr="00D72414">
              <w:rPr>
                <w:rStyle w:val="SpecialBold"/>
              </w:rPr>
              <w:t>Comments</w:t>
            </w:r>
          </w:p>
        </w:tc>
      </w:tr>
      <w:tr w:rsidTr="00D72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14">
            <w:pPr>
              <w:pStyle w:val="BodyText"/>
              <w:rPr>
                <w:lang w:val="en-NZ"/>
              </w:rPr>
            </w:pPr>
            <w:r w:rsidRPr="00D724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14" w:rsidP="00D72414">
            <w:pPr>
              <w:pStyle w:val="BodyText"/>
            </w:pPr>
            <w:r w:rsidRPr="00D72414">
              <w:t>This version first released with ICT Information and Communications Technology Training Package Version 4.0.</w:t>
            </w:r>
          </w:p>
        </w:tc>
      </w:tr>
    </w:tbl>
    <w:p w:rsidR="00000000" w:rsidRPr="00D72414" w:rsidP="00D72414">
      <w:pPr>
        <w:pStyle w:val="BodyText"/>
      </w:pPr>
    </w:p>
    <w:p w:rsidR="00000000" w:rsidRPr="00D72414" w:rsidP="00D72414">
      <w:pPr>
        <w:pStyle w:val="AllowPageBreak"/>
      </w:pPr>
    </w:p>
    <w:p w:rsidR="00000000" w:rsidRPr="00D72414" w:rsidP="00D72414">
      <w:pPr>
        <w:pStyle w:val="Heading1"/>
      </w:pPr>
      <w:bookmarkStart w:id="2" w:name="O_1016079"/>
      <w:bookmarkEnd w:id="2"/>
      <w:r w:rsidRPr="00D72414">
        <w:t>Application</w:t>
      </w:r>
    </w:p>
    <w:p w:rsidR="00000000" w:rsidRPr="00D72414" w:rsidP="00807C0E">
      <w:pPr>
        <w:pStyle w:val="BodyText"/>
      </w:pPr>
      <w:r w:rsidRPr="00D72414">
        <w:t>This unit describes the skills and knowledge required to build, i</w:t>
      </w:r>
      <w:r w:rsidRPr="00D72414">
        <w:t>mplement, test and evaluate a database using an established design.</w:t>
      </w:r>
    </w:p>
    <w:p w:rsidR="00000000" w:rsidRPr="00D72414" w:rsidP="00807C0E">
      <w:pPr>
        <w:pStyle w:val="BodyText"/>
      </w:pPr>
      <w:r w:rsidRPr="00D72414">
        <w:t>It applies to individuals employed as database administrators and designers who are required to build databases for information storage and retrieval requirements.</w:t>
      </w:r>
    </w:p>
    <w:p w:rsidR="00000000" w:rsidRPr="00D72414" w:rsidP="00807C0E">
      <w:pPr>
        <w:pStyle w:val="BodyText"/>
      </w:pPr>
      <w:r w:rsidRPr="00D72414">
        <w:t>No licensing, legislat</w:t>
      </w:r>
      <w:r w:rsidRPr="00D72414">
        <w:t>ive or certification requirements apply to this unit at the time of publication.</w:t>
      </w:r>
    </w:p>
    <w:p w:rsidR="00000000" w:rsidRPr="00D72414" w:rsidP="00D72414">
      <w:pPr>
        <w:pStyle w:val="Heading1"/>
      </w:pPr>
      <w:bookmarkStart w:id="3" w:name="O_1016078"/>
      <w:bookmarkEnd w:id="3"/>
      <w:r w:rsidRPr="00D72414">
        <w:t>Unit Sector</w:t>
      </w:r>
    </w:p>
    <w:p w:rsidR="00000000" w:rsidRPr="00D72414" w:rsidP="00807C0E">
      <w:pPr>
        <w:pStyle w:val="BodyText"/>
      </w:pPr>
      <w:r w:rsidRPr="00D72414">
        <w:t>Database</w:t>
      </w:r>
    </w:p>
    <w:p w:rsidR="00000000" w:rsidRPr="00D72414" w:rsidP="00D72414">
      <w:pPr>
        <w:pStyle w:val="Heading1"/>
      </w:pPr>
      <w:bookmarkStart w:id="4" w:name="O_1016077"/>
      <w:bookmarkEnd w:id="4"/>
      <w:r w:rsidRPr="00D72414">
        <w:t>Elements and Performance Criteria</w:t>
      </w:r>
    </w:p>
    <w:tbl>
      <w:tblPr>
        <w:tblW w:w="934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692"/>
      </w:tblGrid>
      <w:tr w:rsidTr="00D72414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14" w:rsidP="00D72414">
            <w:pPr>
              <w:pStyle w:val="BodyText"/>
            </w:pPr>
            <w:r w:rsidRPr="00D72414">
              <w:rPr>
                <w:rStyle w:val="SpecialBold"/>
              </w:rPr>
              <w:t>ELEMENT</w:t>
            </w:r>
          </w:p>
        </w:tc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14">
            <w:pPr>
              <w:pStyle w:val="BodyText"/>
              <w:rPr>
                <w:lang w:val="en-NZ"/>
              </w:rPr>
            </w:pPr>
            <w:r w:rsidRPr="00D72414">
              <w:rPr>
                <w:rStyle w:val="SpecialBold"/>
              </w:rPr>
              <w:t>PERFORMANCE CRITERIA</w:t>
            </w:r>
          </w:p>
        </w:tc>
      </w:tr>
      <w:tr w:rsidTr="00D72414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14" w:rsidP="00D72414">
            <w:pPr>
              <w:pStyle w:val="BodyText"/>
            </w:pPr>
            <w:r w:rsidRPr="00D72414">
              <w:rPr>
                <w:rStyle w:val="Emphasis"/>
              </w:rPr>
              <w:t>Elements describe the essential outcomes.</w:t>
            </w:r>
          </w:p>
        </w:tc>
        <w:tc>
          <w:tcPr>
            <w:tcW w:w="6692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14">
            <w:pPr>
              <w:pStyle w:val="BodyText"/>
              <w:rPr>
                <w:lang w:val="en-NZ"/>
              </w:rPr>
            </w:pPr>
            <w:r w:rsidRPr="00D724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2414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14">
            <w:pPr>
              <w:pStyle w:val="BodyText"/>
              <w:rPr>
                <w:lang w:val="en-NZ"/>
              </w:rPr>
            </w:pPr>
            <w:r w:rsidRPr="00D72414">
              <w:t>1. Confirm the database design</w:t>
            </w:r>
          </w:p>
        </w:tc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14" w:rsidP="00D72414">
            <w:pPr>
              <w:pStyle w:val="BodyText"/>
            </w:pPr>
            <w:r w:rsidRPr="00D72414">
              <w:t>1.1 Review database design documentation, including data structures, queries, reports, and user interfaces to identify organisat</w:t>
            </w:r>
            <w:r w:rsidRPr="00D72414">
              <w:t>ional data management, access and security requirements</w:t>
            </w:r>
          </w:p>
          <w:p w:rsidR="00000000" w:rsidRPr="00D72414" w:rsidP="00D72414">
            <w:pPr>
              <w:pStyle w:val="BodyText"/>
            </w:pPr>
            <w:r w:rsidRPr="00D72414">
              <w:t>1.2 Evaluate sufficiency of database access and security feature design to organisational data security plan</w:t>
            </w:r>
          </w:p>
          <w:p w:rsidR="00000000" w:rsidP="00D72414">
            <w:pPr>
              <w:pStyle w:val="BodyText"/>
              <w:rPr>
                <w:lang w:val="en-NZ"/>
              </w:rPr>
            </w:pPr>
            <w:r w:rsidRPr="00D72414">
              <w:t>1.3 Document and rectify inconsistencies between database design and organisational data se</w:t>
            </w:r>
            <w:r w:rsidRPr="00D72414">
              <w:t>curity plan</w:t>
            </w:r>
          </w:p>
        </w:tc>
      </w:tr>
      <w:tr w:rsidTr="00D72414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14">
            <w:pPr>
              <w:pStyle w:val="BodyText"/>
              <w:rPr>
                <w:lang w:val="en-NZ"/>
              </w:rPr>
            </w:pPr>
            <w:r w:rsidRPr="00D72414">
              <w:t xml:space="preserve">2. Create a prototype </w:t>
            </w:r>
            <w:r w:rsidRPr="00D72414">
              <w:t>database</w:t>
            </w:r>
          </w:p>
        </w:tc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14" w:rsidP="00D72414">
            <w:pPr>
              <w:pStyle w:val="BodyText"/>
            </w:pPr>
            <w:r w:rsidRPr="00D72414">
              <w:t>2.1 Develop prototype database according to database design</w:t>
            </w:r>
          </w:p>
          <w:p w:rsidR="00000000" w:rsidRPr="00D72414" w:rsidP="00D72414">
            <w:pPr>
              <w:pStyle w:val="BodyText"/>
            </w:pPr>
            <w:r w:rsidRPr="00D72414">
              <w:t>2.2 Populate database tables with current organisational data to test database implementation</w:t>
            </w:r>
          </w:p>
          <w:p w:rsidR="00000000" w:rsidRPr="00D72414" w:rsidP="00D72414">
            <w:pPr>
              <w:pStyle w:val="BodyText"/>
            </w:pPr>
            <w:r w:rsidRPr="00D72414">
              <w:t>2.3 Write conversion programs to import data from existing systems in accordance with scope specified in database design documentation</w:t>
            </w:r>
          </w:p>
          <w:p w:rsidR="00000000" w:rsidRPr="00D72414" w:rsidP="00D72414">
            <w:pPr>
              <w:pStyle w:val="BodyText"/>
            </w:pPr>
            <w:r w:rsidRPr="00D72414">
              <w:t>2.4 Assess functionality of prototype with user, including identifying errors in program code and modifying user interfac</w:t>
            </w:r>
            <w:r w:rsidRPr="00D72414">
              <w:t>es and reports</w:t>
            </w:r>
          </w:p>
          <w:p w:rsidR="00000000" w:rsidRPr="00D72414" w:rsidP="00D72414">
            <w:pPr>
              <w:pStyle w:val="BodyText"/>
            </w:pPr>
            <w:r w:rsidRPr="00D72414">
              <w:t>2.5 Incorporate feedback from user into prototype</w:t>
            </w:r>
          </w:p>
          <w:p w:rsidR="00000000" w:rsidP="00D72414">
            <w:pPr>
              <w:pStyle w:val="BodyText"/>
              <w:rPr>
                <w:lang w:val="en-NZ"/>
              </w:rPr>
            </w:pPr>
            <w:r w:rsidRPr="00D72414">
              <w:t>2.6 Obtain user approval of prototype</w:t>
            </w:r>
          </w:p>
        </w:tc>
      </w:tr>
      <w:tr w:rsidTr="00D72414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14">
            <w:pPr>
              <w:pStyle w:val="BodyText"/>
              <w:rPr>
                <w:lang w:val="en-NZ"/>
              </w:rPr>
            </w:pPr>
            <w:r w:rsidRPr="00D72414">
              <w:t>3. Deploy the database</w:t>
            </w:r>
          </w:p>
        </w:tc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14" w:rsidP="00D72414">
            <w:pPr>
              <w:pStyle w:val="BodyText"/>
            </w:pPr>
            <w:r w:rsidRPr="00D72414">
              <w:t>3.1 Develop implementation plan for database aligned with user acceptance criteria</w:t>
            </w:r>
          </w:p>
          <w:p w:rsidR="00000000" w:rsidRPr="00D72414" w:rsidP="00D72414">
            <w:pPr>
              <w:pStyle w:val="BodyText"/>
            </w:pPr>
            <w:r w:rsidRPr="00D72414">
              <w:t>3.2 Install database management system softwar</w:t>
            </w:r>
            <w:r w:rsidRPr="00D72414">
              <w:t>e on network in accordance with implementation plan</w:t>
            </w:r>
          </w:p>
          <w:p w:rsidR="00000000" w:rsidRPr="00D72414" w:rsidP="00D72414">
            <w:pPr>
              <w:pStyle w:val="BodyText"/>
            </w:pPr>
            <w:r w:rsidRPr="00D72414">
              <w:t>3.3 Populate database tables with organisational data in accordance with implementation plan</w:t>
            </w:r>
          </w:p>
          <w:p w:rsidR="00000000" w:rsidRPr="00D72414" w:rsidP="00D72414">
            <w:pPr>
              <w:pStyle w:val="BodyText"/>
            </w:pPr>
            <w:r w:rsidRPr="00D72414">
              <w:t xml:space="preserve">3.4 Implement security and access controls in accordance with database design documentation and implementation </w:t>
            </w:r>
            <w:r w:rsidRPr="00D72414">
              <w:t>plan</w:t>
            </w:r>
          </w:p>
          <w:p w:rsidR="00000000" w:rsidP="00D72414">
            <w:pPr>
              <w:pStyle w:val="BodyText"/>
              <w:rPr>
                <w:lang w:val="en-NZ"/>
              </w:rPr>
            </w:pPr>
            <w:r w:rsidRPr="00D72414">
              <w:t>3.5 Test and document database output and security controls, and record results in accordance with database design documentation</w:t>
            </w:r>
          </w:p>
        </w:tc>
      </w:tr>
      <w:tr w:rsidTr="00D72414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14">
            <w:pPr>
              <w:pStyle w:val="BodyText"/>
              <w:rPr>
                <w:lang w:val="en-NZ"/>
              </w:rPr>
            </w:pPr>
            <w:r w:rsidRPr="00D72414">
              <w:t>4. Evaluate the database</w:t>
            </w:r>
          </w:p>
        </w:tc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14" w:rsidP="00D72414">
            <w:pPr>
              <w:pStyle w:val="BodyText"/>
            </w:pPr>
            <w:r w:rsidRPr="00D72414">
              <w:t>4.1 Review the database against user acceptance criteria and rectify discrepancies</w:t>
            </w:r>
          </w:p>
          <w:p w:rsidR="00000000" w:rsidRPr="00D72414" w:rsidP="00D72414">
            <w:pPr>
              <w:pStyle w:val="BodyText"/>
            </w:pPr>
            <w:r w:rsidRPr="00D72414">
              <w:t xml:space="preserve">4.2 Complete </w:t>
            </w:r>
            <w:r w:rsidRPr="00D72414">
              <w:t>database documentation in accordance with user acceptance criteria</w:t>
            </w:r>
          </w:p>
          <w:p w:rsidR="00000000" w:rsidRPr="00D72414" w:rsidP="00D72414">
            <w:pPr>
              <w:pStyle w:val="BodyText"/>
            </w:pPr>
            <w:r w:rsidRPr="00D72414">
              <w:t>4.3 Identify and document user training requirements from database design documentation</w:t>
            </w:r>
          </w:p>
          <w:p w:rsidR="00000000" w:rsidRPr="00D72414" w:rsidP="00D72414">
            <w:pPr>
              <w:pStyle w:val="BodyText"/>
            </w:pPr>
            <w:r w:rsidRPr="00D72414">
              <w:t>4.4 Seek and secure user acceptance of database in accordance with user acceptance criteria</w:t>
            </w:r>
          </w:p>
        </w:tc>
      </w:tr>
    </w:tbl>
    <w:p w:rsidR="00000000" w:rsidRPr="00D72414" w:rsidP="00D72414">
      <w:pPr>
        <w:pStyle w:val="BodyText"/>
      </w:pPr>
    </w:p>
    <w:p w:rsidR="00000000" w:rsidRPr="00D72414" w:rsidP="00D72414">
      <w:pPr>
        <w:pStyle w:val="AllowPageBreak"/>
      </w:pPr>
    </w:p>
    <w:p w:rsidR="00000000" w:rsidRPr="00D72414" w:rsidP="00D72414">
      <w:pPr>
        <w:pStyle w:val="Heading1"/>
      </w:pPr>
      <w:bookmarkStart w:id="5" w:name="O_1016076"/>
      <w:bookmarkEnd w:id="5"/>
      <w:r w:rsidRPr="00D72414">
        <w:t>Foundation Skills</w:t>
      </w:r>
    </w:p>
    <w:p w:rsidR="00000000" w:rsidRPr="00807C0E" w:rsidP="00807C0E">
      <w:pPr>
        <w:pStyle w:val="BodyText"/>
        <w:rPr>
          <w:i/>
        </w:rPr>
      </w:pPr>
      <w:r w:rsidRPr="00807C0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D72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14" w:rsidP="00D72414">
            <w:pPr>
              <w:pStyle w:val="BodyText"/>
            </w:pPr>
            <w:r w:rsidRPr="00D72414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14">
            <w:pPr>
              <w:pStyle w:val="BodyText"/>
              <w:rPr>
                <w:lang w:val="en-NZ"/>
              </w:rPr>
            </w:pPr>
            <w:r w:rsidRPr="00D72414">
              <w:rPr>
                <w:rStyle w:val="SpecialBold"/>
              </w:rPr>
              <w:t>Description</w:t>
            </w:r>
          </w:p>
        </w:tc>
      </w:tr>
      <w:tr w:rsidTr="00D72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14">
            <w:pPr>
              <w:pStyle w:val="BodyText"/>
              <w:rPr>
                <w:lang w:val="en-NZ"/>
              </w:rPr>
            </w:pPr>
            <w:r w:rsidRPr="00D72414">
              <w:t>Reading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14">
            <w:pPr>
              <w:pStyle w:val="ListBullet"/>
              <w:rPr>
                <w:lang w:val="en-NZ"/>
              </w:rPr>
            </w:pPr>
            <w:r w:rsidRPr="00D72414">
              <w:t xml:space="preserve">Analyses and interprets textual </w:t>
            </w:r>
            <w:r w:rsidRPr="00D72414">
              <w:t>information in order to establish client system requirements and establish design inconsistencies</w:t>
            </w:r>
          </w:p>
        </w:tc>
      </w:tr>
      <w:tr w:rsidTr="00D72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14">
            <w:pPr>
              <w:pStyle w:val="BodyText"/>
              <w:rPr>
                <w:lang w:val="en-NZ"/>
              </w:rPr>
            </w:pPr>
            <w:r w:rsidRPr="00D72414">
              <w:t>Writing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14" w:rsidP="00D72414">
            <w:pPr>
              <w:pStyle w:val="ListBullet"/>
            </w:pPr>
            <w:r w:rsidRPr="00D72414">
              <w:t>Uses appropriate technical terminology in recording test results and discrepancies</w:t>
            </w:r>
          </w:p>
          <w:p w:rsidR="00000000" w:rsidP="00D72414">
            <w:pPr>
              <w:pStyle w:val="ListBullet"/>
              <w:rPr>
                <w:lang w:val="en-NZ"/>
              </w:rPr>
            </w:pPr>
            <w:r w:rsidRPr="00D72414">
              <w:t>Produces reports and documentation that are cohesive and well-str</w:t>
            </w:r>
            <w:r w:rsidRPr="00D72414">
              <w:t>uctured, in order to convey detailed and accurate information, and instructions</w:t>
            </w:r>
          </w:p>
        </w:tc>
      </w:tr>
      <w:tr w:rsidTr="00D72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14">
            <w:pPr>
              <w:pStyle w:val="BodyText"/>
              <w:rPr>
                <w:lang w:val="en-NZ"/>
              </w:rPr>
            </w:pPr>
            <w:r w:rsidRPr="00D72414">
              <w:t>Oral Communication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14">
            <w:pPr>
              <w:pStyle w:val="ListBullet"/>
              <w:rPr>
                <w:lang w:val="en-NZ"/>
              </w:rPr>
            </w:pPr>
            <w:r w:rsidRPr="00D72414">
              <w:t>Uses active listening, questioning and summarising skills to establish client requirements, training needs and when seeking product or stage approval</w:t>
            </w:r>
          </w:p>
        </w:tc>
      </w:tr>
      <w:tr w:rsidTr="00D72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14">
            <w:pPr>
              <w:pStyle w:val="BodyText"/>
              <w:rPr>
                <w:lang w:val="en-NZ"/>
              </w:rPr>
            </w:pPr>
            <w:r w:rsidRPr="00D72414">
              <w:t>Interact with others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14">
            <w:pPr>
              <w:pStyle w:val="ListBullet"/>
              <w:rPr>
                <w:lang w:val="en-NZ"/>
              </w:rPr>
            </w:pPr>
            <w:r w:rsidRPr="00D72414">
              <w:t>Recognises and applies the protocols governing what to communicate, with whom, and how</w:t>
            </w:r>
          </w:p>
        </w:tc>
      </w:tr>
      <w:tr w:rsidTr="00D72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14">
            <w:pPr>
              <w:pStyle w:val="BodyText"/>
              <w:rPr>
                <w:lang w:val="en-NZ"/>
              </w:rPr>
            </w:pPr>
            <w:r w:rsidRPr="00D72414">
              <w:t>Get the work done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14" w:rsidP="00D72414">
            <w:pPr>
              <w:pStyle w:val="ListBullet"/>
            </w:pPr>
            <w:r w:rsidRPr="00D72414">
              <w:t>Sequences and schedules complex activities, monitors implementation and manages relevant communication</w:t>
            </w:r>
          </w:p>
          <w:p w:rsidR="00000000" w:rsidRPr="00D72414" w:rsidP="00D72414">
            <w:pPr>
              <w:pStyle w:val="ListBullet"/>
            </w:pPr>
            <w:r w:rsidRPr="00D72414">
              <w:t>Uses a formal decision-m</w:t>
            </w:r>
            <w:r w:rsidRPr="00D72414">
              <w:t xml:space="preserve">aking process, setting or clarifying goals, gathering information, and identifying and evaluating several choices, against a limited set of criteria </w:t>
            </w:r>
          </w:p>
          <w:p w:rsidR="00000000" w:rsidRPr="00D72414" w:rsidP="00D72414">
            <w:pPr>
              <w:pStyle w:val="ListBullet"/>
            </w:pPr>
            <w:r w:rsidRPr="00D72414">
              <w:t>Uses analytical processes to decide on a course of action, establishing criteria for deciding between diff</w:t>
            </w:r>
            <w:r w:rsidRPr="00D72414">
              <w:t>erent options</w:t>
            </w:r>
          </w:p>
        </w:tc>
      </w:tr>
    </w:tbl>
    <w:p w:rsidR="00000000" w:rsidRPr="00D72414" w:rsidP="00D72414">
      <w:pPr>
        <w:pStyle w:val="BodyText"/>
      </w:pPr>
    </w:p>
    <w:p w:rsidR="00000000" w:rsidRPr="00D72414" w:rsidP="00D72414">
      <w:pPr>
        <w:pStyle w:val="AllowPageBreak"/>
      </w:pPr>
    </w:p>
    <w:p w:rsidR="00000000" w:rsidRPr="00D72414" w:rsidP="00D72414">
      <w:pPr>
        <w:pStyle w:val="Heading1"/>
      </w:pPr>
      <w:bookmarkStart w:id="6" w:name="O_1016075"/>
      <w:bookmarkEnd w:id="6"/>
      <w:r w:rsidRPr="00D7241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1"/>
        <w:gridCol w:w="2284"/>
        <w:gridCol w:w="2284"/>
        <w:gridCol w:w="2283"/>
      </w:tblGrid>
      <w:tr w:rsidTr="00D72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14" w:rsidP="00D72414">
            <w:pPr>
              <w:pStyle w:val="BodyText"/>
            </w:pPr>
            <w:r w:rsidRPr="00D72414">
              <w:rPr>
                <w:rStyle w:val="SpecialBold"/>
              </w:rPr>
              <w:t>Code and title</w:t>
            </w:r>
          </w:p>
          <w:p w:rsidR="00000000" w:rsidRPr="00D72414" w:rsidP="00D72414">
            <w:pPr>
              <w:pStyle w:val="BodyText"/>
            </w:pPr>
            <w:r w:rsidRPr="00D72414">
              <w:rPr>
                <w:rStyle w:val="SpecialBold"/>
              </w:rPr>
              <w:t>current version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14" w:rsidP="00D72414">
            <w:pPr>
              <w:pStyle w:val="BodyText"/>
            </w:pPr>
            <w:r w:rsidRPr="00D72414">
              <w:rPr>
                <w:rStyle w:val="SpecialBold"/>
              </w:rPr>
              <w:t>Code and title</w:t>
            </w:r>
          </w:p>
          <w:p w:rsidR="00000000" w:rsidRPr="00D72414" w:rsidP="00D72414">
            <w:pPr>
              <w:pStyle w:val="BodyText"/>
            </w:pPr>
            <w:r w:rsidRPr="00D72414">
              <w:rPr>
                <w:rStyle w:val="SpecialBold"/>
              </w:rPr>
              <w:t>previous version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14" w:rsidP="00D72414">
            <w:pPr>
              <w:pStyle w:val="BodyText"/>
            </w:pPr>
            <w:r w:rsidRPr="00D72414">
              <w:rPr>
                <w:rStyle w:val="SpecialBold"/>
              </w:rPr>
              <w:t>Comments</w:t>
            </w:r>
          </w:p>
        </w:tc>
        <w:tc>
          <w:tcPr>
            <w:tcW w:w="2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14">
            <w:pPr>
              <w:pStyle w:val="BodyText"/>
              <w:rPr>
                <w:lang w:val="en-NZ"/>
              </w:rPr>
            </w:pPr>
            <w:r w:rsidRPr="00D72414">
              <w:rPr>
                <w:rStyle w:val="SpecialBold"/>
              </w:rPr>
              <w:t>Equivalence status</w:t>
            </w:r>
          </w:p>
        </w:tc>
      </w:tr>
      <w:tr w:rsidTr="00D72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14">
            <w:pPr>
              <w:pStyle w:val="BodyText"/>
              <w:rPr>
                <w:lang w:val="en-NZ"/>
              </w:rPr>
            </w:pPr>
            <w:r w:rsidRPr="00D72414">
              <w:t>ICTDBS415 Build a database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14">
            <w:pPr>
              <w:pStyle w:val="BodyText"/>
              <w:rPr>
                <w:lang w:val="en-NZ"/>
              </w:rPr>
            </w:pPr>
            <w:r w:rsidRPr="00D72414">
              <w:t>ICTDBS412 Build a database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14" w:rsidP="00D72414">
            <w:pPr>
              <w:pStyle w:val="BodyText"/>
            </w:pPr>
            <w:r w:rsidRPr="00D72414">
              <w:t>Minor updates to elements 1–4 to clarify intent.</w:t>
            </w:r>
          </w:p>
          <w:p w:rsidR="00000000" w:rsidP="00D72414">
            <w:pPr>
              <w:pStyle w:val="BodyText"/>
              <w:rPr>
                <w:lang w:val="en-NZ"/>
              </w:rPr>
            </w:pPr>
            <w:r w:rsidRPr="00D72414">
              <w:t>Edits to assessment requirements to clarify intent.</w:t>
            </w:r>
          </w:p>
        </w:tc>
        <w:tc>
          <w:tcPr>
            <w:tcW w:w="2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14" w:rsidP="00D72414">
            <w:pPr>
              <w:pStyle w:val="BodyText"/>
            </w:pPr>
            <w:r w:rsidRPr="00D72414">
              <w:t>Equivalent unit</w:t>
            </w:r>
          </w:p>
        </w:tc>
      </w:tr>
    </w:tbl>
    <w:p w:rsidR="00000000" w:rsidRPr="00D72414" w:rsidP="00D72414">
      <w:pPr>
        <w:pStyle w:val="BodyText"/>
      </w:pPr>
    </w:p>
    <w:p w:rsidR="00000000" w:rsidRPr="00D72414" w:rsidP="00D72414">
      <w:pPr>
        <w:pStyle w:val="AllowPageBreak"/>
      </w:pPr>
    </w:p>
    <w:p w:rsidR="00000000" w:rsidRPr="00D72414" w:rsidP="00D72414">
      <w:pPr>
        <w:pStyle w:val="Heading1"/>
      </w:pPr>
      <w:bookmarkStart w:id="7" w:name="O_1016068"/>
      <w:bookmarkEnd w:id="7"/>
      <w:r w:rsidRPr="00D72414">
        <w:t>Links</w:t>
      </w:r>
    </w:p>
    <w:p w:rsidR="00000000" w:rsidRPr="00D72414" w:rsidP="00807C0E">
      <w:pPr>
        <w:pStyle w:val="BodyText"/>
      </w:pPr>
      <w:r w:rsidRPr="00D72414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1423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72414" w:rsidP="00D72414"/>
    <w:sectPr w:rsidSect="00D724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14" w:rsidRPr="00807C0E" w:rsidP="00807C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C0E" w:rsidP="00D724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7C0E" w:rsidP="00D724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07C0E" w:rsidP="00D724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C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414" w:rsidRPr="00807C0E" w:rsidP="00807C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C0E" w:rsidRPr="002D2AF8" w:rsidP="00D724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ICTDBS415 Build a database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07C0E" w:rsidP="00D724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7AF7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F083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4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4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4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4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4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4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4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4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4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4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4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414"/>
  </w:style>
  <w:style w:type="character" w:customStyle="1" w:styleId="Heading1Char">
    <w:name w:val="Heading 1 Char"/>
    <w:basedOn w:val="DefaultParagraphFont"/>
    <w:link w:val="Heading1"/>
    <w:rsid w:val="00D724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4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4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24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2414"/>
    <w:rPr>
      <w:b/>
      <w:spacing w:val="0"/>
    </w:rPr>
  </w:style>
  <w:style w:type="character" w:styleId="Emphasis">
    <w:name w:val="Emphasis"/>
    <w:basedOn w:val="DefaultParagraphFont"/>
    <w:qFormat/>
    <w:rsid w:val="00D72414"/>
    <w:rPr>
      <w:i/>
    </w:rPr>
  </w:style>
  <w:style w:type="paragraph" w:customStyle="1" w:styleId="SuperHeading">
    <w:name w:val="SuperHeading"/>
    <w:basedOn w:val="Normal"/>
    <w:rsid w:val="00D724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4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24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4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4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4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4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4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4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4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4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4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4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4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4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4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4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24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24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4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4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24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24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4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4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4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4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4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4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4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4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24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4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4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414"/>
  </w:style>
  <w:style w:type="paragraph" w:styleId="TableofFigures">
    <w:name w:val="table of figures"/>
    <w:basedOn w:val="Normal"/>
    <w:next w:val="Normal"/>
    <w:semiHidden/>
    <w:rsid w:val="00D724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4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2414"/>
    <w:rPr>
      <w:rFonts w:ascii="Wingdings" w:hAnsi="Wingdings"/>
    </w:rPr>
  </w:style>
  <w:style w:type="paragraph" w:customStyle="1" w:styleId="TableHeading">
    <w:name w:val="Table Heading"/>
    <w:basedOn w:val="HeadingBase"/>
    <w:rsid w:val="00D724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414"/>
    <w:rPr>
      <w:color w:val="0033CC"/>
      <w:u w:val="none"/>
    </w:rPr>
  </w:style>
  <w:style w:type="paragraph" w:customStyle="1" w:styleId="BodyTextRight">
    <w:name w:val="Body Text Right"/>
    <w:basedOn w:val="BodyText"/>
    <w:rsid w:val="00D724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4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4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4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4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4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414"/>
    <w:rPr>
      <w:sz w:val="32"/>
    </w:rPr>
  </w:style>
  <w:style w:type="paragraph" w:customStyle="1" w:styleId="HeadingProcedure">
    <w:name w:val="Heading Procedure"/>
    <w:basedOn w:val="HeadingBase"/>
    <w:next w:val="Normal"/>
    <w:rsid w:val="00D724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414"/>
    <w:pPr>
      <w:spacing w:before="60" w:after="60"/>
    </w:pPr>
  </w:style>
  <w:style w:type="paragraph" w:styleId="ListContinue">
    <w:name w:val="List Continue"/>
    <w:basedOn w:val="List"/>
    <w:rsid w:val="00D72414"/>
    <w:pPr>
      <w:ind w:firstLine="0"/>
    </w:pPr>
  </w:style>
  <w:style w:type="paragraph" w:customStyle="1" w:styleId="ListNote">
    <w:name w:val="List Note"/>
    <w:basedOn w:val="List"/>
    <w:rsid w:val="00D724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4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4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414"/>
    <w:rPr>
      <w:rFonts w:ascii="Courier New" w:hAnsi="Courier New"/>
    </w:rPr>
  </w:style>
  <w:style w:type="paragraph" w:customStyle="1" w:styleId="NoteBullet">
    <w:name w:val="Note Bullet"/>
    <w:basedOn w:val="Note"/>
    <w:rsid w:val="00D724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4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4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4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4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24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4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414"/>
    <w:rPr>
      <w:b/>
      <w:smallCaps/>
    </w:rPr>
  </w:style>
  <w:style w:type="paragraph" w:customStyle="1" w:styleId="TableListNumber">
    <w:name w:val="Table List Number"/>
    <w:basedOn w:val="ListNumber"/>
    <w:rsid w:val="00D724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4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414"/>
    <w:pPr>
      <w:numPr>
        <w:numId w:val="8"/>
      </w:numPr>
    </w:pPr>
  </w:style>
  <w:style w:type="paragraph" w:customStyle="1" w:styleId="ListAlpha2">
    <w:name w:val="List Alpha 2"/>
    <w:basedOn w:val="List2"/>
    <w:rsid w:val="00D72414"/>
    <w:pPr>
      <w:numPr>
        <w:numId w:val="7"/>
      </w:numPr>
    </w:pPr>
  </w:style>
  <w:style w:type="paragraph" w:styleId="List2">
    <w:name w:val="List 2"/>
    <w:basedOn w:val="BodyText"/>
    <w:rsid w:val="00D724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4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4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4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4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4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2414"/>
    <w:pPr>
      <w:numPr>
        <w:numId w:val="3"/>
      </w:numPr>
    </w:pPr>
  </w:style>
  <w:style w:type="paragraph" w:styleId="ListContinue2">
    <w:name w:val="List Continue 2"/>
    <w:basedOn w:val="List2"/>
    <w:rsid w:val="00D72414"/>
    <w:pPr>
      <w:ind w:firstLine="0"/>
    </w:pPr>
  </w:style>
  <w:style w:type="paragraph" w:styleId="ListContinue3">
    <w:name w:val="List Continue 3"/>
    <w:basedOn w:val="List3"/>
    <w:rsid w:val="00D72414"/>
    <w:pPr>
      <w:ind w:left="1021" w:firstLine="0"/>
    </w:pPr>
  </w:style>
  <w:style w:type="paragraph" w:styleId="ListContinue4">
    <w:name w:val="List Continue 4"/>
    <w:basedOn w:val="List4"/>
    <w:rsid w:val="00D72414"/>
    <w:pPr>
      <w:ind w:firstLine="0"/>
    </w:pPr>
  </w:style>
  <w:style w:type="paragraph" w:styleId="ListContinue5">
    <w:name w:val="List Continue 5"/>
    <w:basedOn w:val="List5"/>
    <w:rsid w:val="00D72414"/>
    <w:pPr>
      <w:ind w:firstLine="0"/>
    </w:pPr>
  </w:style>
  <w:style w:type="paragraph" w:styleId="ListNumber3">
    <w:name w:val="List Number 3"/>
    <w:basedOn w:val="List3"/>
    <w:rsid w:val="00D72414"/>
    <w:pPr>
      <w:numPr>
        <w:numId w:val="4"/>
      </w:numPr>
    </w:pPr>
  </w:style>
  <w:style w:type="paragraph" w:styleId="ListNumber4">
    <w:name w:val="List Number 4"/>
    <w:basedOn w:val="List4"/>
    <w:rsid w:val="00D72414"/>
    <w:pPr>
      <w:numPr>
        <w:numId w:val="5"/>
      </w:numPr>
    </w:pPr>
  </w:style>
  <w:style w:type="paragraph" w:styleId="ListNumber5">
    <w:name w:val="List Number 5"/>
    <w:basedOn w:val="List5"/>
    <w:rsid w:val="00D72414"/>
    <w:pPr>
      <w:numPr>
        <w:numId w:val="6"/>
      </w:numPr>
    </w:pPr>
  </w:style>
  <w:style w:type="paragraph" w:styleId="BlockText">
    <w:name w:val="Block Text"/>
    <w:basedOn w:val="Normal"/>
    <w:rsid w:val="00D724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4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414"/>
    <w:rPr>
      <w:sz w:val="16"/>
      <w:vertAlign w:val="superscript"/>
    </w:rPr>
  </w:style>
  <w:style w:type="character" w:customStyle="1" w:styleId="Symbols">
    <w:name w:val="Symbols"/>
    <w:basedOn w:val="DefaultParagraphFont"/>
    <w:rsid w:val="00D72414"/>
    <w:rPr>
      <w:rFonts w:ascii="Symbol" w:hAnsi="Symbol"/>
    </w:rPr>
  </w:style>
  <w:style w:type="character" w:customStyle="1" w:styleId="MenuOptions">
    <w:name w:val="Menu Options"/>
    <w:basedOn w:val="DefaultParagraphFont"/>
    <w:rsid w:val="00D724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414"/>
    <w:rPr>
      <w:b/>
    </w:rPr>
  </w:style>
  <w:style w:type="character" w:customStyle="1" w:styleId="Underlined">
    <w:name w:val="Underlined"/>
    <w:basedOn w:val="DefaultParagraphFont"/>
    <w:rsid w:val="00D72414"/>
    <w:rPr>
      <w:u w:val="single"/>
    </w:rPr>
  </w:style>
  <w:style w:type="paragraph" w:customStyle="1" w:styleId="TableBodyTextRight">
    <w:name w:val="Table Body Text Right"/>
    <w:basedOn w:val="TableBodyText"/>
    <w:rsid w:val="00D724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414"/>
    <w:rPr>
      <w:sz w:val="18"/>
    </w:rPr>
  </w:style>
  <w:style w:type="paragraph" w:customStyle="1" w:styleId="BodySmallRight">
    <w:name w:val="Body Small Right"/>
    <w:basedOn w:val="BodyTextRight"/>
    <w:rsid w:val="00D72414"/>
    <w:rPr>
      <w:sz w:val="18"/>
      <w:szCs w:val="18"/>
    </w:rPr>
  </w:style>
  <w:style w:type="paragraph" w:customStyle="1" w:styleId="MarginEdition">
    <w:name w:val="Margin Edition"/>
    <w:basedOn w:val="MarginNote"/>
    <w:rsid w:val="00D724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414"/>
    <w:rPr>
      <w:sz w:val="2"/>
      <w:szCs w:val="2"/>
    </w:rPr>
  </w:style>
  <w:style w:type="character" w:customStyle="1" w:styleId="Small">
    <w:name w:val="Small"/>
    <w:basedOn w:val="DefaultParagraphFont"/>
    <w:rsid w:val="00D72414"/>
    <w:rPr>
      <w:sz w:val="16"/>
    </w:rPr>
  </w:style>
  <w:style w:type="paragraph" w:customStyle="1" w:styleId="WideTable">
    <w:name w:val="Wide Table"/>
    <w:basedOn w:val="Normal"/>
    <w:rsid w:val="00D724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414"/>
  </w:style>
  <w:style w:type="paragraph" w:styleId="Quote">
    <w:name w:val="Quote"/>
    <w:basedOn w:val="Heading1"/>
    <w:link w:val="QuoteChar"/>
    <w:qFormat/>
    <w:rsid w:val="00D724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4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414"/>
    <w:pPr>
      <w:pageBreakBefore/>
    </w:pPr>
  </w:style>
  <w:style w:type="paragraph" w:customStyle="1" w:styleId="Border">
    <w:name w:val="Border"/>
    <w:basedOn w:val="Normal"/>
    <w:qFormat/>
    <w:rsid w:val="00D724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4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4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4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4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4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4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4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4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414"/>
    <w:rPr>
      <w:u w:val="single"/>
    </w:rPr>
  </w:style>
  <w:style w:type="character" w:customStyle="1" w:styleId="BoldandItalics">
    <w:name w:val="Bold and Italics"/>
    <w:qFormat/>
    <w:rsid w:val="00D72414"/>
    <w:rPr>
      <w:b/>
      <w:i/>
      <w:u w:val="none"/>
    </w:rPr>
  </w:style>
  <w:style w:type="paragraph" w:styleId="BalloonText">
    <w:name w:val="Balloon Text"/>
    <w:basedOn w:val="Normal"/>
    <w:link w:val="BalloonTextChar"/>
    <w:rsid w:val="00D724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4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4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4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4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4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414"/>
    <w:pPr>
      <w:spacing w:before="0" w:after="0"/>
    </w:pPr>
  </w:style>
  <w:style w:type="paragraph" w:customStyle="1" w:styleId="BodyTextBold">
    <w:name w:val="Body Text Bold"/>
    <w:basedOn w:val="BodyText"/>
    <w:qFormat/>
    <w:rsid w:val="00D72414"/>
    <w:rPr>
      <w:b/>
    </w:rPr>
  </w:style>
  <w:style w:type="character" w:styleId="Hyperlink">
    <w:name w:val="Hyperlink"/>
    <w:basedOn w:val="DefaultParagraphFont"/>
    <w:uiPriority w:val="99"/>
    <w:unhideWhenUsed/>
    <w:rsid w:val="00807C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4027</Characters>
  <Application>Microsoft Office Word</Application>
  <DocSecurity>0</DocSecurity>
  <Lines>138</Lines>
  <Paragraphs>85</Paragraphs>
  <ScaleCrop>false</ScaleCrop>
  <Company>Author-it Software Corporation Ltd.</Company>
  <LinksUpToDate>false</LinksUpToDate>
  <CharactersWithSpaces>4554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ICTDBS415 Build a database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