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EA6" w:rsidP="00D27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ICTDBS412 Build a database</w:t>
      </w:r>
      <w:r>
        <w:fldChar w:fldCharType="end"/>
      </w:r>
    </w:p>
    <w:p w:rsidR="00D27EA6" w:rsidP="00D27EA6">
      <w:pPr>
        <w:pStyle w:val="Version"/>
        <w:sectPr w:rsidSect="00EB3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188" w:rsidP="00EB3188">
      <w:pPr>
        <w:pStyle w:val="SuperHeading"/>
      </w:pPr>
      <w:r w:rsidRPr="00EB3188">
        <w:t>ICTDBS412 Build a database</w:t>
      </w:r>
    </w:p>
    <w:p w:rsidR="00000000" w:rsidRPr="00EB3188" w:rsidP="00EB3188">
      <w:pPr>
        <w:pStyle w:val="Heading1"/>
      </w:pPr>
      <w:bookmarkStart w:id="1" w:name="O_699460"/>
      <w:bookmarkEnd w:id="1"/>
      <w:r w:rsidRPr="00EB31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rPr>
                <w:rStyle w:val="SpecialBold"/>
              </w:rPr>
              <w:t>Comments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>This version first released with ICT Information and Communications Technology Training Package Version 1.0.</w:t>
            </w:r>
          </w:p>
        </w:tc>
      </w:tr>
    </w:tbl>
    <w:p w:rsidR="00000000" w:rsidRPr="00EB3188" w:rsidP="00EB3188">
      <w:pPr>
        <w:pStyle w:val="BodyText"/>
      </w:pP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2" w:name="O_699461"/>
      <w:bookmarkEnd w:id="2"/>
      <w:r w:rsidRPr="00EB3188">
        <w:t>Application</w:t>
      </w:r>
    </w:p>
    <w:p w:rsidR="00000000" w:rsidRPr="00EB3188" w:rsidP="00EB3188">
      <w:pPr>
        <w:pStyle w:val="BodyText"/>
      </w:pPr>
      <w:r w:rsidRPr="00EB3188">
        <w:t>This unit describes the skills and knowledge required to build, imp</w:t>
      </w:r>
      <w:r w:rsidRPr="00EB3188">
        <w:t>lement, test and evaluate a database, using an established design.</w:t>
      </w:r>
    </w:p>
    <w:p w:rsidR="00000000" w:rsidRPr="00EB3188" w:rsidP="00EB3188">
      <w:pPr>
        <w:pStyle w:val="BodyText"/>
      </w:pPr>
    </w:p>
    <w:p w:rsidR="00000000" w:rsidRPr="00EB3188" w:rsidP="00EB3188">
      <w:pPr>
        <w:pStyle w:val="BodyText"/>
      </w:pPr>
      <w:r w:rsidRPr="00EB3188">
        <w:t>It applies individuals employed as database administrators and designers who are required to build databases for information storage and retrieval requirements.</w:t>
      </w:r>
    </w:p>
    <w:p w:rsidR="00000000" w:rsidRPr="00EB3188" w:rsidP="00EB3188">
      <w:pPr>
        <w:pStyle w:val="BodyText"/>
      </w:pPr>
    </w:p>
    <w:p w:rsidR="00000000" w:rsidRPr="00EB3188" w:rsidP="00EB3188">
      <w:pPr>
        <w:pStyle w:val="BodyText"/>
      </w:pPr>
      <w:r w:rsidRPr="00EB3188">
        <w:t xml:space="preserve">No licensing, legislative </w:t>
      </w:r>
      <w:r w:rsidRPr="00EB3188">
        <w:t>or certification requirements apply to this unit at the time of publication.</w:t>
      </w: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3" w:name="O_699464"/>
      <w:bookmarkEnd w:id="3"/>
      <w:r w:rsidRPr="00EB3188">
        <w:t>Unit Sector</w:t>
      </w:r>
    </w:p>
    <w:p w:rsidR="00000000" w:rsidRPr="00EB3188" w:rsidP="00EB3188">
      <w:pPr>
        <w:pStyle w:val="BodyText"/>
      </w:pPr>
      <w:r w:rsidRPr="00EB3188">
        <w:t>Database</w:t>
      </w: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4" w:name="O_699465"/>
      <w:bookmarkEnd w:id="4"/>
      <w:r w:rsidRPr="00EB31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rPr>
                <w:rStyle w:val="SpecialBold"/>
              </w:rPr>
              <w:t>PERFORMANCE CRITERIA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1. Confirm the database design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>1.1 Review the database design documentation, including data structures, queries, reports and user interface</w:t>
            </w:r>
          </w:p>
          <w:p w:rsidR="00000000" w:rsidRPr="00EB3188" w:rsidP="00EB3188">
            <w:pPr>
              <w:pStyle w:val="BodyText"/>
            </w:pPr>
            <w:r w:rsidRPr="00EB3188">
              <w:t>1.2 Compare the dat</w:t>
            </w:r>
            <w:r w:rsidRPr="00EB3188">
              <w:t>abase access and security feature design with the organisational security plan</w:t>
            </w:r>
          </w:p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1.3 Document inconsistencies in the database and security design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2. Create a prototype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>2.1 Develop a prototype according to the database design</w:t>
            </w:r>
          </w:p>
          <w:p w:rsidR="00000000" w:rsidRPr="00EB3188" w:rsidP="00EB3188">
            <w:pPr>
              <w:pStyle w:val="BodyText"/>
            </w:pPr>
            <w:r w:rsidRPr="00EB3188">
              <w:t>2.2 Populate database tables with suitable data, including current business data</w:t>
            </w:r>
          </w:p>
          <w:p w:rsidR="00000000" w:rsidRPr="00EB3188" w:rsidP="00EB3188">
            <w:pPr>
              <w:pStyle w:val="BodyText"/>
            </w:pPr>
            <w:r w:rsidRPr="00EB3188">
              <w:t>2.3 Write conversion programs to import data from existing systems</w:t>
            </w:r>
          </w:p>
          <w:p w:rsidR="00000000" w:rsidRPr="00EB3188" w:rsidP="00EB3188">
            <w:pPr>
              <w:pStyle w:val="BodyText"/>
            </w:pPr>
            <w:r w:rsidRPr="00EB3188">
              <w:t>2.4 Develop test data to assess database features</w:t>
            </w:r>
          </w:p>
          <w:p w:rsidR="00000000" w:rsidRPr="00EB3188" w:rsidP="00EB3188">
            <w:pPr>
              <w:pStyle w:val="BodyText"/>
            </w:pPr>
            <w:r w:rsidRPr="00EB3188">
              <w:t>2.5 Assess functionality of the prototype with the client,</w:t>
            </w:r>
            <w:r w:rsidRPr="00EB3188">
              <w:t xml:space="preserve"> including identifying errors in the program code, and modifying screens, and reports</w:t>
            </w:r>
          </w:p>
          <w:p w:rsidR="00000000" w:rsidRPr="00EB3188" w:rsidP="00EB3188">
            <w:pPr>
              <w:pStyle w:val="BodyText"/>
            </w:pPr>
            <w:r w:rsidRPr="00EB3188">
              <w:t>2.6 Incorporate feedback from the client into the prototype</w:t>
            </w:r>
          </w:p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2.7 Obtain client sign-off for the prototype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3. Test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 xml:space="preserve">3.1 Develop an implementation plan for the </w:t>
            </w:r>
            <w:r w:rsidRPr="00EB3188">
              <w:t>database</w:t>
            </w:r>
          </w:p>
          <w:p w:rsidR="00000000" w:rsidRPr="00EB3188" w:rsidP="00EB3188">
            <w:pPr>
              <w:pStyle w:val="BodyText"/>
            </w:pPr>
            <w:r w:rsidRPr="00EB3188">
              <w:t>3.2 Install database management system software on the network</w:t>
            </w:r>
          </w:p>
          <w:p w:rsidR="00000000" w:rsidRPr="00EB3188" w:rsidP="00EB3188">
            <w:pPr>
              <w:pStyle w:val="BodyText"/>
            </w:pPr>
            <w:r w:rsidRPr="00EB3188">
              <w:t>3.3 Populate the database tables with business data</w:t>
            </w:r>
          </w:p>
          <w:p w:rsidR="00000000" w:rsidRPr="00EB3188" w:rsidP="00EB3188">
            <w:pPr>
              <w:pStyle w:val="BodyText"/>
            </w:pPr>
            <w:r w:rsidRPr="00EB3188">
              <w:t>3.4 Implement security and access controls</w:t>
            </w:r>
          </w:p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3.5 Test database output and security controls, and record results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4. Evaluate the datab</w:t>
            </w:r>
            <w:r w:rsidRPr="00EB3188">
              <w:t>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>4.1 Review the database with the client for final approval</w:t>
            </w:r>
          </w:p>
          <w:p w:rsidR="00000000" w:rsidRPr="00EB3188" w:rsidP="00EB3188">
            <w:pPr>
              <w:pStyle w:val="BodyText"/>
            </w:pPr>
            <w:r w:rsidRPr="00EB3188">
              <w:t>4.2 Complete database documentation</w:t>
            </w:r>
          </w:p>
          <w:p w:rsidR="00000000" w:rsidRPr="00EB3188" w:rsidP="00EB3188">
            <w:pPr>
              <w:pStyle w:val="BodyText"/>
            </w:pPr>
            <w:r w:rsidRPr="00EB3188">
              <w:t>4.3 Identify and document user training requirements</w:t>
            </w:r>
          </w:p>
          <w:p w:rsidR="00000000" w:rsidRPr="00EB3188" w:rsidP="00EB3188">
            <w:pPr>
              <w:pStyle w:val="BodyText"/>
            </w:pPr>
            <w:r w:rsidRPr="00EB3188">
              <w:t>4.4 Seek and secure client acceptance of the database</w:t>
            </w:r>
          </w:p>
        </w:tc>
      </w:tr>
    </w:tbl>
    <w:p w:rsidR="00000000" w:rsidRPr="00EB3188" w:rsidP="00EB3188">
      <w:pPr>
        <w:pStyle w:val="BodyText"/>
      </w:pP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5" w:name="O_699466"/>
      <w:bookmarkEnd w:id="5"/>
      <w:r w:rsidRPr="00EB3188">
        <w:t>Foundation Skills</w:t>
      </w:r>
    </w:p>
    <w:p w:rsidR="00000000" w:rsidRPr="00EB3188" w:rsidP="00EB3188">
      <w:pPr>
        <w:pStyle w:val="BodyText"/>
      </w:pPr>
      <w:r w:rsidRPr="00EB31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rPr>
                <w:rStyle w:val="SpecialBold"/>
              </w:rPr>
              <w:t>Description</w:t>
            </w:r>
          </w:p>
        </w:tc>
      </w:tr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1.1-1.3, 2.5, 2.6, 4.1,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ListBullet"/>
              <w:rPr>
                <w:lang w:val="en-NZ"/>
              </w:rPr>
            </w:pPr>
            <w:r w:rsidRPr="00EB3188">
              <w:t>Analyses and interp</w:t>
            </w:r>
            <w:r w:rsidRPr="00EB3188">
              <w:t>rets textual information in order to establish client system requirements and establish design inconsistencies</w:t>
            </w:r>
          </w:p>
        </w:tc>
      </w:tr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1.3, 2.3, 2.7, 3.1, 3.5, 4.2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ListBullet"/>
            </w:pPr>
            <w:r w:rsidRPr="00EB3188">
              <w:t>Uses appropriate technical terminology in recording test results and discrepancies</w:t>
            </w:r>
          </w:p>
          <w:p w:rsidR="00000000" w:rsidP="00EB3188">
            <w:pPr>
              <w:pStyle w:val="ListBullet"/>
              <w:rPr>
                <w:lang w:val="en-NZ"/>
              </w:rPr>
            </w:pPr>
            <w:r w:rsidRPr="00EB3188">
              <w:t>Produces reports and documentation that are cohesive and well-structured, in order to convey detailed and accurate information, and instructions</w:t>
            </w:r>
          </w:p>
        </w:tc>
      </w:tr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1.1, 2.5-2.7, 4.1,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ListBullet"/>
              <w:rPr>
                <w:lang w:val="en-NZ"/>
              </w:rPr>
            </w:pPr>
            <w:r w:rsidRPr="00EB3188">
              <w:t>Uses active listening, questioning and summarising skills to e</w:t>
            </w:r>
            <w:r w:rsidRPr="00EB3188">
              <w:t>stablish client requirements, training needs and when seeking product or stage approval</w:t>
            </w:r>
          </w:p>
        </w:tc>
      </w:tr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ListBullet"/>
              <w:rPr>
                <w:lang w:val="en-NZ"/>
              </w:rPr>
            </w:pPr>
            <w:r w:rsidRPr="00EB3188">
              <w:t>Recognises and applies the protocols governing what to communicate, with whom, and how</w:t>
            </w:r>
          </w:p>
        </w:tc>
      </w:tr>
      <w:tr w:rsidTr="00D27E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ListBullet"/>
            </w:pPr>
            <w:r w:rsidRPr="00EB3188">
              <w:t>Sequences and schedules comple</w:t>
            </w:r>
            <w:r w:rsidRPr="00EB3188">
              <w:t>x activities, monitors implementation and manages relevant communication</w:t>
            </w:r>
          </w:p>
          <w:p w:rsidR="00000000" w:rsidRPr="00EB3188" w:rsidP="00EB3188">
            <w:pPr>
              <w:pStyle w:val="ListBullet"/>
            </w:pPr>
            <w:r w:rsidRPr="00EB3188">
              <w:t xml:space="preserve">Uses a formal decision-making process, setting or clarifying goals, gathering information, and identifying and evaluating several choices, against a limited set of criteria </w:t>
            </w:r>
          </w:p>
          <w:p w:rsidR="00000000" w:rsidRPr="00EB3188" w:rsidP="00EB3188">
            <w:pPr>
              <w:pStyle w:val="ListBullet"/>
            </w:pPr>
            <w:r w:rsidRPr="00EB3188">
              <w:t xml:space="preserve">Uses analytical processes to decide on a course of action, establishing criteria for deciding between different options </w:t>
            </w:r>
          </w:p>
          <w:p w:rsidR="00000000" w:rsidRPr="00EB3188" w:rsidP="00EB3188">
            <w:pPr>
              <w:pStyle w:val="ListBullet"/>
            </w:pPr>
            <w:r w:rsidRPr="00EB3188">
              <w:t>Understands the key principles and concepts underpinning the design, and operation of digital systems and tools</w:t>
            </w:r>
          </w:p>
        </w:tc>
      </w:tr>
    </w:tbl>
    <w:p w:rsidR="00000000" w:rsidRPr="00EB3188" w:rsidP="00EB3188">
      <w:pPr>
        <w:pStyle w:val="BodyText"/>
      </w:pP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6" w:name="O_699468"/>
      <w:bookmarkEnd w:id="6"/>
      <w:r w:rsidRPr="00EB3188">
        <w:t>Unit</w:t>
      </w:r>
      <w:r w:rsidRPr="00EB3188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2220"/>
        <w:gridCol w:w="2295"/>
        <w:gridCol w:w="2160"/>
      </w:tblGrid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Code and title</w:t>
            </w:r>
          </w:p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current version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Code and title</w:t>
            </w:r>
          </w:p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rPr>
                <w:rStyle w:val="SpecialBold"/>
              </w:rPr>
              <w:t>Equivalence status</w:t>
            </w:r>
          </w:p>
        </w:tc>
      </w:tr>
      <w:tr w:rsidTr="00EB31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ICTDBS412 Build a database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ICADBS412A Build a database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88">
            <w:pPr>
              <w:pStyle w:val="BodyText"/>
              <w:rPr>
                <w:lang w:val="en-NZ"/>
              </w:rPr>
            </w:pPr>
            <w:r w:rsidRPr="00EB3188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88" w:rsidP="00EB3188">
            <w:pPr>
              <w:pStyle w:val="BodyText"/>
            </w:pPr>
            <w:r w:rsidRPr="00EB3188">
              <w:t>Equivalent unit</w:t>
            </w:r>
          </w:p>
        </w:tc>
      </w:tr>
    </w:tbl>
    <w:p w:rsidR="00000000" w:rsidRPr="00EB3188" w:rsidP="00EB3188">
      <w:pPr>
        <w:pStyle w:val="BodyText"/>
      </w:pPr>
    </w:p>
    <w:p w:rsidR="00000000" w:rsidRPr="00EB3188" w:rsidP="00EB3188">
      <w:pPr>
        <w:pStyle w:val="AllowPageBreak"/>
      </w:pPr>
    </w:p>
    <w:p w:rsidR="00000000" w:rsidRPr="00EB3188" w:rsidP="00EB3188">
      <w:pPr>
        <w:pStyle w:val="Heading1"/>
      </w:pPr>
      <w:bookmarkStart w:id="7" w:name="O_699475"/>
      <w:bookmarkEnd w:id="7"/>
      <w:r w:rsidRPr="00EB3188">
        <w:t>Links</w:t>
      </w:r>
    </w:p>
    <w:p w:rsidR="00000000" w:rsidRPr="00EB3188" w:rsidP="00EB3188">
      <w:pPr>
        <w:pStyle w:val="BodyText"/>
      </w:pPr>
      <w:r w:rsidRPr="00EB3188">
        <w:t>Companion volumes available from the IBSA website: http://www.ibsa.org.au/companion_volumes - https://vetnet.education.gov.au/Pages/TrainingDocs.aspx?q=a53af4e4-b400-484e-b778-71c9e9d6aff2</w:t>
      </w:r>
    </w:p>
    <w:p w:rsidR="00000000" w:rsidRPr="00EB3188" w:rsidP="00EB3188"/>
    <w:sectPr w:rsidSect="00EB31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 w:rsidRPr="00D27EA6" w:rsidP="00D27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A6" w:rsidP="00EB3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EA6" w:rsidP="00EB3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7EA6" w:rsidP="00EB3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 w:rsidRPr="00D27EA6" w:rsidP="00D27E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A6" w:rsidRPr="002D2AF8" w:rsidP="00EB3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ICTDBS412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D27EA6" w:rsidP="00EB3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AF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A22E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188"/>
  </w:style>
  <w:style w:type="character" w:customStyle="1" w:styleId="Heading1Char">
    <w:name w:val="Heading 1 Char"/>
    <w:basedOn w:val="DefaultParagraphFont"/>
    <w:link w:val="Heading1"/>
    <w:rsid w:val="00EB3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1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1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188"/>
    <w:rPr>
      <w:b/>
      <w:spacing w:val="0"/>
    </w:rPr>
  </w:style>
  <w:style w:type="character" w:styleId="Emphasis">
    <w:name w:val="Emphasis"/>
    <w:basedOn w:val="DefaultParagraphFont"/>
    <w:qFormat/>
    <w:rsid w:val="00EB3188"/>
    <w:rPr>
      <w:i/>
    </w:rPr>
  </w:style>
  <w:style w:type="paragraph" w:customStyle="1" w:styleId="SuperHeading">
    <w:name w:val="SuperHeading"/>
    <w:basedOn w:val="Normal"/>
    <w:rsid w:val="00EB3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1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3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188"/>
  </w:style>
  <w:style w:type="paragraph" w:styleId="TableofFigures">
    <w:name w:val="table of figures"/>
    <w:basedOn w:val="Normal"/>
    <w:next w:val="Normal"/>
    <w:semiHidden/>
    <w:rsid w:val="00EB3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188"/>
    <w:pPr>
      <w:numPr>
        <w:numId w:val="10"/>
      </w:numPr>
    </w:pPr>
  </w:style>
  <w:style w:type="character" w:customStyle="1" w:styleId="WingdingSymbols">
    <w:name w:val="Wingding Symbols"/>
    <w:rsid w:val="00EB3188"/>
    <w:rPr>
      <w:rFonts w:ascii="Wingdings" w:hAnsi="Wingdings"/>
    </w:rPr>
  </w:style>
  <w:style w:type="paragraph" w:customStyle="1" w:styleId="TableHeading">
    <w:name w:val="Table Heading"/>
    <w:basedOn w:val="HeadingBase"/>
    <w:rsid w:val="00EB3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188"/>
    <w:rPr>
      <w:color w:val="0033CC"/>
      <w:u w:val="none"/>
    </w:rPr>
  </w:style>
  <w:style w:type="paragraph" w:customStyle="1" w:styleId="BodyTextRight">
    <w:name w:val="Body Text Right"/>
    <w:basedOn w:val="BodyText"/>
    <w:rsid w:val="00EB3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1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188"/>
    <w:rPr>
      <w:sz w:val="32"/>
    </w:rPr>
  </w:style>
  <w:style w:type="paragraph" w:customStyle="1" w:styleId="HeadingProcedure">
    <w:name w:val="Heading Procedure"/>
    <w:basedOn w:val="HeadingBase"/>
    <w:next w:val="Normal"/>
    <w:rsid w:val="00EB3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188"/>
    <w:pPr>
      <w:spacing w:before="60" w:after="60"/>
    </w:pPr>
  </w:style>
  <w:style w:type="paragraph" w:styleId="ListContinue">
    <w:name w:val="List Continue"/>
    <w:basedOn w:val="List"/>
    <w:rsid w:val="00EB3188"/>
    <w:pPr>
      <w:ind w:firstLine="0"/>
    </w:pPr>
  </w:style>
  <w:style w:type="paragraph" w:customStyle="1" w:styleId="ListNote">
    <w:name w:val="List Note"/>
    <w:basedOn w:val="List"/>
    <w:rsid w:val="00EB3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188"/>
    <w:rPr>
      <w:rFonts w:ascii="Courier New" w:hAnsi="Courier New"/>
    </w:rPr>
  </w:style>
  <w:style w:type="paragraph" w:customStyle="1" w:styleId="NoteBullet">
    <w:name w:val="Note Bullet"/>
    <w:basedOn w:val="Note"/>
    <w:rsid w:val="00EB3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188"/>
    <w:rPr>
      <w:b/>
      <w:smallCaps/>
    </w:rPr>
  </w:style>
  <w:style w:type="paragraph" w:customStyle="1" w:styleId="TableListNumber">
    <w:name w:val="Table List Number"/>
    <w:basedOn w:val="ListNumber"/>
    <w:rsid w:val="00EB3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188"/>
    <w:pPr>
      <w:numPr>
        <w:numId w:val="8"/>
      </w:numPr>
    </w:pPr>
  </w:style>
  <w:style w:type="paragraph" w:customStyle="1" w:styleId="ListAlpha2">
    <w:name w:val="List Alpha 2"/>
    <w:basedOn w:val="List2"/>
    <w:rsid w:val="00EB3188"/>
    <w:pPr>
      <w:numPr>
        <w:numId w:val="7"/>
      </w:numPr>
    </w:pPr>
  </w:style>
  <w:style w:type="paragraph" w:styleId="List2">
    <w:name w:val="List 2"/>
    <w:basedOn w:val="BodyText"/>
    <w:rsid w:val="00EB3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1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188"/>
    <w:pPr>
      <w:numPr>
        <w:numId w:val="3"/>
      </w:numPr>
    </w:pPr>
  </w:style>
  <w:style w:type="paragraph" w:styleId="ListContinue2">
    <w:name w:val="List Continue 2"/>
    <w:basedOn w:val="List2"/>
    <w:rsid w:val="00EB3188"/>
    <w:pPr>
      <w:ind w:firstLine="0"/>
    </w:pPr>
  </w:style>
  <w:style w:type="paragraph" w:styleId="ListContinue3">
    <w:name w:val="List Continue 3"/>
    <w:basedOn w:val="List3"/>
    <w:rsid w:val="00EB3188"/>
    <w:pPr>
      <w:ind w:left="1021" w:firstLine="0"/>
    </w:pPr>
  </w:style>
  <w:style w:type="paragraph" w:styleId="ListContinue4">
    <w:name w:val="List Continue 4"/>
    <w:basedOn w:val="List4"/>
    <w:rsid w:val="00EB3188"/>
    <w:pPr>
      <w:ind w:firstLine="0"/>
    </w:pPr>
  </w:style>
  <w:style w:type="paragraph" w:styleId="ListContinue5">
    <w:name w:val="List Continue 5"/>
    <w:basedOn w:val="List5"/>
    <w:rsid w:val="00EB3188"/>
    <w:pPr>
      <w:ind w:firstLine="0"/>
    </w:pPr>
  </w:style>
  <w:style w:type="paragraph" w:styleId="ListNumber3">
    <w:name w:val="List Number 3"/>
    <w:basedOn w:val="List3"/>
    <w:rsid w:val="00EB3188"/>
    <w:pPr>
      <w:numPr>
        <w:numId w:val="4"/>
      </w:numPr>
    </w:pPr>
  </w:style>
  <w:style w:type="paragraph" w:styleId="ListNumber4">
    <w:name w:val="List Number 4"/>
    <w:basedOn w:val="List4"/>
    <w:rsid w:val="00EB3188"/>
    <w:pPr>
      <w:numPr>
        <w:numId w:val="5"/>
      </w:numPr>
    </w:pPr>
  </w:style>
  <w:style w:type="paragraph" w:styleId="ListNumber5">
    <w:name w:val="List Number 5"/>
    <w:basedOn w:val="List5"/>
    <w:rsid w:val="00EB3188"/>
    <w:pPr>
      <w:numPr>
        <w:numId w:val="6"/>
      </w:numPr>
    </w:pPr>
  </w:style>
  <w:style w:type="paragraph" w:styleId="BlockText">
    <w:name w:val="Block Text"/>
    <w:basedOn w:val="Normal"/>
    <w:rsid w:val="00EB3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188"/>
    <w:rPr>
      <w:sz w:val="16"/>
      <w:vertAlign w:val="superscript"/>
    </w:rPr>
  </w:style>
  <w:style w:type="character" w:customStyle="1" w:styleId="Symbols">
    <w:name w:val="Symbols"/>
    <w:basedOn w:val="DefaultParagraphFont"/>
    <w:rsid w:val="00EB3188"/>
    <w:rPr>
      <w:rFonts w:ascii="Symbol" w:hAnsi="Symbol"/>
    </w:rPr>
  </w:style>
  <w:style w:type="character" w:customStyle="1" w:styleId="MenuOptions">
    <w:name w:val="Menu Options"/>
    <w:basedOn w:val="DefaultParagraphFont"/>
    <w:rsid w:val="00EB3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188"/>
    <w:rPr>
      <w:b/>
    </w:rPr>
  </w:style>
  <w:style w:type="character" w:customStyle="1" w:styleId="Underlined">
    <w:name w:val="Underlined"/>
    <w:basedOn w:val="DefaultParagraphFont"/>
    <w:rsid w:val="00EB3188"/>
    <w:rPr>
      <w:u w:val="single"/>
    </w:rPr>
  </w:style>
  <w:style w:type="paragraph" w:customStyle="1" w:styleId="TableBodyTextRight">
    <w:name w:val="Table Body Text Right"/>
    <w:basedOn w:val="TableBodyText"/>
    <w:rsid w:val="00EB3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188"/>
    <w:rPr>
      <w:sz w:val="18"/>
    </w:rPr>
  </w:style>
  <w:style w:type="paragraph" w:customStyle="1" w:styleId="BodySmallRight">
    <w:name w:val="Body Small Right"/>
    <w:basedOn w:val="BodyTextRight"/>
    <w:rsid w:val="00EB3188"/>
    <w:rPr>
      <w:sz w:val="18"/>
      <w:szCs w:val="18"/>
    </w:rPr>
  </w:style>
  <w:style w:type="paragraph" w:customStyle="1" w:styleId="MarginEdition">
    <w:name w:val="Margin Edition"/>
    <w:basedOn w:val="MarginNote"/>
    <w:rsid w:val="00EB3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188"/>
    <w:rPr>
      <w:sz w:val="2"/>
      <w:szCs w:val="2"/>
    </w:rPr>
  </w:style>
  <w:style w:type="character" w:customStyle="1" w:styleId="Small">
    <w:name w:val="Small"/>
    <w:basedOn w:val="DefaultParagraphFont"/>
    <w:rsid w:val="00EB3188"/>
    <w:rPr>
      <w:sz w:val="16"/>
    </w:rPr>
  </w:style>
  <w:style w:type="paragraph" w:customStyle="1" w:styleId="WideTable">
    <w:name w:val="Wide Table"/>
    <w:basedOn w:val="Normal"/>
    <w:rsid w:val="00EB3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188"/>
  </w:style>
  <w:style w:type="paragraph" w:styleId="Quote">
    <w:name w:val="Quote"/>
    <w:basedOn w:val="Heading1"/>
    <w:link w:val="QuoteChar"/>
    <w:qFormat/>
    <w:rsid w:val="00EB3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188"/>
    <w:pPr>
      <w:pageBreakBefore/>
    </w:pPr>
  </w:style>
  <w:style w:type="paragraph" w:customStyle="1" w:styleId="Border">
    <w:name w:val="Border"/>
    <w:basedOn w:val="Normal"/>
    <w:qFormat/>
    <w:rsid w:val="00EB3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188"/>
    <w:rPr>
      <w:u w:val="single"/>
    </w:rPr>
  </w:style>
  <w:style w:type="character" w:customStyle="1" w:styleId="BoldandItalics">
    <w:name w:val="Bold and Italics"/>
    <w:qFormat/>
    <w:rsid w:val="00EB3188"/>
    <w:rPr>
      <w:b/>
      <w:i/>
      <w:u w:val="none"/>
    </w:rPr>
  </w:style>
  <w:style w:type="paragraph" w:styleId="BalloonText">
    <w:name w:val="Balloon Text"/>
    <w:basedOn w:val="Normal"/>
    <w:link w:val="BalloonTextChar"/>
    <w:rsid w:val="00EB3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1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1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3576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ICTDBS412 Build a database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2016-09-13T08:37:00Z</dcterms:created>
  <dcterms:modified xsi:type="dcterms:W3CDTF">2016-09-13T08:37:00Z</dcterms:modified>
</cp:coreProperties>
</file>