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AAA" w:rsidP="001D4A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ICTDBS407 Monitor physical database implementation</w:t>
      </w:r>
      <w:r>
        <w:fldChar w:fldCharType="end"/>
      </w:r>
    </w:p>
    <w:p w:rsidR="001D4AAA" w:rsidP="001D4AAA">
      <w:pPr>
        <w:pStyle w:val="Version"/>
        <w:sectPr w:rsidSect="008D7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8C4" w:rsidP="008D78C4">
      <w:pPr>
        <w:pStyle w:val="SuperHeading"/>
      </w:pPr>
      <w:r w:rsidRPr="008D78C4">
        <w:t>ICTDBS407 Monitor physical database implementation</w:t>
      </w:r>
    </w:p>
    <w:p w:rsidR="00000000" w:rsidRPr="008D78C4" w:rsidP="008D78C4">
      <w:pPr>
        <w:pStyle w:val="Heading1"/>
      </w:pPr>
      <w:bookmarkStart w:id="1" w:name="O_699517"/>
      <w:bookmarkEnd w:id="1"/>
      <w:r w:rsidRPr="008D78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D7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rPr>
                <w:rStyle w:val="SpecialBold"/>
              </w:rPr>
              <w:t>Comments</w:t>
            </w:r>
          </w:p>
        </w:tc>
      </w:tr>
      <w:tr w:rsidTr="008D7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t>This version first released with ICT Information and Communications Technology Training Package Version 1.0.</w:t>
            </w:r>
          </w:p>
        </w:tc>
      </w:tr>
    </w:tbl>
    <w:p w:rsidR="00000000" w:rsidRPr="008D78C4" w:rsidP="008D78C4">
      <w:pPr>
        <w:pStyle w:val="BodyText"/>
      </w:pPr>
    </w:p>
    <w:p w:rsidR="00000000" w:rsidRPr="008D78C4" w:rsidP="008D78C4">
      <w:pPr>
        <w:pStyle w:val="AllowPageBreak"/>
      </w:pPr>
    </w:p>
    <w:p w:rsidR="00000000" w:rsidRPr="008D78C4" w:rsidP="008D78C4">
      <w:pPr>
        <w:pStyle w:val="Heading1"/>
      </w:pPr>
      <w:bookmarkStart w:id="2" w:name="O_699518"/>
      <w:bookmarkEnd w:id="2"/>
      <w:r w:rsidRPr="008D78C4">
        <w:t>Application</w:t>
      </w:r>
    </w:p>
    <w:p w:rsidR="00000000" w:rsidRPr="008D78C4" w:rsidP="001D4AAA">
      <w:pPr>
        <w:pStyle w:val="BodyText"/>
      </w:pPr>
      <w:r w:rsidRPr="008D78C4">
        <w:t>This unit describes the skills and knowledge required to un</w:t>
      </w:r>
      <w:r w:rsidRPr="008D78C4">
        <w:t>dertake database-management system modelling and to monitor database performance.</w:t>
      </w:r>
    </w:p>
    <w:p w:rsidR="00000000" w:rsidRPr="008D78C4" w:rsidP="001D4AAA">
      <w:pPr>
        <w:pStyle w:val="BodyText"/>
      </w:pPr>
      <w:r w:rsidRPr="008D78C4">
        <w:t>It applies to database support staff required to test and scrutinise the operation of a physical database, in order to ensure that it functions as efficiently as possible.</w:t>
      </w:r>
    </w:p>
    <w:p w:rsidR="00000000" w:rsidRPr="008D78C4" w:rsidP="001D4AAA">
      <w:pPr>
        <w:pStyle w:val="BodyText"/>
      </w:pPr>
      <w:r w:rsidRPr="008D78C4">
        <w:t>No licensing, legislative or certification requirements apply to this unit at the time of publication.</w:t>
      </w:r>
    </w:p>
    <w:p w:rsidR="00000000" w:rsidRPr="008D78C4" w:rsidP="008D78C4">
      <w:pPr>
        <w:pStyle w:val="Heading1"/>
      </w:pPr>
      <w:bookmarkStart w:id="3" w:name="O_699521"/>
      <w:bookmarkEnd w:id="3"/>
      <w:r w:rsidRPr="008D78C4">
        <w:t>Unit Sector</w:t>
      </w:r>
    </w:p>
    <w:p w:rsidR="00000000" w:rsidRPr="008D78C4" w:rsidP="001D4AAA">
      <w:pPr>
        <w:pStyle w:val="BodyText"/>
      </w:pPr>
      <w:r w:rsidRPr="008D78C4">
        <w:t>Database</w:t>
      </w:r>
    </w:p>
    <w:p w:rsidR="00000000" w:rsidRPr="008D78C4" w:rsidP="008D78C4">
      <w:pPr>
        <w:pStyle w:val="Heading1"/>
      </w:pPr>
      <w:bookmarkStart w:id="4" w:name="O_699522"/>
      <w:bookmarkEnd w:id="4"/>
      <w:r w:rsidRPr="008D78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D7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rPr>
                <w:rStyle w:val="SpecialBold"/>
              </w:rPr>
              <w:t>PERFORMANCE CRITERIA</w:t>
            </w:r>
          </w:p>
        </w:tc>
      </w:tr>
      <w:tr w:rsidTr="008D7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7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t>1. Undertake database</w:t>
            </w:r>
          </w:p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management system modelling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t xml:space="preserve">1.1 Review the database prototype as appropriate, to determine the </w:t>
            </w:r>
            <w:r w:rsidRPr="008D78C4">
              <w:t>acceptance criteria and performance standards</w:t>
            </w:r>
          </w:p>
          <w:p w:rsidR="00000000" w:rsidRPr="008D78C4" w:rsidP="008D78C4">
            <w:pPr>
              <w:pStyle w:val="BodyText"/>
            </w:pPr>
            <w:r w:rsidRPr="008D78C4">
              <w:t>1.2 Load the test data according to the technical sequence detailed in the relevant documentation</w:t>
            </w:r>
          </w:p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1.3 Generate a test schedule for the database, of tasks to be performed and the results expected</w:t>
            </w:r>
          </w:p>
        </w:tc>
      </w:tr>
      <w:tr w:rsidTr="008D7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2. Monitor database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t>2.1 Evaluate database performance against the acceptance criteria and performance standards</w:t>
            </w:r>
          </w:p>
          <w:p w:rsidR="00000000" w:rsidRPr="008D78C4" w:rsidP="008D78C4">
            <w:pPr>
              <w:pStyle w:val="BodyText"/>
            </w:pPr>
            <w:r w:rsidRPr="008D78C4">
              <w:t>2.2 Identify discrepancies in the results, when the expected outcomes do not meet the acceptance criteria</w:t>
            </w:r>
          </w:p>
          <w:p w:rsidR="00000000" w:rsidRPr="008D78C4" w:rsidP="008D78C4">
            <w:pPr>
              <w:pStyle w:val="BodyText"/>
            </w:pPr>
            <w:r w:rsidRPr="008D78C4">
              <w:t>2.3 Identify areas needing</w:t>
            </w:r>
            <w:r w:rsidRPr="008D78C4">
              <w:t xml:space="preserve"> enhancement, and document the changes to be made</w:t>
            </w:r>
          </w:p>
          <w:p w:rsidR="00000000" w:rsidRPr="008D78C4" w:rsidP="008D78C4">
            <w:pPr>
              <w:pStyle w:val="BodyText"/>
            </w:pPr>
            <w:r w:rsidRPr="008D78C4">
              <w:t>2.4 Modify the database according to project standards</w:t>
            </w:r>
          </w:p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2.5 Repeat performance testing until the expected results are achieved</w:t>
            </w:r>
          </w:p>
        </w:tc>
      </w:tr>
      <w:tr w:rsidTr="008D7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3. Seek client feedback and sign-off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t>3.1 Present test results in a document, an</w:t>
            </w:r>
            <w:r w:rsidRPr="008D78C4">
              <w:t>d provide to the client for feedback</w:t>
            </w:r>
          </w:p>
          <w:p w:rsidR="00000000" w:rsidRPr="008D78C4" w:rsidP="008D78C4">
            <w:pPr>
              <w:pStyle w:val="BodyText"/>
            </w:pPr>
            <w:r w:rsidRPr="008D78C4">
              <w:t>3.2 Incorporate client change requests as appropriate</w:t>
            </w:r>
          </w:p>
          <w:p w:rsidR="00000000" w:rsidRPr="008D78C4" w:rsidP="008D78C4">
            <w:pPr>
              <w:pStyle w:val="BodyText"/>
            </w:pPr>
            <w:r w:rsidRPr="008D78C4">
              <w:t>3.3 Obtain client sign-off to the monitoring process</w:t>
            </w:r>
          </w:p>
        </w:tc>
      </w:tr>
    </w:tbl>
    <w:p w:rsidR="00000000" w:rsidRPr="008D78C4" w:rsidP="008D78C4">
      <w:pPr>
        <w:pStyle w:val="BodyText"/>
      </w:pPr>
    </w:p>
    <w:p w:rsidR="00000000" w:rsidRPr="008D78C4" w:rsidP="008D78C4">
      <w:pPr>
        <w:pStyle w:val="AllowPageBreak"/>
      </w:pPr>
    </w:p>
    <w:p w:rsidR="00000000" w:rsidRPr="008D78C4" w:rsidP="008D78C4">
      <w:pPr>
        <w:pStyle w:val="Heading1"/>
      </w:pPr>
      <w:bookmarkStart w:id="5" w:name="O_699523"/>
      <w:bookmarkEnd w:id="5"/>
      <w:r w:rsidRPr="008D78C4">
        <w:t>Foundation Skills</w:t>
      </w:r>
    </w:p>
    <w:p w:rsidR="00000000" w:rsidRPr="001D4AAA" w:rsidP="001D4AAA">
      <w:pPr>
        <w:pStyle w:val="BodyText"/>
        <w:rPr>
          <w:i/>
        </w:rPr>
      </w:pPr>
      <w:r w:rsidRPr="001D4AAA">
        <w:rPr>
          <w:rStyle w:val="Emphasis"/>
        </w:rPr>
        <w:t>This section describes language, literacy, numeracy and employment skills i</w:t>
      </w:r>
      <w:r w:rsidRPr="001D4AAA">
        <w:rPr>
          <w:rStyle w:val="Emphasis"/>
        </w:rPr>
        <w:t>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1D4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rPr>
                <w:rStyle w:val="SpecialBold"/>
              </w:rPr>
              <w:t>Description</w:t>
            </w:r>
          </w:p>
        </w:tc>
      </w:tr>
      <w:tr w:rsidTr="001D4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1.1, 2.1-2.3,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ListBullet"/>
              <w:rPr>
                <w:lang w:val="en-NZ"/>
              </w:rPr>
            </w:pPr>
            <w:r w:rsidRPr="008D78C4">
              <w:t>Analyses and interprets textual information to establish performance requirements and discrepancies</w:t>
            </w:r>
          </w:p>
        </w:tc>
      </w:tr>
      <w:tr w:rsidTr="001D4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1.3, 2.3, 3.1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ListBullet"/>
              <w:rPr>
                <w:lang w:val="en-NZ"/>
              </w:rPr>
            </w:pPr>
            <w:r w:rsidRPr="008D78C4">
              <w:t>Uses appropriate language, layout and format in logically presenting technical data and other information</w:t>
            </w:r>
          </w:p>
        </w:tc>
      </w:tr>
      <w:tr w:rsidTr="001D4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1.1,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ListBullet"/>
            </w:pPr>
            <w:r w:rsidRPr="008D78C4">
              <w:t>Listens, and participates, in oral exchanges in order to effectively identify and confirm req</w:t>
            </w:r>
            <w:r w:rsidRPr="008D78C4">
              <w:t>uirements</w:t>
            </w:r>
          </w:p>
          <w:p w:rsidR="00000000" w:rsidP="008D78C4">
            <w:pPr>
              <w:pStyle w:val="ListBullet"/>
              <w:rPr>
                <w:lang w:val="en-NZ"/>
              </w:rPr>
            </w:pPr>
            <w:r w:rsidRPr="008D78C4">
              <w:t>Presents information using appropriate and effective language in order to convey information</w:t>
            </w:r>
          </w:p>
        </w:tc>
      </w:tr>
      <w:tr w:rsidTr="001D4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1.1-1.3, 2.1-2.5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ListBullet"/>
            </w:pPr>
            <w:r w:rsidRPr="008D78C4">
              <w:t>Sequences and schedules complex activities, monitors implementation, and manages relevant communication</w:t>
            </w:r>
          </w:p>
          <w:p w:rsidR="00000000" w:rsidRPr="008D78C4" w:rsidP="008D78C4">
            <w:pPr>
              <w:pStyle w:val="ListBullet"/>
            </w:pPr>
            <w:r w:rsidRPr="008D78C4">
              <w:t>Uses sy</w:t>
            </w:r>
            <w:r w:rsidRPr="008D78C4">
              <w:t>stematic, analytical processes in complex, non-routine situations, setting goals, gathering relevant information, and identifying and evaluating options against the agreed criteria</w:t>
            </w:r>
          </w:p>
          <w:p w:rsidR="00000000" w:rsidRPr="008D78C4" w:rsidP="008D78C4">
            <w:pPr>
              <w:pStyle w:val="ListBullet"/>
            </w:pPr>
            <w:r w:rsidRPr="008D78C4">
              <w:t>Applies key principles and concepts underpinning the design and operation o</w:t>
            </w:r>
            <w:r w:rsidRPr="008D78C4">
              <w:t>f digital systems, and tools</w:t>
            </w:r>
          </w:p>
        </w:tc>
      </w:tr>
    </w:tbl>
    <w:p w:rsidR="00000000" w:rsidRPr="008D78C4" w:rsidP="008D78C4">
      <w:pPr>
        <w:pStyle w:val="BodyText"/>
      </w:pPr>
    </w:p>
    <w:p w:rsidR="00000000" w:rsidRPr="008D78C4" w:rsidP="008D78C4">
      <w:pPr>
        <w:pStyle w:val="AllowPageBreak"/>
      </w:pPr>
    </w:p>
    <w:p w:rsidR="00000000" w:rsidRPr="008D78C4" w:rsidP="008D78C4">
      <w:pPr>
        <w:pStyle w:val="Heading1"/>
      </w:pPr>
      <w:bookmarkStart w:id="6" w:name="O_699525"/>
      <w:bookmarkEnd w:id="6"/>
      <w:r w:rsidRPr="008D78C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90"/>
        <w:gridCol w:w="1519"/>
      </w:tblGrid>
      <w:tr w:rsidTr="001D4A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rPr>
                <w:rStyle w:val="SpecialBold"/>
              </w:rPr>
              <w:t>Code and title</w:t>
            </w:r>
          </w:p>
          <w:p w:rsidR="00000000" w:rsidRPr="008D78C4" w:rsidP="008D78C4">
            <w:pPr>
              <w:pStyle w:val="BodyText"/>
            </w:pPr>
            <w:r w:rsidRPr="008D78C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rPr>
                <w:rStyle w:val="SpecialBold"/>
              </w:rPr>
              <w:t>Code and title</w:t>
            </w:r>
          </w:p>
          <w:p w:rsidR="00000000" w:rsidRPr="008D78C4" w:rsidP="008D78C4">
            <w:pPr>
              <w:pStyle w:val="BodyText"/>
            </w:pPr>
            <w:r w:rsidRPr="008D78C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rPr>
                <w:rStyle w:val="SpecialBold"/>
              </w:rPr>
              <w:t>Equivalence status</w:t>
            </w:r>
          </w:p>
        </w:tc>
      </w:tr>
      <w:tr w:rsidTr="001D4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ICTDBS407 Monitor physical database implementation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ICADBS407A Monitor physical database implementation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8C4">
            <w:pPr>
              <w:pStyle w:val="BodyText"/>
              <w:rPr>
                <w:lang w:val="en-NZ"/>
              </w:rPr>
            </w:pPr>
            <w:r w:rsidRPr="008D78C4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8C4" w:rsidP="008D78C4">
            <w:pPr>
              <w:pStyle w:val="BodyText"/>
            </w:pPr>
            <w:r w:rsidRPr="008D78C4">
              <w:t>Equivalent unit</w:t>
            </w:r>
          </w:p>
        </w:tc>
      </w:tr>
    </w:tbl>
    <w:p w:rsidR="00000000" w:rsidRPr="008D78C4" w:rsidP="008D78C4">
      <w:pPr>
        <w:pStyle w:val="BodyText"/>
      </w:pPr>
    </w:p>
    <w:p w:rsidR="00000000" w:rsidRPr="008D78C4" w:rsidP="008D78C4">
      <w:pPr>
        <w:pStyle w:val="AllowPageBreak"/>
      </w:pPr>
    </w:p>
    <w:p w:rsidR="00000000" w:rsidRPr="008D78C4" w:rsidP="008D78C4">
      <w:pPr>
        <w:pStyle w:val="Heading1"/>
      </w:pPr>
      <w:bookmarkStart w:id="7" w:name="O_699532"/>
      <w:bookmarkEnd w:id="7"/>
      <w:r w:rsidRPr="008D78C4">
        <w:t>Links</w:t>
      </w:r>
    </w:p>
    <w:p w:rsidR="00000000" w:rsidRPr="008D78C4" w:rsidP="001D4AAA">
      <w:pPr>
        <w:pStyle w:val="BodyText"/>
      </w:pPr>
      <w:r w:rsidRPr="008D78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4CF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D78C4" w:rsidP="008D78C4"/>
    <w:sectPr w:rsidSect="008D78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8C4" w:rsidRPr="001D4AAA" w:rsidP="001D4A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AA" w:rsidP="008D7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AAA" w:rsidP="008D7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D4AAA" w:rsidP="008D7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8C4" w:rsidRPr="001D4AAA" w:rsidP="001D4A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AA" w:rsidRPr="002D2AF8" w:rsidP="008D7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ICTDBS407 Monitor physical database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D4AAA" w:rsidP="008D7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FCC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EAC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8C4"/>
  </w:style>
  <w:style w:type="character" w:customStyle="1" w:styleId="Heading1Char">
    <w:name w:val="Heading 1 Char"/>
    <w:basedOn w:val="DefaultParagraphFont"/>
    <w:link w:val="Heading1"/>
    <w:rsid w:val="008D7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8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8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78C4"/>
    <w:rPr>
      <w:b/>
      <w:spacing w:val="0"/>
    </w:rPr>
  </w:style>
  <w:style w:type="character" w:styleId="Emphasis">
    <w:name w:val="Emphasis"/>
    <w:basedOn w:val="DefaultParagraphFont"/>
    <w:qFormat/>
    <w:rsid w:val="008D78C4"/>
    <w:rPr>
      <w:i/>
    </w:rPr>
  </w:style>
  <w:style w:type="paragraph" w:customStyle="1" w:styleId="SuperHeading">
    <w:name w:val="SuperHeading"/>
    <w:basedOn w:val="Normal"/>
    <w:rsid w:val="008D7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8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8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8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7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8C4"/>
  </w:style>
  <w:style w:type="paragraph" w:styleId="TableofFigures">
    <w:name w:val="table of figures"/>
    <w:basedOn w:val="Normal"/>
    <w:next w:val="Normal"/>
    <w:semiHidden/>
    <w:rsid w:val="008D7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8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78C4"/>
    <w:rPr>
      <w:rFonts w:ascii="Wingdings" w:hAnsi="Wingdings"/>
    </w:rPr>
  </w:style>
  <w:style w:type="paragraph" w:customStyle="1" w:styleId="TableHeading">
    <w:name w:val="Table Heading"/>
    <w:basedOn w:val="HeadingBase"/>
    <w:rsid w:val="008D7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8C4"/>
    <w:rPr>
      <w:color w:val="0033CC"/>
      <w:u w:val="none"/>
    </w:rPr>
  </w:style>
  <w:style w:type="paragraph" w:customStyle="1" w:styleId="BodyTextRight">
    <w:name w:val="Body Text Right"/>
    <w:basedOn w:val="BodyText"/>
    <w:rsid w:val="008D7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8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8C4"/>
    <w:rPr>
      <w:sz w:val="32"/>
    </w:rPr>
  </w:style>
  <w:style w:type="paragraph" w:customStyle="1" w:styleId="HeadingProcedure">
    <w:name w:val="Heading Procedure"/>
    <w:basedOn w:val="HeadingBase"/>
    <w:next w:val="Normal"/>
    <w:rsid w:val="008D7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8C4"/>
    <w:pPr>
      <w:spacing w:before="60" w:after="60"/>
    </w:pPr>
  </w:style>
  <w:style w:type="paragraph" w:styleId="ListContinue">
    <w:name w:val="List Continue"/>
    <w:basedOn w:val="List"/>
    <w:rsid w:val="008D78C4"/>
    <w:pPr>
      <w:ind w:firstLine="0"/>
    </w:pPr>
  </w:style>
  <w:style w:type="paragraph" w:customStyle="1" w:styleId="ListNote">
    <w:name w:val="List Note"/>
    <w:basedOn w:val="List"/>
    <w:rsid w:val="008D7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8C4"/>
    <w:rPr>
      <w:rFonts w:ascii="Courier New" w:hAnsi="Courier New"/>
    </w:rPr>
  </w:style>
  <w:style w:type="paragraph" w:customStyle="1" w:styleId="NoteBullet">
    <w:name w:val="Note Bullet"/>
    <w:basedOn w:val="Note"/>
    <w:rsid w:val="008D7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8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7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8C4"/>
    <w:rPr>
      <w:b/>
      <w:smallCaps/>
    </w:rPr>
  </w:style>
  <w:style w:type="paragraph" w:customStyle="1" w:styleId="TableListNumber">
    <w:name w:val="Table List Number"/>
    <w:basedOn w:val="ListNumber"/>
    <w:rsid w:val="008D7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8C4"/>
    <w:pPr>
      <w:numPr>
        <w:numId w:val="8"/>
      </w:numPr>
    </w:pPr>
  </w:style>
  <w:style w:type="paragraph" w:customStyle="1" w:styleId="ListAlpha2">
    <w:name w:val="List Alpha 2"/>
    <w:basedOn w:val="List2"/>
    <w:rsid w:val="008D78C4"/>
    <w:pPr>
      <w:numPr>
        <w:numId w:val="7"/>
      </w:numPr>
    </w:pPr>
  </w:style>
  <w:style w:type="paragraph" w:styleId="List2">
    <w:name w:val="List 2"/>
    <w:basedOn w:val="BodyText"/>
    <w:rsid w:val="008D7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8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8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78C4"/>
    <w:pPr>
      <w:numPr>
        <w:numId w:val="3"/>
      </w:numPr>
    </w:pPr>
  </w:style>
  <w:style w:type="paragraph" w:styleId="ListContinue2">
    <w:name w:val="List Continue 2"/>
    <w:basedOn w:val="List2"/>
    <w:rsid w:val="008D78C4"/>
    <w:pPr>
      <w:ind w:firstLine="0"/>
    </w:pPr>
  </w:style>
  <w:style w:type="paragraph" w:styleId="ListContinue3">
    <w:name w:val="List Continue 3"/>
    <w:basedOn w:val="List3"/>
    <w:rsid w:val="008D78C4"/>
    <w:pPr>
      <w:ind w:left="1021" w:firstLine="0"/>
    </w:pPr>
  </w:style>
  <w:style w:type="paragraph" w:styleId="ListContinue4">
    <w:name w:val="List Continue 4"/>
    <w:basedOn w:val="List4"/>
    <w:rsid w:val="008D78C4"/>
    <w:pPr>
      <w:ind w:firstLine="0"/>
    </w:pPr>
  </w:style>
  <w:style w:type="paragraph" w:styleId="ListContinue5">
    <w:name w:val="List Continue 5"/>
    <w:basedOn w:val="List5"/>
    <w:rsid w:val="008D78C4"/>
    <w:pPr>
      <w:ind w:firstLine="0"/>
    </w:pPr>
  </w:style>
  <w:style w:type="paragraph" w:styleId="ListNumber3">
    <w:name w:val="List Number 3"/>
    <w:basedOn w:val="List3"/>
    <w:rsid w:val="008D78C4"/>
    <w:pPr>
      <w:numPr>
        <w:numId w:val="4"/>
      </w:numPr>
    </w:pPr>
  </w:style>
  <w:style w:type="paragraph" w:styleId="ListNumber4">
    <w:name w:val="List Number 4"/>
    <w:basedOn w:val="List4"/>
    <w:rsid w:val="008D78C4"/>
    <w:pPr>
      <w:numPr>
        <w:numId w:val="5"/>
      </w:numPr>
    </w:pPr>
  </w:style>
  <w:style w:type="paragraph" w:styleId="ListNumber5">
    <w:name w:val="List Number 5"/>
    <w:basedOn w:val="List5"/>
    <w:rsid w:val="008D78C4"/>
    <w:pPr>
      <w:numPr>
        <w:numId w:val="6"/>
      </w:numPr>
    </w:pPr>
  </w:style>
  <w:style w:type="paragraph" w:styleId="BlockText">
    <w:name w:val="Block Text"/>
    <w:basedOn w:val="Normal"/>
    <w:rsid w:val="008D7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8C4"/>
    <w:rPr>
      <w:sz w:val="16"/>
      <w:vertAlign w:val="superscript"/>
    </w:rPr>
  </w:style>
  <w:style w:type="character" w:customStyle="1" w:styleId="Symbols">
    <w:name w:val="Symbols"/>
    <w:basedOn w:val="DefaultParagraphFont"/>
    <w:rsid w:val="008D78C4"/>
    <w:rPr>
      <w:rFonts w:ascii="Symbol" w:hAnsi="Symbol"/>
    </w:rPr>
  </w:style>
  <w:style w:type="character" w:customStyle="1" w:styleId="MenuOptions">
    <w:name w:val="Menu Options"/>
    <w:basedOn w:val="DefaultParagraphFont"/>
    <w:rsid w:val="008D7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8C4"/>
    <w:rPr>
      <w:b/>
    </w:rPr>
  </w:style>
  <w:style w:type="character" w:customStyle="1" w:styleId="Underlined">
    <w:name w:val="Underlined"/>
    <w:basedOn w:val="DefaultParagraphFont"/>
    <w:rsid w:val="008D78C4"/>
    <w:rPr>
      <w:u w:val="single"/>
    </w:rPr>
  </w:style>
  <w:style w:type="paragraph" w:customStyle="1" w:styleId="TableBodyTextRight">
    <w:name w:val="Table Body Text Right"/>
    <w:basedOn w:val="TableBodyText"/>
    <w:rsid w:val="008D7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8C4"/>
    <w:rPr>
      <w:sz w:val="18"/>
    </w:rPr>
  </w:style>
  <w:style w:type="paragraph" w:customStyle="1" w:styleId="BodySmallRight">
    <w:name w:val="Body Small Right"/>
    <w:basedOn w:val="BodyTextRight"/>
    <w:rsid w:val="008D78C4"/>
    <w:rPr>
      <w:sz w:val="18"/>
      <w:szCs w:val="18"/>
    </w:rPr>
  </w:style>
  <w:style w:type="paragraph" w:customStyle="1" w:styleId="MarginEdition">
    <w:name w:val="Margin Edition"/>
    <w:basedOn w:val="MarginNote"/>
    <w:rsid w:val="008D7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8C4"/>
    <w:rPr>
      <w:sz w:val="2"/>
      <w:szCs w:val="2"/>
    </w:rPr>
  </w:style>
  <w:style w:type="character" w:customStyle="1" w:styleId="Small">
    <w:name w:val="Small"/>
    <w:basedOn w:val="DefaultParagraphFont"/>
    <w:rsid w:val="008D78C4"/>
    <w:rPr>
      <w:sz w:val="16"/>
    </w:rPr>
  </w:style>
  <w:style w:type="paragraph" w:customStyle="1" w:styleId="WideTable">
    <w:name w:val="Wide Table"/>
    <w:basedOn w:val="Normal"/>
    <w:rsid w:val="008D7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8C4"/>
  </w:style>
  <w:style w:type="paragraph" w:styleId="Quote">
    <w:name w:val="Quote"/>
    <w:basedOn w:val="Heading1"/>
    <w:link w:val="QuoteChar"/>
    <w:qFormat/>
    <w:rsid w:val="008D7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8C4"/>
    <w:pPr>
      <w:pageBreakBefore/>
    </w:pPr>
  </w:style>
  <w:style w:type="paragraph" w:customStyle="1" w:styleId="Border">
    <w:name w:val="Border"/>
    <w:basedOn w:val="Normal"/>
    <w:qFormat/>
    <w:rsid w:val="008D7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8C4"/>
    <w:rPr>
      <w:u w:val="single"/>
    </w:rPr>
  </w:style>
  <w:style w:type="character" w:customStyle="1" w:styleId="BoldandItalics">
    <w:name w:val="Bold and Italics"/>
    <w:qFormat/>
    <w:rsid w:val="008D78C4"/>
    <w:rPr>
      <w:b/>
      <w:i/>
      <w:u w:val="none"/>
    </w:rPr>
  </w:style>
  <w:style w:type="paragraph" w:styleId="BalloonText">
    <w:name w:val="Balloon Text"/>
    <w:basedOn w:val="Normal"/>
    <w:link w:val="BalloonTextChar"/>
    <w:rsid w:val="008D7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8C4"/>
    <w:pPr>
      <w:spacing w:before="0" w:after="0"/>
    </w:pPr>
  </w:style>
  <w:style w:type="paragraph" w:customStyle="1" w:styleId="BodyTextBold">
    <w:name w:val="Body Text Bold"/>
    <w:basedOn w:val="BodyText"/>
    <w:qFormat/>
    <w:rsid w:val="008D78C4"/>
    <w:rPr>
      <w:b/>
    </w:rPr>
  </w:style>
  <w:style w:type="character" w:styleId="Hyperlink">
    <w:name w:val="Hyperlink"/>
    <w:basedOn w:val="DefaultParagraphFont"/>
    <w:uiPriority w:val="99"/>
    <w:unhideWhenUsed/>
    <w:rsid w:val="001D4A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3208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ICTDBS407 Monitor physical database implementation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