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793" w:rsidP="009A17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ICTDBS407 Monitor physical database implementation</w:t>
      </w:r>
      <w:r>
        <w:fldChar w:fldCharType="end"/>
      </w:r>
    </w:p>
    <w:p w:rsidR="009A1793" w:rsidP="009A1793">
      <w:pPr>
        <w:pStyle w:val="Version"/>
        <w:sectPr w:rsidSect="000A04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409" w:rsidP="000A0409">
      <w:pPr>
        <w:pStyle w:val="SuperHeading"/>
      </w:pPr>
      <w:r w:rsidRPr="000A0409">
        <w:t>Assessment Re</w:t>
      </w:r>
      <w:r w:rsidRPr="000A0409">
        <w:t>quirements for ICTDBS407 Monitor physical database implementation</w:t>
      </w:r>
    </w:p>
    <w:p w:rsidR="00000000" w:rsidRPr="000A0409" w:rsidP="000A0409">
      <w:pPr>
        <w:pStyle w:val="Heading1"/>
      </w:pPr>
      <w:bookmarkStart w:id="1" w:name="O_699527"/>
      <w:bookmarkEnd w:id="1"/>
      <w:r w:rsidRPr="000A04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A0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09" w:rsidP="000A0409">
            <w:pPr>
              <w:pStyle w:val="BodyText"/>
            </w:pPr>
            <w:r w:rsidRPr="000A040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09">
            <w:pPr>
              <w:pStyle w:val="BodyText"/>
              <w:rPr>
                <w:lang w:val="en-NZ"/>
              </w:rPr>
            </w:pPr>
            <w:r w:rsidRPr="000A0409">
              <w:rPr>
                <w:rStyle w:val="SpecialBold"/>
              </w:rPr>
              <w:t>Comments</w:t>
            </w:r>
          </w:p>
        </w:tc>
      </w:tr>
      <w:tr w:rsidTr="000A0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09">
            <w:pPr>
              <w:pStyle w:val="BodyText"/>
              <w:rPr>
                <w:lang w:val="en-NZ"/>
              </w:rPr>
            </w:pPr>
            <w:r w:rsidRPr="000A040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09" w:rsidP="000A0409">
            <w:pPr>
              <w:pStyle w:val="BodyText"/>
            </w:pPr>
            <w:r w:rsidRPr="000A0409">
              <w:t>This version first released with ICT Information and Communications Technology Training Package Version 1.0.</w:t>
            </w:r>
          </w:p>
        </w:tc>
      </w:tr>
    </w:tbl>
    <w:p w:rsidR="00000000" w:rsidRPr="000A0409" w:rsidP="000A0409">
      <w:pPr>
        <w:pStyle w:val="BodyText"/>
      </w:pPr>
    </w:p>
    <w:p w:rsidR="00000000" w:rsidRPr="000A0409" w:rsidP="000A0409">
      <w:pPr>
        <w:pStyle w:val="AllowPageBreak"/>
      </w:pPr>
    </w:p>
    <w:p w:rsidR="00000000" w:rsidRPr="000A0409" w:rsidP="000A0409">
      <w:pPr>
        <w:pStyle w:val="Heading1"/>
      </w:pPr>
      <w:bookmarkStart w:id="2" w:name="O_699528"/>
      <w:bookmarkEnd w:id="2"/>
      <w:r w:rsidRPr="000A0409">
        <w:t>Performance Evidence</w:t>
      </w:r>
    </w:p>
    <w:p w:rsidR="00000000" w:rsidRPr="000A0409" w:rsidP="009A1793">
      <w:pPr>
        <w:pStyle w:val="BodyText"/>
      </w:pPr>
      <w:r w:rsidRPr="000A0409">
        <w:t>Evidence of the ability to:</w:t>
      </w:r>
    </w:p>
    <w:p w:rsidR="00000000" w:rsidRPr="000A0409" w:rsidP="000A0409">
      <w:pPr>
        <w:pStyle w:val="ListBullet"/>
      </w:pPr>
      <w:r w:rsidRPr="000A0409">
        <w:t>identify technical considerations affecting the implementation of a database</w:t>
      </w:r>
    </w:p>
    <w:p w:rsidR="00000000" w:rsidRPr="000A0409" w:rsidP="000A0409">
      <w:pPr>
        <w:pStyle w:val="ListBullet"/>
      </w:pPr>
      <w:r w:rsidRPr="000A0409">
        <w:t>analyse and monitor performance issues during the implementation of a database</w:t>
      </w:r>
    </w:p>
    <w:p w:rsidR="00000000" w:rsidRPr="000A0409" w:rsidP="000A0409">
      <w:pPr>
        <w:pStyle w:val="ListBullet"/>
      </w:pPr>
      <w:r w:rsidRPr="000A0409">
        <w:t>modify a database to meet project and clie</w:t>
      </w:r>
      <w:r w:rsidRPr="000A0409">
        <w:t>nt performance requirements.</w:t>
      </w:r>
    </w:p>
    <w:p w:rsidR="00000000" w:rsidRPr="000A0409" w:rsidP="000A0409">
      <w:pPr>
        <w:pStyle w:val="BodyText"/>
      </w:pPr>
    </w:p>
    <w:p w:rsidR="00000000" w:rsidRPr="000A0409" w:rsidP="009A1793">
      <w:pPr>
        <w:pStyle w:val="BodyText"/>
      </w:pPr>
      <w:r w:rsidRPr="000A0409">
        <w:t>Note: If a specific volume or frequency is not stated, then evidence must be provided at least once.</w:t>
      </w:r>
    </w:p>
    <w:p w:rsidR="00000000" w:rsidRPr="000A0409" w:rsidP="000A0409">
      <w:pPr>
        <w:pStyle w:val="Heading1"/>
      </w:pPr>
      <w:bookmarkStart w:id="3" w:name="O_699529"/>
      <w:bookmarkEnd w:id="3"/>
      <w:r w:rsidRPr="000A0409">
        <w:t>Knowledge Evidence</w:t>
      </w:r>
    </w:p>
    <w:p w:rsidR="00000000" w:rsidRPr="000A0409" w:rsidP="009A1793">
      <w:pPr>
        <w:pStyle w:val="BodyText"/>
      </w:pPr>
      <w:r w:rsidRPr="000A0409">
        <w:t>To complete the unit requirements safely and effectively, the individual must:</w:t>
      </w:r>
    </w:p>
    <w:p w:rsidR="00000000" w:rsidRPr="000A0409" w:rsidP="000A0409">
      <w:pPr>
        <w:pStyle w:val="ListBullet"/>
      </w:pPr>
      <w:r w:rsidRPr="000A0409">
        <w:t>describe the client business domain</w:t>
      </w:r>
    </w:p>
    <w:p w:rsidR="00000000" w:rsidRPr="000A0409" w:rsidP="000A0409">
      <w:pPr>
        <w:pStyle w:val="ListBullet"/>
      </w:pPr>
      <w:r w:rsidRPr="000A0409">
        <w:t>list current industry-accepted hardware and software products</w:t>
      </w:r>
    </w:p>
    <w:p w:rsidR="00000000" w:rsidRPr="000A0409" w:rsidP="000A0409">
      <w:pPr>
        <w:pStyle w:val="ListBullet"/>
      </w:pPr>
      <w:r w:rsidRPr="000A0409">
        <w:t>describe requirements of basic database design</w:t>
      </w:r>
    </w:p>
    <w:p w:rsidR="00000000" w:rsidRPr="000A0409" w:rsidP="000A0409">
      <w:pPr>
        <w:pStyle w:val="ListBullet"/>
      </w:pPr>
      <w:r w:rsidRPr="000A0409">
        <w:t>identify required database performance standards</w:t>
      </w:r>
    </w:p>
    <w:p w:rsidR="00000000" w:rsidRPr="000A0409" w:rsidP="000A0409">
      <w:pPr>
        <w:pStyle w:val="ListBullet"/>
      </w:pPr>
      <w:r w:rsidRPr="000A0409">
        <w:t>outline quality assurance practices</w:t>
      </w:r>
    </w:p>
    <w:p w:rsidR="00000000" w:rsidRPr="000A0409" w:rsidP="000A0409">
      <w:pPr>
        <w:pStyle w:val="ListBullet"/>
      </w:pPr>
      <w:r w:rsidRPr="000A0409">
        <w:t>outline testing and benchm</w:t>
      </w:r>
      <w:r w:rsidRPr="000A0409">
        <w:t>arking processes</w:t>
      </w:r>
    </w:p>
    <w:p w:rsidR="00000000" w:rsidRPr="000A0409" w:rsidP="000A0409">
      <w:pPr>
        <w:pStyle w:val="ListBullet"/>
      </w:pPr>
      <w:r w:rsidRPr="000A0409">
        <w:t>list three or more current principles of databases.</w:t>
      </w:r>
    </w:p>
    <w:p w:rsidR="00000000" w:rsidRPr="000A0409" w:rsidP="000A0409">
      <w:pPr>
        <w:pStyle w:val="AllowPageBreak"/>
      </w:pPr>
    </w:p>
    <w:p w:rsidR="00000000" w:rsidRPr="000A0409" w:rsidP="000A0409">
      <w:pPr>
        <w:pStyle w:val="Heading1"/>
      </w:pPr>
      <w:bookmarkStart w:id="4" w:name="O_699530"/>
      <w:bookmarkEnd w:id="4"/>
      <w:r w:rsidRPr="000A0409">
        <w:t>Assessment Conditions</w:t>
      </w:r>
    </w:p>
    <w:p w:rsidR="00000000" w:rsidRPr="000A0409" w:rsidP="009A1793">
      <w:pPr>
        <w:pStyle w:val="BodyText"/>
      </w:pPr>
      <w:r w:rsidRPr="000A0409">
        <w:t>Gather evidence to demonstrate consistent performance in conditions that are safe and replicate the workplace. Noise levels, production flow, interr</w:t>
      </w:r>
      <w:r w:rsidRPr="000A0409">
        <w:t>uptions and time variances must be typical of those experienced in the database field of work, and include access to:</w:t>
      </w:r>
    </w:p>
    <w:p w:rsidR="00000000" w:rsidRPr="000A0409" w:rsidP="000A0409">
      <w:pPr>
        <w:pStyle w:val="ListBullet"/>
      </w:pPr>
      <w:r w:rsidRPr="000A0409">
        <w:t>industry software packages</w:t>
      </w:r>
    </w:p>
    <w:p w:rsidR="00000000" w:rsidRPr="000A0409" w:rsidP="000A0409">
      <w:pPr>
        <w:pStyle w:val="ListBullet"/>
      </w:pPr>
      <w:r w:rsidRPr="000A0409">
        <w:t>the database management system (DBMS)</w:t>
      </w:r>
    </w:p>
    <w:p w:rsidR="00000000" w:rsidRPr="000A0409" w:rsidP="000A0409">
      <w:pPr>
        <w:pStyle w:val="ListBullet"/>
      </w:pPr>
      <w:r w:rsidRPr="000A0409">
        <w:t>the target database prototype</w:t>
      </w:r>
    </w:p>
    <w:p w:rsidR="00000000" w:rsidRPr="000A0409" w:rsidP="000A0409">
      <w:pPr>
        <w:pStyle w:val="ListBullet"/>
      </w:pPr>
      <w:r w:rsidRPr="000A0409">
        <w:t>testing and benchmarking software.</w:t>
      </w:r>
    </w:p>
    <w:p w:rsidR="00000000" w:rsidRPr="000A0409" w:rsidP="000A0409">
      <w:pPr>
        <w:pStyle w:val="BodyText"/>
      </w:pPr>
    </w:p>
    <w:p w:rsidR="00000000" w:rsidRPr="000A0409" w:rsidP="009A1793">
      <w:pPr>
        <w:pStyle w:val="BodyText"/>
      </w:pPr>
      <w:r w:rsidRPr="000A0409">
        <w:t>Assess</w:t>
      </w:r>
      <w:r w:rsidRPr="000A0409">
        <w:t>ors must satisfy NVR/AQTF assessor requirements.</w:t>
      </w:r>
    </w:p>
    <w:p w:rsidR="00000000" w:rsidRPr="000A0409" w:rsidP="000A0409">
      <w:pPr>
        <w:pStyle w:val="Heading1"/>
      </w:pPr>
      <w:bookmarkStart w:id="5" w:name="O_699533"/>
      <w:bookmarkEnd w:id="5"/>
      <w:r w:rsidRPr="000A0409">
        <w:t>Links</w:t>
      </w:r>
    </w:p>
    <w:p w:rsidR="00000000" w:rsidRPr="000A0409" w:rsidP="009A1793">
      <w:pPr>
        <w:pStyle w:val="BodyText"/>
      </w:pPr>
      <w:r w:rsidRPr="000A04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818B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A0409" w:rsidP="000A0409"/>
    <w:sectPr w:rsidSect="000A04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09" w:rsidRPr="009A1793" w:rsidP="009A17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93" w:rsidP="000A04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1793" w:rsidP="000A04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A1793" w:rsidP="000A04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409" w:rsidRPr="009A1793" w:rsidP="009A17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793" w:rsidRPr="002D2AF8" w:rsidP="000A04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ICTDBS407 Monitor physical database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A1793" w:rsidP="000A04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70A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BA86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4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4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4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4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4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4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4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4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4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4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4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409"/>
  </w:style>
  <w:style w:type="character" w:customStyle="1" w:styleId="Heading1Char">
    <w:name w:val="Heading 1 Char"/>
    <w:basedOn w:val="DefaultParagraphFont"/>
    <w:link w:val="Heading1"/>
    <w:rsid w:val="000A04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4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4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4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409"/>
    <w:rPr>
      <w:b/>
      <w:spacing w:val="0"/>
    </w:rPr>
  </w:style>
  <w:style w:type="paragraph" w:customStyle="1" w:styleId="SuperHeading">
    <w:name w:val="SuperHeading"/>
    <w:basedOn w:val="Normal"/>
    <w:rsid w:val="000A04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4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04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4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4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4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4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4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4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4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4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4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4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4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4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4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4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4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4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4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4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4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4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4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4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04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04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4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4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4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4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4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4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4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4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0409"/>
    <w:rPr>
      <w:i/>
    </w:rPr>
  </w:style>
  <w:style w:type="paragraph" w:styleId="Caption">
    <w:name w:val="caption"/>
    <w:basedOn w:val="BodyText"/>
    <w:next w:val="Normal"/>
    <w:qFormat/>
    <w:rsid w:val="000A04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4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4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409"/>
  </w:style>
  <w:style w:type="paragraph" w:styleId="TableofFigures">
    <w:name w:val="table of figures"/>
    <w:basedOn w:val="Normal"/>
    <w:next w:val="Normal"/>
    <w:semiHidden/>
    <w:rsid w:val="000A04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4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0409"/>
    <w:rPr>
      <w:rFonts w:ascii="Wingdings" w:hAnsi="Wingdings"/>
    </w:rPr>
  </w:style>
  <w:style w:type="paragraph" w:customStyle="1" w:styleId="TableHeading">
    <w:name w:val="Table Heading"/>
    <w:basedOn w:val="HeadingBase"/>
    <w:rsid w:val="000A04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409"/>
    <w:rPr>
      <w:color w:val="0033CC"/>
      <w:u w:val="none"/>
    </w:rPr>
  </w:style>
  <w:style w:type="paragraph" w:customStyle="1" w:styleId="BodyTextRight">
    <w:name w:val="Body Text Right"/>
    <w:basedOn w:val="BodyText"/>
    <w:rsid w:val="000A04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4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4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4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4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4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409"/>
    <w:rPr>
      <w:sz w:val="32"/>
    </w:rPr>
  </w:style>
  <w:style w:type="paragraph" w:customStyle="1" w:styleId="HeadingProcedure">
    <w:name w:val="Heading Procedure"/>
    <w:basedOn w:val="HeadingBase"/>
    <w:next w:val="Normal"/>
    <w:rsid w:val="000A04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409"/>
    <w:pPr>
      <w:spacing w:before="60" w:after="60"/>
    </w:pPr>
  </w:style>
  <w:style w:type="paragraph" w:styleId="ListContinue">
    <w:name w:val="List Continue"/>
    <w:basedOn w:val="List"/>
    <w:rsid w:val="000A0409"/>
    <w:pPr>
      <w:ind w:firstLine="0"/>
    </w:pPr>
  </w:style>
  <w:style w:type="paragraph" w:customStyle="1" w:styleId="ListNote">
    <w:name w:val="List Note"/>
    <w:basedOn w:val="List"/>
    <w:rsid w:val="000A04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4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4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409"/>
    <w:rPr>
      <w:rFonts w:ascii="Courier New" w:hAnsi="Courier New"/>
    </w:rPr>
  </w:style>
  <w:style w:type="paragraph" w:customStyle="1" w:styleId="NoteBullet">
    <w:name w:val="Note Bullet"/>
    <w:basedOn w:val="Note"/>
    <w:rsid w:val="000A04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4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4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4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4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04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4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409"/>
    <w:rPr>
      <w:b/>
      <w:smallCaps/>
    </w:rPr>
  </w:style>
  <w:style w:type="paragraph" w:customStyle="1" w:styleId="TableListNumber">
    <w:name w:val="Table List Number"/>
    <w:basedOn w:val="ListNumber"/>
    <w:rsid w:val="000A04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4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409"/>
    <w:pPr>
      <w:numPr>
        <w:numId w:val="8"/>
      </w:numPr>
    </w:pPr>
  </w:style>
  <w:style w:type="paragraph" w:customStyle="1" w:styleId="ListAlpha2">
    <w:name w:val="List Alpha 2"/>
    <w:basedOn w:val="List2"/>
    <w:rsid w:val="000A0409"/>
    <w:pPr>
      <w:numPr>
        <w:numId w:val="7"/>
      </w:numPr>
    </w:pPr>
  </w:style>
  <w:style w:type="paragraph" w:styleId="List2">
    <w:name w:val="List 2"/>
    <w:basedOn w:val="BodyText"/>
    <w:rsid w:val="000A04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4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4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4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4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4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0409"/>
    <w:pPr>
      <w:numPr>
        <w:numId w:val="3"/>
      </w:numPr>
    </w:pPr>
  </w:style>
  <w:style w:type="paragraph" w:styleId="ListContinue2">
    <w:name w:val="List Continue 2"/>
    <w:basedOn w:val="List2"/>
    <w:rsid w:val="000A0409"/>
    <w:pPr>
      <w:ind w:firstLine="0"/>
    </w:pPr>
  </w:style>
  <w:style w:type="paragraph" w:styleId="ListContinue3">
    <w:name w:val="List Continue 3"/>
    <w:basedOn w:val="List3"/>
    <w:rsid w:val="000A0409"/>
    <w:pPr>
      <w:ind w:left="1021" w:firstLine="0"/>
    </w:pPr>
  </w:style>
  <w:style w:type="paragraph" w:styleId="ListContinue4">
    <w:name w:val="List Continue 4"/>
    <w:basedOn w:val="List4"/>
    <w:rsid w:val="000A0409"/>
    <w:pPr>
      <w:ind w:firstLine="0"/>
    </w:pPr>
  </w:style>
  <w:style w:type="paragraph" w:styleId="ListContinue5">
    <w:name w:val="List Continue 5"/>
    <w:basedOn w:val="List5"/>
    <w:rsid w:val="000A0409"/>
    <w:pPr>
      <w:ind w:firstLine="0"/>
    </w:pPr>
  </w:style>
  <w:style w:type="paragraph" w:styleId="ListNumber3">
    <w:name w:val="List Number 3"/>
    <w:basedOn w:val="List3"/>
    <w:rsid w:val="000A0409"/>
    <w:pPr>
      <w:numPr>
        <w:numId w:val="4"/>
      </w:numPr>
    </w:pPr>
  </w:style>
  <w:style w:type="paragraph" w:styleId="ListNumber4">
    <w:name w:val="List Number 4"/>
    <w:basedOn w:val="List4"/>
    <w:rsid w:val="000A0409"/>
    <w:pPr>
      <w:numPr>
        <w:numId w:val="5"/>
      </w:numPr>
    </w:pPr>
  </w:style>
  <w:style w:type="paragraph" w:styleId="ListNumber5">
    <w:name w:val="List Number 5"/>
    <w:basedOn w:val="List5"/>
    <w:rsid w:val="000A0409"/>
    <w:pPr>
      <w:numPr>
        <w:numId w:val="6"/>
      </w:numPr>
    </w:pPr>
  </w:style>
  <w:style w:type="paragraph" w:styleId="BlockText">
    <w:name w:val="Block Text"/>
    <w:basedOn w:val="Normal"/>
    <w:rsid w:val="000A04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4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409"/>
    <w:rPr>
      <w:sz w:val="16"/>
      <w:vertAlign w:val="superscript"/>
    </w:rPr>
  </w:style>
  <w:style w:type="character" w:customStyle="1" w:styleId="Symbols">
    <w:name w:val="Symbols"/>
    <w:basedOn w:val="DefaultParagraphFont"/>
    <w:rsid w:val="000A0409"/>
    <w:rPr>
      <w:rFonts w:ascii="Symbol" w:hAnsi="Symbol"/>
    </w:rPr>
  </w:style>
  <w:style w:type="character" w:customStyle="1" w:styleId="MenuOptions">
    <w:name w:val="Menu Options"/>
    <w:basedOn w:val="DefaultParagraphFont"/>
    <w:rsid w:val="000A04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409"/>
    <w:rPr>
      <w:b/>
    </w:rPr>
  </w:style>
  <w:style w:type="character" w:customStyle="1" w:styleId="Underlined">
    <w:name w:val="Underlined"/>
    <w:basedOn w:val="DefaultParagraphFont"/>
    <w:rsid w:val="000A0409"/>
    <w:rPr>
      <w:u w:val="single"/>
    </w:rPr>
  </w:style>
  <w:style w:type="paragraph" w:customStyle="1" w:styleId="TableBodyTextRight">
    <w:name w:val="Table Body Text Right"/>
    <w:basedOn w:val="TableBodyText"/>
    <w:rsid w:val="000A04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409"/>
    <w:rPr>
      <w:sz w:val="18"/>
    </w:rPr>
  </w:style>
  <w:style w:type="paragraph" w:customStyle="1" w:styleId="BodySmallRight">
    <w:name w:val="Body Small Right"/>
    <w:basedOn w:val="BodyTextRight"/>
    <w:rsid w:val="000A0409"/>
    <w:rPr>
      <w:sz w:val="18"/>
      <w:szCs w:val="18"/>
    </w:rPr>
  </w:style>
  <w:style w:type="paragraph" w:customStyle="1" w:styleId="MarginEdition">
    <w:name w:val="Margin Edition"/>
    <w:basedOn w:val="MarginNote"/>
    <w:rsid w:val="000A04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409"/>
    <w:rPr>
      <w:sz w:val="2"/>
      <w:szCs w:val="2"/>
    </w:rPr>
  </w:style>
  <w:style w:type="character" w:customStyle="1" w:styleId="Small">
    <w:name w:val="Small"/>
    <w:basedOn w:val="DefaultParagraphFont"/>
    <w:rsid w:val="000A0409"/>
    <w:rPr>
      <w:sz w:val="16"/>
    </w:rPr>
  </w:style>
  <w:style w:type="paragraph" w:customStyle="1" w:styleId="WideTable">
    <w:name w:val="Wide Table"/>
    <w:basedOn w:val="Normal"/>
    <w:rsid w:val="000A04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409"/>
  </w:style>
  <w:style w:type="paragraph" w:styleId="Quote">
    <w:name w:val="Quote"/>
    <w:basedOn w:val="Heading1"/>
    <w:link w:val="QuoteChar"/>
    <w:qFormat/>
    <w:rsid w:val="000A04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4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409"/>
    <w:pPr>
      <w:pageBreakBefore/>
    </w:pPr>
  </w:style>
  <w:style w:type="paragraph" w:customStyle="1" w:styleId="Border">
    <w:name w:val="Border"/>
    <w:basedOn w:val="Normal"/>
    <w:qFormat/>
    <w:rsid w:val="000A04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4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4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4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4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4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4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4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4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409"/>
    <w:rPr>
      <w:u w:val="single"/>
    </w:rPr>
  </w:style>
  <w:style w:type="character" w:customStyle="1" w:styleId="BoldandItalics">
    <w:name w:val="Bold and Italics"/>
    <w:qFormat/>
    <w:rsid w:val="000A0409"/>
    <w:rPr>
      <w:b/>
      <w:i/>
      <w:u w:val="none"/>
    </w:rPr>
  </w:style>
  <w:style w:type="paragraph" w:styleId="BalloonText">
    <w:name w:val="Balloon Text"/>
    <w:basedOn w:val="Normal"/>
    <w:link w:val="BalloonTextChar"/>
    <w:rsid w:val="000A04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4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4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4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4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4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409"/>
    <w:pPr>
      <w:spacing w:before="0" w:after="0"/>
    </w:pPr>
  </w:style>
  <w:style w:type="paragraph" w:customStyle="1" w:styleId="BodyTextBold">
    <w:name w:val="Body Text Bold"/>
    <w:basedOn w:val="BodyText"/>
    <w:qFormat/>
    <w:rsid w:val="000A0409"/>
    <w:rPr>
      <w:b/>
    </w:rPr>
  </w:style>
  <w:style w:type="character" w:styleId="Hyperlink">
    <w:name w:val="Hyperlink"/>
    <w:basedOn w:val="DefaultParagraphFont"/>
    <w:uiPriority w:val="99"/>
    <w:unhideWhenUsed/>
    <w:rsid w:val="009A17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240</Words>
  <Characters>1689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ICTDBS407 Monitor physical database implementation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