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403" w:rsidP="00686403">
      <w:pPr>
        <w:pStyle w:val="Title"/>
      </w:pPr>
      <w:r>
        <w:fldChar w:fldCharType="begin"/>
      </w:r>
      <w:r>
        <w:instrText xml:space="preserve"> TITLE   \* MERGEFORMAT </w:instrText>
      </w:r>
      <w:r>
        <w:fldChar w:fldCharType="separate"/>
      </w:r>
      <w:r>
        <w:t>ICTDBS404 Identify and resolve common database performance problems</w:t>
      </w:r>
      <w:r>
        <w:fldChar w:fldCharType="end"/>
      </w:r>
    </w:p>
    <w:p w:rsidR="00686403" w:rsidP="00686403">
      <w:pPr>
        <w:pStyle w:val="Version"/>
        <w:sectPr w:rsidSect="003964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439" w:rsidP="00396439">
      <w:pPr>
        <w:pStyle w:val="SuperHeading"/>
      </w:pPr>
      <w:r w:rsidRPr="00396439">
        <w:t>ICTDBS404 Identify and resolve common database performance problems</w:t>
      </w:r>
    </w:p>
    <w:p w:rsidR="00000000" w:rsidRPr="00396439" w:rsidP="00396439">
      <w:pPr>
        <w:pStyle w:val="Heading1"/>
      </w:pPr>
      <w:bookmarkStart w:id="1" w:name="O_699536"/>
      <w:bookmarkEnd w:id="1"/>
      <w:r w:rsidRPr="00396439">
        <w:t>Modification History</w:t>
      </w:r>
    </w:p>
    <w:tbl>
      <w:tblPr>
        <w:tblW w:w="0" w:type="auto"/>
        <w:tblLayout w:type="fixed"/>
        <w:tblCellMar>
          <w:left w:w="62" w:type="dxa"/>
          <w:right w:w="62" w:type="dxa"/>
        </w:tblCellMar>
        <w:tblLook w:val="0000"/>
      </w:tblPr>
      <w:tblGrid>
        <w:gridCol w:w="2700"/>
        <w:gridCol w:w="6325"/>
      </w:tblGrid>
      <w:tr w:rsidTr="0039643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rPr>
                <w:rStyle w:val="SpecialBold"/>
              </w:rPr>
              <w:t>Comments</w:t>
            </w:r>
          </w:p>
        </w:tc>
      </w:tr>
      <w:tr w:rsidTr="0039643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t>This version first released with ICT Information and Communications Technology Training Package Version 1.0.</w:t>
            </w:r>
          </w:p>
        </w:tc>
      </w:tr>
    </w:tbl>
    <w:p w:rsidR="00000000" w:rsidRPr="00396439" w:rsidP="00396439">
      <w:pPr>
        <w:pStyle w:val="BodyText"/>
      </w:pPr>
    </w:p>
    <w:p w:rsidR="00000000" w:rsidRPr="00396439" w:rsidP="00396439">
      <w:pPr>
        <w:pStyle w:val="AllowPageBreak"/>
      </w:pPr>
    </w:p>
    <w:p w:rsidR="00000000" w:rsidRPr="00396439" w:rsidP="00396439">
      <w:pPr>
        <w:pStyle w:val="Heading1"/>
      </w:pPr>
      <w:bookmarkStart w:id="2" w:name="O_699537"/>
      <w:bookmarkEnd w:id="2"/>
      <w:r w:rsidRPr="00396439">
        <w:t>Application</w:t>
      </w:r>
    </w:p>
    <w:p w:rsidR="00000000" w:rsidRPr="00396439" w:rsidP="00686403">
      <w:pPr>
        <w:pStyle w:val="BodyText"/>
      </w:pPr>
      <w:r w:rsidRPr="00396439">
        <w:t>This unit describes the skills and knowledge required to diagnose database problems, as well as to configure and tune the database in order to maintain consistent performance.</w:t>
      </w:r>
    </w:p>
    <w:p w:rsidR="00000000" w:rsidRPr="00396439" w:rsidP="00686403">
      <w:pPr>
        <w:pStyle w:val="BodyText"/>
      </w:pPr>
      <w:r w:rsidRPr="00396439">
        <w:t>It applies to individuals who are experienced technical sup</w:t>
      </w:r>
      <w:r w:rsidRPr="00396439">
        <w:t>port personnel, such as help-desk supervisors, database support technicians, information and communications technology (ICT) support technicians, and user-support specialists, who are responsible for maintaining the performance of a database.</w:t>
      </w:r>
    </w:p>
    <w:p w:rsidR="00000000" w:rsidRPr="00396439" w:rsidP="00686403">
      <w:pPr>
        <w:pStyle w:val="BodyText"/>
      </w:pPr>
      <w:r w:rsidRPr="00396439">
        <w:t>No licensing</w:t>
      </w:r>
      <w:r w:rsidRPr="00396439">
        <w:t>, legislative or certification requirements apply to this unit at the time of publication.</w:t>
      </w:r>
    </w:p>
    <w:p w:rsidR="00000000" w:rsidRPr="00396439" w:rsidP="00396439">
      <w:pPr>
        <w:pStyle w:val="Heading1"/>
      </w:pPr>
      <w:bookmarkStart w:id="3" w:name="O_699540"/>
      <w:bookmarkEnd w:id="3"/>
      <w:r w:rsidRPr="00396439">
        <w:t>Unit Sector</w:t>
      </w:r>
    </w:p>
    <w:p w:rsidR="00000000" w:rsidRPr="00396439" w:rsidP="00686403">
      <w:pPr>
        <w:pStyle w:val="BodyText"/>
      </w:pPr>
      <w:r w:rsidRPr="00396439">
        <w:t>Database</w:t>
      </w:r>
    </w:p>
    <w:p w:rsidR="00000000" w:rsidRPr="00396439" w:rsidP="00396439">
      <w:pPr>
        <w:pStyle w:val="Heading1"/>
      </w:pPr>
      <w:bookmarkStart w:id="4" w:name="O_699541"/>
      <w:bookmarkEnd w:id="4"/>
      <w:r w:rsidRPr="00396439">
        <w:t>Elements and Performance Criteria</w:t>
      </w:r>
    </w:p>
    <w:tbl>
      <w:tblPr>
        <w:tblW w:w="0" w:type="auto"/>
        <w:tblLayout w:type="fixed"/>
        <w:tblCellMar>
          <w:left w:w="62" w:type="dxa"/>
          <w:right w:w="62" w:type="dxa"/>
        </w:tblCellMar>
        <w:tblLook w:val="0000"/>
      </w:tblPr>
      <w:tblGrid>
        <w:gridCol w:w="2700"/>
        <w:gridCol w:w="6300"/>
      </w:tblGrid>
      <w:tr w:rsidTr="00396439">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96439">
            <w:pPr>
              <w:pStyle w:val="BodyText"/>
              <w:rPr>
                <w:lang w:val="en-NZ"/>
              </w:rPr>
            </w:pPr>
            <w:r w:rsidRPr="00396439">
              <w:rPr>
                <w:rStyle w:val="SpecialBold"/>
              </w:rPr>
              <w:t>PERFORMANCE CRITERIA</w:t>
            </w:r>
          </w:p>
        </w:tc>
      </w:tr>
      <w:tr w:rsidTr="00396439">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rPr>
                <w:rStyle w:val="Emphasis"/>
              </w:rPr>
              <w:t>Performance criteria describe the performance needed to demonstrate achievement of the element.</w:t>
            </w:r>
          </w:p>
        </w:tc>
      </w:tr>
      <w:tr w:rsidTr="0039643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1. Diagnose problems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t>1.1 Determine an appropriate database performance diagnostic tool to use, based on organisational database requirements, and vendor recomm</w:t>
            </w:r>
            <w:r w:rsidRPr="00396439">
              <w:t>endations</w:t>
            </w:r>
          </w:p>
          <w:p w:rsidR="00000000" w:rsidRPr="00396439" w:rsidP="00396439">
            <w:pPr>
              <w:pStyle w:val="BodyText"/>
            </w:pPr>
            <w:r w:rsidRPr="00396439">
              <w:t>1.2 Run a diagnostic tool to identify the issues causing degradation of the database’s performance</w:t>
            </w:r>
          </w:p>
          <w:p w:rsidR="00000000" w:rsidRPr="00396439" w:rsidP="00396439">
            <w:pPr>
              <w:pStyle w:val="BodyText"/>
            </w:pPr>
            <w:r w:rsidRPr="00396439">
              <w:t xml:space="preserve">1.3 Determine and record where the inappropriate use/s of </w:t>
            </w:r>
            <w:r w:rsidRPr="00396439">
              <w:t>database and temporary table spaces occur</w:t>
            </w:r>
          </w:p>
          <w:p w:rsidR="00000000" w:rsidP="00396439">
            <w:pPr>
              <w:pStyle w:val="BodyText"/>
              <w:rPr>
                <w:lang w:val="en-NZ"/>
              </w:rPr>
            </w:pPr>
            <w:r w:rsidRPr="00396439">
              <w:t>1.4 Carry out appropriate fixes, based on diagn</w:t>
            </w:r>
            <w:r w:rsidRPr="00396439">
              <w:t>ostic results</w:t>
            </w:r>
          </w:p>
        </w:tc>
      </w:tr>
      <w:tr w:rsidTr="0039643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2. Configure the database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t>2.1 Adopt a distributed files architecture to minimise input and output (I/O) contention</w:t>
            </w:r>
          </w:p>
          <w:p w:rsidR="00000000" w:rsidRPr="00396439" w:rsidP="00396439">
            <w:pPr>
              <w:pStyle w:val="BodyText"/>
            </w:pPr>
            <w:r w:rsidRPr="00396439">
              <w:t>2.2 Ensure that database backup procedures are appropriate for the method of data storage</w:t>
            </w:r>
          </w:p>
          <w:p w:rsidR="00000000" w:rsidRPr="00396439" w:rsidP="00396439">
            <w:pPr>
              <w:pStyle w:val="BodyText"/>
            </w:pPr>
            <w:r w:rsidRPr="00396439">
              <w:t>2.3 Reconfigure rollback segments</w:t>
            </w:r>
          </w:p>
          <w:p w:rsidR="00000000" w:rsidP="00396439">
            <w:pPr>
              <w:pStyle w:val="BodyText"/>
              <w:rPr>
                <w:lang w:val="en-NZ"/>
              </w:rPr>
            </w:pPr>
            <w:r w:rsidRPr="00396439">
              <w:t>2.4 Configure the database and test its performance</w:t>
            </w:r>
          </w:p>
        </w:tc>
      </w:tr>
      <w:tr w:rsidTr="0039643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3. Tune the database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t>3.1 Track module performance according to its specifications</w:t>
            </w:r>
          </w:p>
          <w:p w:rsidR="00000000" w:rsidRPr="00396439" w:rsidP="00396439">
            <w:pPr>
              <w:pStyle w:val="BodyText"/>
            </w:pPr>
            <w:r w:rsidRPr="00396439">
              <w:t>3.2 Monitor and tune the efficiency of structured query language (SQL), as required</w:t>
            </w:r>
          </w:p>
          <w:p w:rsidR="00000000" w:rsidRPr="00396439" w:rsidP="00396439">
            <w:pPr>
              <w:pStyle w:val="BodyText"/>
            </w:pPr>
            <w:r w:rsidRPr="00396439">
              <w:t>3.3 Monitor and measure the performan</w:t>
            </w:r>
            <w:r w:rsidRPr="00396439">
              <w:t>ce of shared pool, blocks and buffers</w:t>
            </w:r>
          </w:p>
          <w:p w:rsidR="00000000" w:rsidRPr="00396439" w:rsidP="00396439">
            <w:pPr>
              <w:pStyle w:val="BodyText"/>
            </w:pPr>
            <w:r w:rsidRPr="00396439">
              <w:t>3.4 Detect, identify and resolve any contentions that may arise in the real-time operation of the database</w:t>
            </w:r>
          </w:p>
          <w:p w:rsidR="00000000" w:rsidRPr="00396439" w:rsidP="00396439">
            <w:pPr>
              <w:pStyle w:val="BodyText"/>
            </w:pPr>
            <w:r w:rsidRPr="00396439">
              <w:t>3.5 Reconfigure the database according to specifications</w:t>
            </w:r>
          </w:p>
        </w:tc>
      </w:tr>
    </w:tbl>
    <w:p w:rsidR="00000000" w:rsidRPr="00396439" w:rsidP="00396439">
      <w:pPr>
        <w:pStyle w:val="BodyText"/>
      </w:pPr>
    </w:p>
    <w:p w:rsidR="00000000" w:rsidRPr="00396439" w:rsidP="00396439">
      <w:pPr>
        <w:pStyle w:val="AllowPageBreak"/>
      </w:pPr>
    </w:p>
    <w:p w:rsidR="00000000" w:rsidRPr="00396439" w:rsidP="00396439">
      <w:pPr>
        <w:pStyle w:val="Heading1"/>
      </w:pPr>
      <w:bookmarkStart w:id="5" w:name="O_699542"/>
      <w:bookmarkEnd w:id="5"/>
      <w:r w:rsidRPr="00396439">
        <w:t>Foundation Skills</w:t>
      </w:r>
    </w:p>
    <w:p w:rsidR="00000000" w:rsidRPr="00686403" w:rsidP="00686403">
      <w:pPr>
        <w:pStyle w:val="BodyText"/>
        <w:rPr>
          <w:i/>
        </w:rPr>
      </w:pPr>
      <w:r w:rsidRPr="00686403">
        <w:rPr>
          <w:rStyle w:val="Emphasis"/>
        </w:rPr>
        <w:t>This section desc</w:t>
      </w:r>
      <w:r w:rsidRPr="00686403">
        <w:rPr>
          <w:rStyle w:val="Emphasis"/>
        </w:rPr>
        <w:t>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686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rPr>
                <w:rStyle w:val="SpecialBold"/>
              </w:rPr>
              <w:t>Description</w:t>
            </w:r>
          </w:p>
        </w:tc>
      </w:tr>
      <w:tr w:rsidTr="00686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1.1, 1.3, 2.2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ListBullet"/>
              <w:rPr>
                <w:lang w:val="en-NZ"/>
              </w:rPr>
            </w:pPr>
            <w:r w:rsidRPr="00396439">
              <w:t>Analyses and interprets textual information in order to establish performance issues and their corresponding solution(s)</w:t>
            </w:r>
          </w:p>
        </w:tc>
      </w:tr>
      <w:tr w:rsidTr="00686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ListBullet"/>
              <w:rPr>
                <w:lang w:val="en-NZ"/>
              </w:rPr>
            </w:pPr>
            <w:r w:rsidRPr="00396439">
              <w:t>Uses technically appropriate language and format, when recording data</w:t>
            </w:r>
          </w:p>
        </w:tc>
      </w:tr>
      <w:tr w:rsidTr="00686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ListBullet"/>
              <w:rPr>
                <w:lang w:val="en-NZ"/>
              </w:rPr>
            </w:pPr>
            <w:r w:rsidRPr="00396439">
              <w:t xml:space="preserve">Uses effective listening, </w:t>
            </w:r>
            <w:r w:rsidRPr="00396439">
              <w:t>questioning and summarising skills to ensure that the correct information is gathered</w:t>
            </w:r>
          </w:p>
        </w:tc>
      </w:tr>
      <w:tr w:rsidTr="006864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ListBullet"/>
            </w:pPr>
            <w:r w:rsidRPr="00396439">
              <w:t xml:space="preserve">Uses a formal, logical planning processes, together with an increasingly intuitive understanding </w:t>
            </w:r>
            <w:r w:rsidRPr="00396439">
              <w:t>of context, to identify relevant information and risks, and to identify and evaluate alternative strategies and resources</w:t>
            </w:r>
          </w:p>
          <w:p w:rsidR="00000000" w:rsidRPr="00396439" w:rsidP="00396439">
            <w:pPr>
              <w:pStyle w:val="ListBullet"/>
            </w:pPr>
            <w:r w:rsidRPr="00396439">
              <w:t>Uses systematic, analytical processes in complex, non-routine situations, setting goals, gathering relevant information, and identifyi</w:t>
            </w:r>
            <w:r w:rsidRPr="00396439">
              <w:t xml:space="preserve">ng, and evaluating options </w:t>
            </w:r>
            <w:r w:rsidRPr="00396439">
              <w:t>against the agreed criteria</w:t>
            </w:r>
          </w:p>
          <w:p w:rsidR="00000000" w:rsidRPr="00396439" w:rsidP="00396439">
            <w:pPr>
              <w:pStyle w:val="ListBullet"/>
            </w:pPr>
            <w:r w:rsidRPr="00396439">
              <w:t>Uses analytical processes to decide on a course of action, establishing criteria for deciding between options</w:t>
            </w:r>
          </w:p>
          <w:p w:rsidR="00000000" w:rsidRPr="00396439" w:rsidP="00396439">
            <w:pPr>
              <w:pStyle w:val="ListBullet"/>
            </w:pPr>
            <w:r w:rsidRPr="00396439">
              <w:t>Uses familiar digital technologies and systems to access information, search and enter data</w:t>
            </w:r>
            <w:r w:rsidRPr="00396439">
              <w:t>, code, present information and communicate with others, while maintaining data security and safety at all times</w:t>
            </w:r>
          </w:p>
        </w:tc>
      </w:tr>
    </w:tbl>
    <w:p w:rsidR="00000000" w:rsidRPr="00396439" w:rsidP="00396439">
      <w:pPr>
        <w:pStyle w:val="BodyText"/>
      </w:pPr>
    </w:p>
    <w:p w:rsidR="00000000" w:rsidRPr="00396439" w:rsidP="00396439">
      <w:pPr>
        <w:pStyle w:val="AllowPageBreak"/>
      </w:pPr>
    </w:p>
    <w:p w:rsidR="00000000" w:rsidRPr="00396439" w:rsidP="00396439">
      <w:pPr>
        <w:pStyle w:val="Heading1"/>
      </w:pPr>
      <w:bookmarkStart w:id="6" w:name="O_699544"/>
      <w:bookmarkEnd w:id="6"/>
      <w:r w:rsidRPr="00396439">
        <w:t>Unit Mapping Information</w:t>
      </w:r>
    </w:p>
    <w:tbl>
      <w:tblPr>
        <w:tblW w:w="0" w:type="auto"/>
        <w:tblLayout w:type="fixed"/>
        <w:tblCellMar>
          <w:left w:w="62" w:type="dxa"/>
          <w:right w:w="62" w:type="dxa"/>
        </w:tblCellMar>
        <w:tblLook w:val="0000"/>
      </w:tblPr>
      <w:tblGrid>
        <w:gridCol w:w="2355"/>
        <w:gridCol w:w="2295"/>
        <w:gridCol w:w="2295"/>
        <w:gridCol w:w="2160"/>
      </w:tblGrid>
      <w:tr w:rsidTr="00396439">
        <w:tblPrEx>
          <w:tblW w:w="0" w:type="auto"/>
          <w:tblLayout w:type="fixed"/>
          <w:tblCellMar>
            <w:left w:w="62" w:type="dxa"/>
            <w:right w:w="62" w:type="dxa"/>
          </w:tblCellMar>
          <w:tblLook w:val="0000"/>
        </w:tblPrEx>
        <w:trPr>
          <w:trHeight w:val="563"/>
          <w:tblHeader/>
        </w:trPr>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Code and title</w:t>
            </w:r>
          </w:p>
          <w:p w:rsidR="00000000" w:rsidRPr="00396439" w:rsidP="00396439">
            <w:pPr>
              <w:pStyle w:val="BodyText"/>
            </w:pPr>
            <w:r w:rsidRPr="00396439">
              <w:rPr>
                <w:rStyle w:val="SpecialBold"/>
              </w:rPr>
              <w:t>current version</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Code and title</w:t>
            </w:r>
          </w:p>
          <w:p w:rsidR="00000000" w:rsidRPr="00396439" w:rsidP="00396439">
            <w:pPr>
              <w:pStyle w:val="BodyText"/>
            </w:pPr>
            <w:r w:rsidRPr="00396439">
              <w:rPr>
                <w:rStyle w:val="SpecialBold"/>
              </w:rPr>
              <w:t>previous version</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Comments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rPr>
                <w:rStyle w:val="SpecialBold"/>
              </w:rPr>
              <w:t>Equivalence status</w:t>
            </w:r>
          </w:p>
        </w:tc>
      </w:tr>
      <w:tr w:rsidTr="00396439">
        <w:tblPrEx>
          <w:tblW w:w="0" w:type="auto"/>
          <w:tblLayout w:type="fixed"/>
          <w:tblCellMar>
            <w:left w:w="62" w:type="dxa"/>
            <w:right w:w="62" w:type="dxa"/>
          </w:tblCellMar>
          <w:tblLook w:val="0000"/>
        </w:tblPrEx>
        <w:tc>
          <w:tcPr>
            <w:tcW w:w="23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ICTDBS404 Identify and resolve common database performance problems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ICADBS404A Identify and resolve common database performance problems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Updated to meet Standards for Training Packages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t>Equivalent unit</w:t>
            </w:r>
          </w:p>
        </w:tc>
      </w:tr>
    </w:tbl>
    <w:p w:rsidR="00000000" w:rsidRPr="00396439" w:rsidP="00396439">
      <w:pPr>
        <w:pStyle w:val="BodyText"/>
      </w:pPr>
    </w:p>
    <w:p w:rsidR="00000000" w:rsidRPr="00396439" w:rsidP="00396439">
      <w:pPr>
        <w:pStyle w:val="AllowPageBreak"/>
      </w:pPr>
    </w:p>
    <w:p w:rsidR="00000000" w:rsidRPr="00396439" w:rsidP="00396439">
      <w:pPr>
        <w:pStyle w:val="Heading1"/>
      </w:pPr>
      <w:bookmarkStart w:id="7" w:name="O_699551"/>
      <w:bookmarkEnd w:id="7"/>
      <w:r w:rsidRPr="00396439">
        <w:t>Links</w:t>
      </w:r>
    </w:p>
    <w:p w:rsidR="00000000" w:rsidRPr="00396439" w:rsidP="00686403">
      <w:pPr>
        <w:pStyle w:val="BodyText"/>
      </w:pPr>
      <w:r w:rsidRPr="00396439">
        <w:t>Companion Volume implementatio</w:t>
      </w:r>
      <w:r w:rsidRPr="00396439">
        <w:t xml:space="preserve">n guides are found in VETNet - </w:t>
      </w:r>
      <w:r>
        <w:fldChar w:fldCharType="begin"/>
      </w:r>
      <w:r>
        <w:instrText xml:space="preserve"> HYPERLINK "https://vetnet.gov.au/Pages/TrainingDocs.aspx?q=a53af4e4-b400-484e-b778-71c9e9d6aff2" </w:instrText>
      </w:r>
      <w:r>
        <w:fldChar w:fldCharType="separate"/>
      </w:r>
      <w:r w:rsidRPr="001E3138">
        <w:rPr>
          <w:rStyle w:val="Hyperlink"/>
        </w:rPr>
        <w:t>https://vetnet.gov.au/Pages/TrainingDocs.aspx?q=a53af4e4-b400-484e-b778-71c9e9d6aff2</w:t>
      </w:r>
      <w:r>
        <w:fldChar w:fldCharType="end"/>
      </w:r>
    </w:p>
    <w:p w:rsidR="00000000" w:rsidRPr="00396439" w:rsidP="00686403">
      <w:pPr>
        <w:pStyle w:val="BodyText"/>
        <w:sectPr w:rsidSect="00396439">
          <w:headerReference w:type="default" r:id="rId10"/>
          <w:footerReference w:type="default" r:id="rId11"/>
          <w:pgSz w:w="11908" w:h="16833"/>
          <w:pgMar w:top="1702" w:right="1418" w:bottom="1702" w:left="1418" w:header="992" w:footer="992" w:gutter="0"/>
          <w:cols w:space="720"/>
          <w:noEndnote/>
          <w:docGrid w:linePitch="299"/>
        </w:sectPr>
      </w:pPr>
    </w:p>
    <w:p w:rsidR="00000000" w:rsidRPr="00396439" w:rsidP="00396439">
      <w:pPr>
        <w:pStyle w:val="SuperHeading"/>
      </w:pPr>
      <w:r w:rsidRPr="00396439">
        <w:t xml:space="preserve">Assessment </w:t>
      </w:r>
      <w:r w:rsidRPr="00396439">
        <w:t>Requirements for ICTDBS404 Identify and resolve common database performance problems</w:t>
      </w:r>
    </w:p>
    <w:p w:rsidR="00000000" w:rsidRPr="00396439" w:rsidP="00396439">
      <w:pPr>
        <w:pStyle w:val="Heading1"/>
      </w:pPr>
      <w:bookmarkStart w:id="8" w:name="O_699546"/>
      <w:bookmarkEnd w:id="8"/>
      <w:r w:rsidRPr="00396439">
        <w:t>Modification History</w:t>
      </w:r>
    </w:p>
    <w:tbl>
      <w:tblPr>
        <w:tblW w:w="0" w:type="auto"/>
        <w:tblLayout w:type="fixed"/>
        <w:tblCellMar>
          <w:left w:w="62" w:type="dxa"/>
          <w:right w:w="62" w:type="dxa"/>
        </w:tblCellMar>
        <w:tblLook w:val="0000"/>
      </w:tblPr>
      <w:tblGrid>
        <w:gridCol w:w="2700"/>
        <w:gridCol w:w="6325"/>
      </w:tblGrid>
      <w:tr w:rsidTr="0039643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rPr>
                <w:rStyle w:val="SpecialBold"/>
              </w:rPr>
              <w:t>Comments</w:t>
            </w:r>
          </w:p>
        </w:tc>
      </w:tr>
      <w:tr w:rsidTr="0039643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439">
            <w:pPr>
              <w:pStyle w:val="BodyText"/>
              <w:rPr>
                <w:lang w:val="en-NZ"/>
              </w:rPr>
            </w:pPr>
            <w:r w:rsidRPr="0039643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439" w:rsidP="00396439">
            <w:pPr>
              <w:pStyle w:val="BodyText"/>
            </w:pPr>
            <w:r w:rsidRPr="00396439">
              <w:t>This version first released with ICT Information and Communications Technology Training Package Version 1.</w:t>
            </w:r>
            <w:r w:rsidRPr="00396439">
              <w:t>0.</w:t>
            </w:r>
          </w:p>
        </w:tc>
      </w:tr>
    </w:tbl>
    <w:p w:rsidR="00000000" w:rsidRPr="00396439" w:rsidP="00396439">
      <w:pPr>
        <w:pStyle w:val="BodyText"/>
      </w:pPr>
    </w:p>
    <w:p w:rsidR="00000000" w:rsidRPr="00396439" w:rsidP="00396439">
      <w:pPr>
        <w:pStyle w:val="AllowPageBreak"/>
      </w:pPr>
    </w:p>
    <w:p w:rsidR="00000000" w:rsidRPr="00396439" w:rsidP="00396439">
      <w:pPr>
        <w:pStyle w:val="Heading1"/>
      </w:pPr>
      <w:bookmarkStart w:id="9" w:name="O_699547"/>
      <w:bookmarkEnd w:id="9"/>
      <w:r w:rsidRPr="00396439">
        <w:t>Performance Evidence</w:t>
      </w:r>
    </w:p>
    <w:p w:rsidR="00000000" w:rsidRPr="00396439" w:rsidP="00686403">
      <w:pPr>
        <w:pStyle w:val="BodyText"/>
      </w:pPr>
      <w:r w:rsidRPr="00396439">
        <w:t>Evidence of the ability to:</w:t>
      </w:r>
    </w:p>
    <w:p w:rsidR="00000000" w:rsidRPr="00396439" w:rsidP="00396439">
      <w:pPr>
        <w:pStyle w:val="ListBullet"/>
      </w:pPr>
      <w:r w:rsidRPr="00396439">
        <w:t>correctly identify common database problems</w:t>
      </w:r>
    </w:p>
    <w:p w:rsidR="00000000" w:rsidRPr="00396439" w:rsidP="00396439">
      <w:pPr>
        <w:pStyle w:val="ListBullet"/>
      </w:pPr>
      <w:r w:rsidRPr="00396439">
        <w:t>select appropriate solutions to solve the problem</w:t>
      </w:r>
    </w:p>
    <w:p w:rsidR="00000000" w:rsidRPr="00396439" w:rsidP="00396439">
      <w:pPr>
        <w:pStyle w:val="ListBullet"/>
      </w:pPr>
      <w:r w:rsidRPr="00396439">
        <w:t>implement solutions to improve database performance.</w:t>
      </w:r>
    </w:p>
    <w:p w:rsidR="00000000" w:rsidRPr="00396439" w:rsidP="00396439">
      <w:pPr>
        <w:pStyle w:val="BodyText"/>
      </w:pPr>
    </w:p>
    <w:p w:rsidR="00000000" w:rsidRPr="00396439" w:rsidP="00686403">
      <w:pPr>
        <w:pStyle w:val="BodyText"/>
      </w:pPr>
      <w:r w:rsidRPr="00396439">
        <w:t>Note: If a specific volume or frequency is not stated, then evidence must be provided at least once.</w:t>
      </w:r>
    </w:p>
    <w:p w:rsidR="00000000" w:rsidRPr="00396439" w:rsidP="00396439">
      <w:pPr>
        <w:pStyle w:val="Heading1"/>
      </w:pPr>
      <w:bookmarkStart w:id="10" w:name="O_699548"/>
      <w:bookmarkEnd w:id="10"/>
      <w:r w:rsidRPr="00396439">
        <w:t>Knowledge Evidence</w:t>
      </w:r>
    </w:p>
    <w:p w:rsidR="00000000" w:rsidRPr="00396439" w:rsidP="00686403">
      <w:pPr>
        <w:pStyle w:val="BodyText"/>
      </w:pPr>
      <w:r w:rsidRPr="00396439">
        <w:t>To complete the unit requirements safely and effectively, the individual must:</w:t>
      </w:r>
    </w:p>
    <w:p w:rsidR="00000000" w:rsidRPr="00396439" w:rsidP="00396439">
      <w:pPr>
        <w:pStyle w:val="ListBullet"/>
      </w:pPr>
      <w:r w:rsidRPr="00396439">
        <w:t>outline the principles of database desi</w:t>
      </w:r>
      <w:r w:rsidRPr="00396439">
        <w:t>gn and structured query language (SQL)</w:t>
      </w:r>
    </w:p>
    <w:p w:rsidR="00000000" w:rsidRPr="00396439" w:rsidP="00396439">
      <w:pPr>
        <w:pStyle w:val="ListBullet"/>
      </w:pPr>
      <w:r w:rsidRPr="00396439">
        <w:t>describe the principles of database administration</w:t>
      </w:r>
    </w:p>
    <w:p w:rsidR="00000000" w:rsidRPr="00396439" w:rsidP="00396439">
      <w:pPr>
        <w:pStyle w:val="ListBullet"/>
      </w:pPr>
      <w:r w:rsidRPr="00396439">
        <w:t>describe diagnostic tools and database tuning methodologies.</w:t>
      </w:r>
    </w:p>
    <w:p w:rsidR="00000000" w:rsidRPr="00396439" w:rsidP="00396439">
      <w:pPr>
        <w:pStyle w:val="AllowPageBreak"/>
      </w:pPr>
    </w:p>
    <w:p w:rsidR="00000000" w:rsidRPr="00396439" w:rsidP="00396439">
      <w:pPr>
        <w:pStyle w:val="Heading1"/>
      </w:pPr>
      <w:bookmarkStart w:id="11" w:name="O_699549"/>
      <w:bookmarkEnd w:id="11"/>
      <w:r w:rsidRPr="00396439">
        <w:t>Assessment Conditions</w:t>
      </w:r>
    </w:p>
    <w:p w:rsidR="00000000" w:rsidRPr="00396439" w:rsidP="00686403">
      <w:pPr>
        <w:pStyle w:val="BodyText"/>
      </w:pPr>
      <w:r w:rsidRPr="00396439">
        <w:t>Gather evidence to demonstrate consistent performance in condition</w:t>
      </w:r>
      <w:r w:rsidRPr="00396439">
        <w:t>s that are safe and replicate the workplace. Noise levels, production flow, interruptions and time variances must be typical of those experienced in the database field of work, and include access to:</w:t>
      </w:r>
    </w:p>
    <w:p w:rsidR="00000000" w:rsidRPr="00396439" w:rsidP="00396439">
      <w:pPr>
        <w:pStyle w:val="ListBullet"/>
      </w:pPr>
      <w:r w:rsidRPr="00396439">
        <w:t>special purpose materials</w:t>
      </w:r>
    </w:p>
    <w:p w:rsidR="00000000" w:rsidRPr="00396439" w:rsidP="00396439">
      <w:pPr>
        <w:pStyle w:val="ListBullet"/>
      </w:pPr>
      <w:r w:rsidRPr="00396439">
        <w:t>industry software packages</w:t>
      </w:r>
    </w:p>
    <w:p w:rsidR="00000000" w:rsidRPr="00396439" w:rsidP="00396439">
      <w:pPr>
        <w:pStyle w:val="ListBullet"/>
      </w:pPr>
      <w:r w:rsidRPr="00396439">
        <w:t>di</w:t>
      </w:r>
      <w:r w:rsidRPr="00396439">
        <w:t>agnostic tools</w:t>
      </w:r>
    </w:p>
    <w:p w:rsidR="00000000" w:rsidRPr="00396439" w:rsidP="00396439">
      <w:pPr>
        <w:pStyle w:val="ListBullet"/>
      </w:pPr>
      <w:r w:rsidRPr="00396439">
        <w:t>database operating on a network.</w:t>
      </w:r>
    </w:p>
    <w:p w:rsidR="00000000" w:rsidRPr="00396439" w:rsidP="00396439">
      <w:pPr>
        <w:pStyle w:val="BodyText"/>
      </w:pPr>
    </w:p>
    <w:p w:rsidR="00000000" w:rsidRPr="00396439" w:rsidP="00686403">
      <w:pPr>
        <w:pStyle w:val="BodyText"/>
      </w:pPr>
      <w:r w:rsidRPr="00396439">
        <w:t>Assessors must satisfy NVR/AQTF assessor requirements.</w:t>
      </w:r>
    </w:p>
    <w:p w:rsidR="00000000" w:rsidRPr="00396439" w:rsidP="00396439">
      <w:pPr>
        <w:pStyle w:val="Heading1"/>
      </w:pPr>
      <w:bookmarkStart w:id="12" w:name="O_699552"/>
      <w:bookmarkEnd w:id="12"/>
      <w:r w:rsidRPr="00396439">
        <w:t>Links</w:t>
      </w:r>
    </w:p>
    <w:p w:rsidR="00000000" w:rsidRPr="00396439" w:rsidP="00686403">
      <w:pPr>
        <w:pStyle w:val="BodyText"/>
      </w:pPr>
      <w:r w:rsidRPr="0039643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3138">
        <w:rPr>
          <w:rStyle w:val="Hyperlink"/>
        </w:rPr>
        <w:t>https://vetnet.gov.au/Pages/TrainingDocs.aspx?q=a53af4e4-b400-484e-b778-71c9e9d6aff2</w:t>
      </w:r>
      <w:r>
        <w:fldChar w:fldCharType="end"/>
      </w:r>
    </w:p>
    <w:p w:rsidR="00000000" w:rsidRPr="00396439" w:rsidP="00396439"/>
    <w:sectPr w:rsidSect="003964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39" w:rsidRPr="00686403" w:rsidP="00686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03" w:rsidP="00396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403" w:rsidP="003964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86403" w:rsidP="003964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39" w:rsidP="00396439">
    <w:pPr>
      <w:pStyle w:val="Footer"/>
      <w:framePr w:wrap="around"/>
    </w:pPr>
    <w:r>
      <w:fldChar w:fldCharType="begin"/>
    </w:r>
    <w:r>
      <w:instrText xml:space="preserve"> DOCPROPERTY  Subject  \* MERGEFORMAT </w:instrText>
    </w:r>
    <w:r>
      <w:fldChar w:fldCharType="separate"/>
    </w:r>
    <w:r w:rsidR="00686403">
      <w:t>Approved</w:t>
    </w:r>
    <w:r w:rsidR="00686403">
      <w:fldChar w:fldCharType="end"/>
    </w:r>
    <w:r>
      <w:tab/>
      <w:t xml:space="preserve">Page </w:t>
    </w:r>
    <w:r>
      <w:fldChar w:fldCharType="begin"/>
    </w:r>
    <w:r>
      <w:instrText xml:space="preserve"> PAGE  \* Arabic  \* MERGEFORMAT </w:instrText>
    </w:r>
    <w:r>
      <w:fldChar w:fldCharType="separate"/>
    </w:r>
    <w:r w:rsidR="006864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403">
      <w:rPr>
        <w:noProof/>
      </w:rPr>
      <w:t>4</w:t>
    </w:r>
    <w:r>
      <w:rPr>
        <w:noProof/>
      </w:rPr>
      <w:fldChar w:fldCharType="end"/>
    </w:r>
  </w:p>
  <w:p w:rsidR="00396439" w:rsidP="00396439">
    <w:pPr>
      <w:pStyle w:val="Footer"/>
      <w:framePr w:wrap="around"/>
    </w:pPr>
    <w:r>
      <w:t xml:space="preserve">© Commonwealth of Australia, </w:t>
    </w:r>
    <w:r>
      <w:fldChar w:fldCharType="begin"/>
    </w:r>
    <w:r>
      <w:instrText xml:space="preserve"> DATE  \@ "yyyy"  \* MERGEFORMAT </w:instrText>
    </w:r>
    <w:r>
      <w:fldChar w:fldCharType="separate"/>
    </w:r>
    <w:r w:rsidR="00686403">
      <w:rPr>
        <w:noProof/>
      </w:rPr>
      <w:t>2025</w:t>
    </w:r>
    <w:r>
      <w:fldChar w:fldCharType="end"/>
    </w:r>
    <w:r>
      <w:tab/>
    </w:r>
    <w:r>
      <w:fldChar w:fldCharType="begin"/>
    </w:r>
    <w:r>
      <w:instrText xml:space="preserve"> DOCPROPERTY  Author  \* MERGEFORMAT </w:instrText>
    </w:r>
    <w:r>
      <w:fldChar w:fldCharType="separate"/>
    </w:r>
    <w:r w:rsidR="00686403">
      <w:t>Future Skills Organisation</w:t>
    </w:r>
    <w:r w:rsidR="00686403">
      <w:fldChar w:fldCharType="end"/>
    </w:r>
  </w:p>
  <w:p w:rsidR="00396439" w:rsidP="00396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439" w:rsidRPr="00686403" w:rsidP="00686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03" w:rsidRPr="002D2AF8" w:rsidP="00396439">
    <w:pPr>
      <w:pStyle w:val="Header"/>
      <w:framePr w:wrap="around"/>
    </w:pPr>
    <w:r>
      <w:fldChar w:fldCharType="begin"/>
    </w:r>
    <w:r>
      <w:instrText xml:space="preserve"> TITLE   \* MERGEFORMAT </w:instrText>
    </w:r>
    <w:r>
      <w:fldChar w:fldCharType="separate"/>
    </w:r>
    <w:r>
      <w:t>ICTDBS404 Identify and resolve common database performance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6403" w:rsidP="003964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39" w:rsidRPr="002D2AF8" w:rsidP="00396439">
    <w:pPr>
      <w:pStyle w:val="Header"/>
      <w:framePr w:wrap="around"/>
    </w:pPr>
    <w:r>
      <w:fldChar w:fldCharType="begin"/>
    </w:r>
    <w:r>
      <w:instrText xml:space="preserve"> TITLE   \* MERGEFORMAT </w:instrText>
    </w:r>
    <w:r>
      <w:fldChar w:fldCharType="separate"/>
    </w:r>
    <w:r w:rsidR="00686403">
      <w:t>ICTDBS404 Identify and resolve common database performance problems</w:t>
    </w:r>
    <w:r w:rsidR="00686403">
      <w:fldChar w:fldCharType="end"/>
    </w:r>
    <w:r>
      <w:tab/>
      <w:t xml:space="preserve">Date this document was generated: </w:t>
    </w:r>
    <w:r>
      <w:fldChar w:fldCharType="begin"/>
    </w:r>
    <w:r>
      <w:instrText xml:space="preserve"> CREATEDATE  \@ "d MMMM yyyy"  \* MERGEFORMAT </w:instrText>
    </w:r>
    <w:r>
      <w:fldChar w:fldCharType="separate"/>
    </w:r>
    <w:r w:rsidR="00686403">
      <w:rPr>
        <w:noProof/>
      </w:rPr>
      <w:t>1 March 2025</w:t>
    </w:r>
    <w:r>
      <w:fldChar w:fldCharType="end"/>
    </w:r>
  </w:p>
  <w:p w:rsidR="00396439" w:rsidP="00396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E8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BA1C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439"/>
    <w:pPr>
      <w:spacing w:before="360" w:after="60"/>
      <w:outlineLvl w:val="0"/>
    </w:pPr>
    <w:rPr>
      <w:sz w:val="32"/>
    </w:rPr>
  </w:style>
  <w:style w:type="paragraph" w:styleId="Heading2">
    <w:name w:val="heading 2"/>
    <w:basedOn w:val="HeadingBase"/>
    <w:next w:val="BodyText"/>
    <w:link w:val="Heading2Char"/>
    <w:qFormat/>
    <w:rsid w:val="00396439"/>
    <w:pPr>
      <w:keepLines/>
      <w:spacing w:before="240" w:after="120"/>
      <w:outlineLvl w:val="1"/>
    </w:pPr>
    <w:rPr>
      <w:sz w:val="28"/>
      <w:szCs w:val="40"/>
    </w:rPr>
  </w:style>
  <w:style w:type="paragraph" w:styleId="Heading3">
    <w:name w:val="heading 3"/>
    <w:basedOn w:val="HeadingBase"/>
    <w:next w:val="BodyText"/>
    <w:link w:val="Heading3Char"/>
    <w:qFormat/>
    <w:rsid w:val="00396439"/>
    <w:pPr>
      <w:spacing w:before="180" w:after="120"/>
      <w:outlineLvl w:val="2"/>
    </w:pPr>
    <w:rPr>
      <w:spacing w:val="-10"/>
      <w:kern w:val="32"/>
    </w:rPr>
  </w:style>
  <w:style w:type="paragraph" w:styleId="Heading4">
    <w:name w:val="heading 4"/>
    <w:basedOn w:val="HeadingBase"/>
    <w:next w:val="BodyText"/>
    <w:link w:val="Heading4Char"/>
    <w:qFormat/>
    <w:rsid w:val="00396439"/>
    <w:pPr>
      <w:spacing w:before="160" w:after="120"/>
      <w:outlineLvl w:val="3"/>
    </w:pPr>
    <w:rPr>
      <w:sz w:val="22"/>
    </w:rPr>
  </w:style>
  <w:style w:type="paragraph" w:styleId="Heading5">
    <w:name w:val="heading 5"/>
    <w:basedOn w:val="HeadingBase"/>
    <w:next w:val="Normal"/>
    <w:link w:val="Heading5Char"/>
    <w:qFormat/>
    <w:rsid w:val="00396439"/>
    <w:pPr>
      <w:spacing w:before="80"/>
      <w:outlineLvl w:val="4"/>
    </w:pPr>
    <w:rPr>
      <w:color w:val="918585"/>
      <w:sz w:val="20"/>
    </w:rPr>
  </w:style>
  <w:style w:type="paragraph" w:styleId="Heading6">
    <w:name w:val="heading 6"/>
    <w:basedOn w:val="HeadingBase"/>
    <w:next w:val="Normal"/>
    <w:link w:val="Heading6Char"/>
    <w:qFormat/>
    <w:rsid w:val="00396439"/>
    <w:pPr>
      <w:spacing w:before="60"/>
      <w:outlineLvl w:val="5"/>
    </w:pPr>
    <w:rPr>
      <w:color w:val="918585"/>
      <w:sz w:val="20"/>
    </w:rPr>
  </w:style>
  <w:style w:type="paragraph" w:styleId="Heading7">
    <w:name w:val="heading 7"/>
    <w:basedOn w:val="Normal"/>
    <w:next w:val="Normal"/>
    <w:link w:val="Heading7Char"/>
    <w:qFormat/>
    <w:rsid w:val="00396439"/>
    <w:pPr>
      <w:ind w:left="720"/>
      <w:outlineLvl w:val="6"/>
    </w:pPr>
    <w:rPr>
      <w:i/>
    </w:rPr>
  </w:style>
  <w:style w:type="paragraph" w:styleId="Heading8">
    <w:name w:val="heading 8"/>
    <w:basedOn w:val="Normal"/>
    <w:next w:val="Normal"/>
    <w:link w:val="Heading8Char"/>
    <w:qFormat/>
    <w:rsid w:val="00396439"/>
    <w:pPr>
      <w:ind w:left="720"/>
      <w:outlineLvl w:val="7"/>
    </w:pPr>
    <w:rPr>
      <w:i/>
    </w:rPr>
  </w:style>
  <w:style w:type="paragraph" w:styleId="Heading9">
    <w:name w:val="heading 9"/>
    <w:basedOn w:val="Normal"/>
    <w:next w:val="Normal"/>
    <w:link w:val="Heading9Char"/>
    <w:qFormat/>
    <w:rsid w:val="00396439"/>
    <w:pPr>
      <w:ind w:left="720"/>
      <w:outlineLvl w:val="8"/>
    </w:pPr>
    <w:rPr>
      <w:i/>
    </w:rPr>
  </w:style>
  <w:style w:type="character" w:default="1" w:styleId="DefaultParagraphFont">
    <w:name w:val="Default Paragraph Font"/>
    <w:uiPriority w:val="1"/>
    <w:unhideWhenUsed/>
    <w:rsid w:val="00396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439"/>
  </w:style>
  <w:style w:type="character" w:customStyle="1" w:styleId="Heading1Char">
    <w:name w:val="Heading 1 Char"/>
    <w:basedOn w:val="DefaultParagraphFont"/>
    <w:link w:val="Heading1"/>
    <w:rsid w:val="00396439"/>
    <w:rPr>
      <w:rFonts w:ascii="Times New Roman" w:eastAsia="Times New Roman" w:hAnsi="Times New Roman" w:cs="Times New Roman"/>
      <w:b/>
      <w:sz w:val="32"/>
      <w:szCs w:val="20"/>
      <w:lang w:eastAsia="en-US"/>
    </w:rPr>
  </w:style>
  <w:style w:type="paragraph" w:styleId="BodyText">
    <w:name w:val="Body Text"/>
    <w:basedOn w:val="Normal"/>
    <w:link w:val="BodyTextChar"/>
    <w:rsid w:val="003964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439"/>
    <w:rPr>
      <w:rFonts w:ascii="Times New Roman" w:eastAsia="Times New Roman" w:hAnsi="Times New Roman" w:cs="Times New Roman"/>
      <w:sz w:val="24"/>
      <w:lang w:eastAsia="en-US"/>
    </w:rPr>
  </w:style>
  <w:style w:type="paragraph" w:styleId="ListBullet">
    <w:name w:val="List Bullet"/>
    <w:basedOn w:val="List"/>
    <w:rsid w:val="00396439"/>
    <w:pPr>
      <w:numPr>
        <w:numId w:val="11"/>
      </w:numPr>
      <w:tabs>
        <w:tab w:val="clear" w:pos="340"/>
      </w:tabs>
      <w:spacing w:before="40" w:after="40"/>
    </w:pPr>
  </w:style>
  <w:style w:type="character" w:customStyle="1" w:styleId="SpecialBold">
    <w:name w:val="Special Bold"/>
    <w:basedOn w:val="DefaultParagraphFont"/>
    <w:rsid w:val="00396439"/>
    <w:rPr>
      <w:b/>
      <w:spacing w:val="0"/>
    </w:rPr>
  </w:style>
  <w:style w:type="character" w:styleId="Emphasis">
    <w:name w:val="Emphasis"/>
    <w:basedOn w:val="DefaultParagraphFont"/>
    <w:qFormat/>
    <w:rsid w:val="00396439"/>
    <w:rPr>
      <w:i/>
    </w:rPr>
  </w:style>
  <w:style w:type="paragraph" w:customStyle="1" w:styleId="SuperHeading">
    <w:name w:val="SuperHeading"/>
    <w:basedOn w:val="Normal"/>
    <w:rsid w:val="00396439"/>
    <w:pPr>
      <w:spacing w:before="240" w:after="120"/>
      <w:outlineLvl w:val="0"/>
    </w:pPr>
    <w:rPr>
      <w:rFonts w:ascii="Times New Roman" w:hAnsi="Times New Roman"/>
      <w:b/>
      <w:sz w:val="32"/>
    </w:rPr>
  </w:style>
  <w:style w:type="paragraph" w:customStyle="1" w:styleId="AllowPageBreak">
    <w:name w:val="AllowPageBreak"/>
    <w:rsid w:val="00396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439"/>
    <w:rPr>
      <w:rFonts w:ascii="Courier New" w:eastAsia="Times New Roman" w:hAnsi="Courier New" w:cs="Times New Roman"/>
      <w:i/>
      <w:szCs w:val="20"/>
      <w:lang w:eastAsia="en-US"/>
    </w:rPr>
  </w:style>
  <w:style w:type="paragraph" w:customStyle="1" w:styleId="HeadingBase">
    <w:name w:val="Heading Base"/>
    <w:rsid w:val="00396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439"/>
    <w:pPr>
      <w:tabs>
        <w:tab w:val="right" w:leader="dot" w:pos="9072"/>
      </w:tabs>
      <w:ind w:left="567"/>
    </w:pPr>
    <w:rPr>
      <w:szCs w:val="22"/>
    </w:rPr>
  </w:style>
  <w:style w:type="paragraph" w:customStyle="1" w:styleId="TOCBase">
    <w:name w:val="TOC Base"/>
    <w:rsid w:val="00396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439"/>
    <w:pPr>
      <w:tabs>
        <w:tab w:val="right" w:leader="dot" w:pos="9072"/>
      </w:tabs>
      <w:spacing w:before="40" w:after="40"/>
      <w:ind w:left="284"/>
    </w:pPr>
    <w:rPr>
      <w:rFonts w:ascii="Times New Roman" w:hAnsi="Times New Roman"/>
    </w:rPr>
  </w:style>
  <w:style w:type="paragraph" w:styleId="TOC1">
    <w:name w:val="toc 1"/>
    <w:basedOn w:val="TOCBase"/>
    <w:next w:val="Normal"/>
    <w:rsid w:val="00396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439"/>
    <w:rPr>
      <w:rFonts w:ascii="Times New Roman" w:eastAsia="Times New Roman" w:hAnsi="Times New Roman" w:cs="Times New Roman"/>
      <w:sz w:val="16"/>
      <w:lang w:eastAsia="en-US"/>
    </w:rPr>
  </w:style>
  <w:style w:type="paragraph" w:styleId="Title">
    <w:name w:val="Title"/>
    <w:basedOn w:val="HeadingBase"/>
    <w:link w:val="TitleChar"/>
    <w:qFormat/>
    <w:rsid w:val="00396439"/>
    <w:pPr>
      <w:spacing w:before="5040"/>
      <w:jc w:val="center"/>
    </w:pPr>
    <w:rPr>
      <w:sz w:val="48"/>
      <w:szCs w:val="72"/>
      <w:lang w:val="en-US"/>
    </w:rPr>
  </w:style>
  <w:style w:type="character" w:customStyle="1" w:styleId="TitleChar">
    <w:name w:val="Title Char"/>
    <w:basedOn w:val="DefaultParagraphFont"/>
    <w:link w:val="Title"/>
    <w:rsid w:val="00396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439"/>
    <w:pPr>
      <w:tabs>
        <w:tab w:val="left" w:pos="3600"/>
        <w:tab w:val="left" w:pos="3958"/>
      </w:tabs>
    </w:pPr>
  </w:style>
  <w:style w:type="paragraph" w:styleId="List">
    <w:name w:val="List"/>
    <w:basedOn w:val="BodyText"/>
    <w:next w:val="BodyText"/>
    <w:rsid w:val="00396439"/>
    <w:pPr>
      <w:tabs>
        <w:tab w:val="left" w:pos="340"/>
      </w:tabs>
      <w:spacing w:before="60" w:after="60"/>
      <w:ind w:left="340" w:hanging="340"/>
    </w:pPr>
  </w:style>
  <w:style w:type="paragraph" w:customStyle="1" w:styleId="Note">
    <w:name w:val="Note"/>
    <w:basedOn w:val="BodyText"/>
    <w:rsid w:val="00396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439"/>
    <w:pPr>
      <w:framePr w:wrap="auto" w:hAnchor="text" w:y="6049"/>
    </w:pPr>
    <w:rPr>
      <w:color w:val="000000"/>
      <w:sz w:val="40"/>
    </w:rPr>
  </w:style>
  <w:style w:type="paragraph" w:customStyle="1" w:styleId="TOCTitle">
    <w:name w:val="TOCTitle"/>
    <w:basedOn w:val="Heading1"/>
    <w:rsid w:val="00396439"/>
    <w:pPr>
      <w:spacing w:after="240"/>
      <w:jc w:val="center"/>
      <w:outlineLvl w:val="9"/>
    </w:pPr>
    <w:rPr>
      <w:caps/>
    </w:rPr>
  </w:style>
  <w:style w:type="paragraph" w:customStyle="1" w:styleId="Version">
    <w:name w:val="Version"/>
    <w:rsid w:val="003964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439"/>
    <w:pPr>
      <w:numPr>
        <w:numId w:val="12"/>
      </w:numPr>
      <w:tabs>
        <w:tab w:val="clear" w:pos="680"/>
      </w:tabs>
    </w:pPr>
  </w:style>
  <w:style w:type="paragraph" w:styleId="Index1">
    <w:name w:val="index 1"/>
    <w:basedOn w:val="Normal"/>
    <w:next w:val="Normal"/>
    <w:semiHidden/>
    <w:rsid w:val="00396439"/>
    <w:pPr>
      <w:keepNext w:val="0"/>
      <w:tabs>
        <w:tab w:val="right" w:pos="4176"/>
      </w:tabs>
      <w:ind w:left="198" w:hanging="198"/>
    </w:pPr>
    <w:rPr>
      <w:rFonts w:ascii="Garamond" w:hAnsi="Garamond"/>
    </w:rPr>
  </w:style>
  <w:style w:type="paragraph" w:styleId="IndexHeading">
    <w:name w:val="index heading"/>
    <w:basedOn w:val="Normal"/>
    <w:next w:val="Index1"/>
    <w:semiHidden/>
    <w:rsid w:val="00396439"/>
    <w:pPr>
      <w:spacing w:before="120" w:after="120"/>
    </w:pPr>
    <w:rPr>
      <w:rFonts w:ascii="Arial" w:hAnsi="Arial"/>
      <w:b/>
      <w:color w:val="918585"/>
      <w:sz w:val="24"/>
    </w:rPr>
  </w:style>
  <w:style w:type="paragraph" w:styleId="Header">
    <w:name w:val="header"/>
    <w:basedOn w:val="Normal"/>
    <w:link w:val="HeaderChar"/>
    <w:rsid w:val="00396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439"/>
    <w:rPr>
      <w:rFonts w:ascii="Times New Roman" w:eastAsia="Times New Roman" w:hAnsi="Times New Roman" w:cs="Times New Roman"/>
      <w:sz w:val="16"/>
      <w:szCs w:val="20"/>
      <w:lang w:val="en-GB" w:eastAsia="en-US"/>
    </w:rPr>
  </w:style>
  <w:style w:type="paragraph" w:customStyle="1" w:styleId="Chapter">
    <w:name w:val="Chapter"/>
    <w:basedOn w:val="Normal"/>
    <w:rsid w:val="00396439"/>
    <w:pPr>
      <w:spacing w:before="240"/>
    </w:pPr>
    <w:rPr>
      <w:rFonts w:ascii="Times New Roman" w:hAnsi="Times New Roman"/>
      <w:smallCaps/>
      <w:spacing w:val="80"/>
      <w:sz w:val="28"/>
    </w:rPr>
  </w:style>
  <w:style w:type="paragraph" w:customStyle="1" w:styleId="InChapter">
    <w:name w:val="InChapter"/>
    <w:basedOn w:val="Heading3"/>
    <w:rsid w:val="00396439"/>
    <w:pPr>
      <w:spacing w:after="240"/>
      <w:outlineLvl w:val="9"/>
    </w:pPr>
    <w:rPr>
      <w:noProof/>
    </w:rPr>
  </w:style>
  <w:style w:type="paragraph" w:styleId="Index2">
    <w:name w:val="index 2"/>
    <w:basedOn w:val="Normal"/>
    <w:next w:val="Normal"/>
    <w:semiHidden/>
    <w:rsid w:val="00396439"/>
    <w:pPr>
      <w:tabs>
        <w:tab w:val="right" w:pos="4176"/>
      </w:tabs>
      <w:ind w:left="568" w:hanging="284"/>
    </w:pPr>
    <w:rPr>
      <w:rFonts w:ascii="Garamond" w:hAnsi="Garamond"/>
    </w:rPr>
  </w:style>
  <w:style w:type="paragraph" w:customStyle="1" w:styleId="Byline">
    <w:name w:val="Byline"/>
    <w:rsid w:val="00396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439"/>
    <w:pPr>
      <w:tabs>
        <w:tab w:val="clear" w:pos="3600"/>
        <w:tab w:val="clear" w:pos="3958"/>
      </w:tabs>
      <w:jc w:val="right"/>
    </w:pPr>
  </w:style>
  <w:style w:type="paragraph" w:styleId="Caption">
    <w:name w:val="caption"/>
    <w:basedOn w:val="BodyText"/>
    <w:next w:val="Normal"/>
    <w:qFormat/>
    <w:rsid w:val="00396439"/>
    <w:pPr>
      <w:framePr w:w="2268" w:hSpace="181" w:vSpace="181" w:wrap="around" w:vAnchor="text" w:hAnchor="page" w:x="1135" w:y="285" w:anchorLock="1"/>
    </w:pPr>
    <w:rPr>
      <w:i/>
    </w:rPr>
  </w:style>
  <w:style w:type="paragraph" w:customStyle="1" w:styleId="MiniTOCTitle">
    <w:name w:val="MiniTOCTitle"/>
    <w:basedOn w:val="Heading4"/>
    <w:rsid w:val="00396439"/>
    <w:pPr>
      <w:spacing w:before="240"/>
      <w:outlineLvl w:val="9"/>
    </w:pPr>
    <w:rPr>
      <w:noProof/>
      <w:sz w:val="24"/>
    </w:rPr>
  </w:style>
  <w:style w:type="paragraph" w:customStyle="1" w:styleId="MiniTOCItem">
    <w:name w:val="MiniTOCItem"/>
    <w:basedOn w:val="ListBullet"/>
    <w:rsid w:val="00396439"/>
    <w:pPr>
      <w:numPr>
        <w:numId w:val="0"/>
      </w:numPr>
      <w:tabs>
        <w:tab w:val="right" w:leader="dot" w:pos="6521"/>
      </w:tabs>
      <w:spacing w:before="0" w:after="0"/>
    </w:pPr>
  </w:style>
  <w:style w:type="paragraph" w:customStyle="1" w:styleId="TOFTitle">
    <w:name w:val="TOFTitle"/>
    <w:basedOn w:val="TOCTitle"/>
    <w:rsid w:val="00396439"/>
  </w:style>
  <w:style w:type="paragraph" w:styleId="TableofFigures">
    <w:name w:val="table of figures"/>
    <w:basedOn w:val="Normal"/>
    <w:next w:val="Normal"/>
    <w:semiHidden/>
    <w:rsid w:val="00396439"/>
    <w:pPr>
      <w:tabs>
        <w:tab w:val="right" w:leader="dot" w:pos="9072"/>
      </w:tabs>
      <w:ind w:left="970" w:hanging="403"/>
    </w:pPr>
    <w:rPr>
      <w:rFonts w:ascii="Times New Roman" w:hAnsi="Times New Roman"/>
      <w:b/>
    </w:rPr>
  </w:style>
  <w:style w:type="paragraph" w:styleId="ListNumber">
    <w:name w:val="List Number"/>
    <w:basedOn w:val="List"/>
    <w:rsid w:val="00396439"/>
    <w:pPr>
      <w:numPr>
        <w:numId w:val="14"/>
      </w:numPr>
      <w:tabs>
        <w:tab w:val="clear" w:pos="340"/>
      </w:tabs>
    </w:pPr>
  </w:style>
  <w:style w:type="character" w:customStyle="1" w:styleId="WingdingSymbols">
    <w:name w:val="Wingding Symbols"/>
    <w:rsid w:val="00396439"/>
    <w:rPr>
      <w:rFonts w:ascii="Wingdings" w:hAnsi="Wingdings"/>
    </w:rPr>
  </w:style>
  <w:style w:type="paragraph" w:customStyle="1" w:styleId="TableHeading">
    <w:name w:val="Table Heading"/>
    <w:basedOn w:val="HeadingBase"/>
    <w:rsid w:val="00396439"/>
    <w:pPr>
      <w:keepLines/>
      <w:pBdr>
        <w:bottom w:val="single" w:sz="6" w:space="1" w:color="918585"/>
      </w:pBdr>
      <w:spacing w:before="240"/>
    </w:pPr>
  </w:style>
  <w:style w:type="character" w:customStyle="1" w:styleId="HotSpot">
    <w:name w:val="HotSpot"/>
    <w:rsid w:val="00396439"/>
    <w:rPr>
      <w:color w:val="0033CC"/>
      <w:u w:val="none"/>
    </w:rPr>
  </w:style>
  <w:style w:type="paragraph" w:customStyle="1" w:styleId="BodyTextRight">
    <w:name w:val="Body Text Right"/>
    <w:basedOn w:val="BodyText"/>
    <w:rsid w:val="00396439"/>
    <w:pPr>
      <w:spacing w:before="0" w:after="0"/>
      <w:jc w:val="right"/>
    </w:pPr>
  </w:style>
  <w:style w:type="paragraph" w:styleId="Index3">
    <w:name w:val="index 3"/>
    <w:basedOn w:val="ListNumber2"/>
    <w:next w:val="Normal"/>
    <w:semiHidden/>
    <w:rsid w:val="00396439"/>
    <w:pPr>
      <w:numPr>
        <w:numId w:val="0"/>
      </w:numPr>
      <w:tabs>
        <w:tab w:val="right" w:leader="dot" w:pos="4176"/>
      </w:tabs>
    </w:pPr>
  </w:style>
  <w:style w:type="paragraph" w:styleId="ListNumber2">
    <w:name w:val="List Number 2"/>
    <w:basedOn w:val="List2"/>
    <w:rsid w:val="00396439"/>
    <w:pPr>
      <w:numPr>
        <w:numId w:val="9"/>
      </w:numPr>
      <w:tabs>
        <w:tab w:val="clear" w:pos="1060"/>
      </w:tabs>
    </w:pPr>
  </w:style>
  <w:style w:type="paragraph" w:customStyle="1" w:styleId="MarginNote">
    <w:name w:val="Margin Note"/>
    <w:basedOn w:val="BodyText"/>
    <w:rsid w:val="00396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439"/>
    <w:rPr>
      <w:sz w:val="32"/>
    </w:rPr>
  </w:style>
  <w:style w:type="paragraph" w:customStyle="1" w:styleId="HeadingProcedure">
    <w:name w:val="Heading Procedure"/>
    <w:basedOn w:val="HeadingBase"/>
    <w:next w:val="Normal"/>
    <w:rsid w:val="00396439"/>
    <w:pPr>
      <w:tabs>
        <w:tab w:val="left" w:pos="0"/>
      </w:tabs>
      <w:spacing w:before="120" w:after="60"/>
    </w:pPr>
    <w:rPr>
      <w:i/>
      <w:color w:val="918585"/>
      <w:sz w:val="22"/>
    </w:rPr>
  </w:style>
  <w:style w:type="paragraph" w:customStyle="1" w:styleId="TableBodyText">
    <w:name w:val="Table Body Text"/>
    <w:basedOn w:val="BodyText"/>
    <w:rsid w:val="00396439"/>
    <w:pPr>
      <w:spacing w:before="60" w:after="60"/>
    </w:pPr>
  </w:style>
  <w:style w:type="paragraph" w:styleId="ListContinue">
    <w:name w:val="List Continue"/>
    <w:basedOn w:val="List"/>
    <w:rsid w:val="00396439"/>
    <w:pPr>
      <w:ind w:firstLine="0"/>
    </w:pPr>
  </w:style>
  <w:style w:type="paragraph" w:customStyle="1" w:styleId="ListNote">
    <w:name w:val="List Note"/>
    <w:basedOn w:val="List"/>
    <w:rsid w:val="00396439"/>
    <w:pPr>
      <w:pBdr>
        <w:top w:val="single" w:sz="6" w:space="2" w:color="918585"/>
        <w:bottom w:val="single" w:sz="6" w:space="2" w:color="918585"/>
      </w:pBdr>
      <w:tabs>
        <w:tab w:val="left" w:pos="1021"/>
      </w:tabs>
      <w:ind w:firstLine="0"/>
    </w:pPr>
  </w:style>
  <w:style w:type="paragraph" w:customStyle="1" w:styleId="Warning">
    <w:name w:val="Warning"/>
    <w:basedOn w:val="BodyText"/>
    <w:rsid w:val="00396439"/>
    <w:pPr>
      <w:shd w:val="clear" w:color="auto" w:fill="D9D9D9"/>
      <w:tabs>
        <w:tab w:val="left" w:pos="992"/>
      </w:tabs>
      <w:ind w:left="119" w:right="119"/>
    </w:pPr>
    <w:rPr>
      <w:sz w:val="20"/>
    </w:rPr>
  </w:style>
  <w:style w:type="paragraph" w:customStyle="1" w:styleId="MarginIcons">
    <w:name w:val="Margin Icons"/>
    <w:basedOn w:val="BodyText"/>
    <w:rsid w:val="00396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439"/>
    <w:rPr>
      <w:rFonts w:ascii="Courier New" w:hAnsi="Courier New"/>
    </w:rPr>
  </w:style>
  <w:style w:type="paragraph" w:customStyle="1" w:styleId="NoteBullet">
    <w:name w:val="Note Bullet"/>
    <w:basedOn w:val="Note"/>
    <w:rsid w:val="00396439"/>
    <w:pPr>
      <w:tabs>
        <w:tab w:val="clear" w:pos="680"/>
      </w:tabs>
      <w:spacing w:before="60" w:after="60"/>
    </w:pPr>
  </w:style>
  <w:style w:type="paragraph" w:customStyle="1" w:styleId="SubHeading2">
    <w:name w:val="SubHeading2"/>
    <w:basedOn w:val="HeadingBase"/>
    <w:rsid w:val="00396439"/>
    <w:pPr>
      <w:spacing w:before="240" w:after="60"/>
    </w:pPr>
    <w:rPr>
      <w:sz w:val="20"/>
    </w:rPr>
  </w:style>
  <w:style w:type="paragraph" w:customStyle="1" w:styleId="SubHeading1">
    <w:name w:val="SubHeading1"/>
    <w:basedOn w:val="HeadingBase"/>
    <w:rsid w:val="00396439"/>
    <w:pPr>
      <w:spacing w:before="240" w:after="60"/>
    </w:pPr>
    <w:rPr>
      <w:color w:val="918585"/>
      <w:sz w:val="22"/>
    </w:rPr>
  </w:style>
  <w:style w:type="paragraph" w:customStyle="1" w:styleId="SideHeading">
    <w:name w:val="Side Heading"/>
    <w:basedOn w:val="HeadingBase"/>
    <w:rsid w:val="00396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439"/>
    <w:pPr>
      <w:numPr>
        <w:numId w:val="10"/>
      </w:numPr>
    </w:pPr>
  </w:style>
  <w:style w:type="paragraph" w:styleId="PlainText">
    <w:name w:val="Plain Text"/>
    <w:basedOn w:val="Normal"/>
    <w:link w:val="PlainTextChar"/>
    <w:rsid w:val="00396439"/>
    <w:rPr>
      <w:sz w:val="20"/>
    </w:rPr>
  </w:style>
  <w:style w:type="character" w:customStyle="1" w:styleId="PlainTextChar">
    <w:name w:val="Plain Text Char"/>
    <w:basedOn w:val="DefaultParagraphFont"/>
    <w:link w:val="PlainText"/>
    <w:rsid w:val="00396439"/>
    <w:rPr>
      <w:rFonts w:ascii="Courier New" w:eastAsia="Times New Roman" w:hAnsi="Courier New" w:cs="Times New Roman"/>
      <w:sz w:val="20"/>
      <w:szCs w:val="20"/>
      <w:lang w:eastAsia="en-US"/>
    </w:rPr>
  </w:style>
  <w:style w:type="character" w:customStyle="1" w:styleId="MenuOption">
    <w:name w:val="Menu Option"/>
    <w:basedOn w:val="DefaultParagraphFont"/>
    <w:rsid w:val="00396439"/>
    <w:rPr>
      <w:b/>
      <w:smallCaps/>
    </w:rPr>
  </w:style>
  <w:style w:type="paragraph" w:customStyle="1" w:styleId="TableListNumber">
    <w:name w:val="Table List Number"/>
    <w:basedOn w:val="ListNumber"/>
    <w:rsid w:val="00396439"/>
    <w:pPr>
      <w:numPr>
        <w:numId w:val="0"/>
      </w:numPr>
    </w:pPr>
  </w:style>
  <w:style w:type="paragraph" w:styleId="TOC4">
    <w:name w:val="toc 4"/>
    <w:basedOn w:val="TOCBase"/>
    <w:next w:val="Normal"/>
    <w:semiHidden/>
    <w:rsid w:val="00396439"/>
    <w:pPr>
      <w:tabs>
        <w:tab w:val="right" w:leader="dot" w:pos="9071"/>
      </w:tabs>
      <w:ind w:left="1701"/>
    </w:pPr>
  </w:style>
  <w:style w:type="paragraph" w:customStyle="1" w:styleId="ListAlpha">
    <w:name w:val="List Alpha"/>
    <w:basedOn w:val="List"/>
    <w:rsid w:val="00396439"/>
    <w:pPr>
      <w:numPr>
        <w:numId w:val="8"/>
      </w:numPr>
    </w:pPr>
  </w:style>
  <w:style w:type="paragraph" w:customStyle="1" w:styleId="ListAlpha2">
    <w:name w:val="List Alpha 2"/>
    <w:basedOn w:val="List2"/>
    <w:rsid w:val="00396439"/>
    <w:pPr>
      <w:numPr>
        <w:numId w:val="7"/>
      </w:numPr>
    </w:pPr>
  </w:style>
  <w:style w:type="paragraph" w:styleId="List2">
    <w:name w:val="List 2"/>
    <w:basedOn w:val="BodyText"/>
    <w:rsid w:val="00396439"/>
    <w:pPr>
      <w:tabs>
        <w:tab w:val="left" w:pos="680"/>
      </w:tabs>
      <w:spacing w:before="60" w:after="60"/>
      <w:ind w:left="680" w:hanging="340"/>
    </w:pPr>
  </w:style>
  <w:style w:type="paragraph" w:styleId="List3">
    <w:name w:val="List 3"/>
    <w:basedOn w:val="BodyText"/>
    <w:rsid w:val="00396439"/>
    <w:pPr>
      <w:tabs>
        <w:tab w:val="left" w:pos="1021"/>
      </w:tabs>
      <w:spacing w:before="60" w:after="60"/>
      <w:ind w:left="1020" w:hanging="340"/>
    </w:pPr>
  </w:style>
  <w:style w:type="paragraph" w:styleId="List4">
    <w:name w:val="List 4"/>
    <w:basedOn w:val="BodyText"/>
    <w:rsid w:val="00396439"/>
    <w:pPr>
      <w:tabs>
        <w:tab w:val="left" w:pos="1361"/>
      </w:tabs>
      <w:spacing w:before="60" w:after="60"/>
      <w:ind w:left="1361" w:hanging="340"/>
    </w:pPr>
  </w:style>
  <w:style w:type="paragraph" w:styleId="List5">
    <w:name w:val="List 5"/>
    <w:basedOn w:val="BodyText"/>
    <w:rsid w:val="00396439"/>
    <w:pPr>
      <w:tabs>
        <w:tab w:val="left" w:pos="1701"/>
      </w:tabs>
      <w:spacing w:before="60" w:after="60"/>
      <w:ind w:left="1701" w:hanging="340"/>
    </w:pPr>
  </w:style>
  <w:style w:type="paragraph" w:styleId="ListBullet3">
    <w:name w:val="List Bullet 3"/>
    <w:basedOn w:val="List3"/>
    <w:rsid w:val="00396439"/>
    <w:pPr>
      <w:numPr>
        <w:numId w:val="13"/>
      </w:numPr>
      <w:tabs>
        <w:tab w:val="clear" w:pos="1021"/>
      </w:tabs>
      <w:ind w:left="1037" w:hanging="357"/>
    </w:pPr>
  </w:style>
  <w:style w:type="paragraph" w:styleId="ListBullet4">
    <w:name w:val="List Bullet 4"/>
    <w:basedOn w:val="List4"/>
    <w:rsid w:val="00396439"/>
    <w:pPr>
      <w:numPr>
        <w:numId w:val="2"/>
      </w:numPr>
      <w:tabs>
        <w:tab w:val="clear" w:pos="1361"/>
      </w:tabs>
    </w:pPr>
  </w:style>
  <w:style w:type="paragraph" w:styleId="ListBullet5">
    <w:name w:val="List Bullet 5"/>
    <w:basedOn w:val="List5"/>
    <w:rsid w:val="00396439"/>
    <w:pPr>
      <w:numPr>
        <w:numId w:val="3"/>
      </w:numPr>
    </w:pPr>
  </w:style>
  <w:style w:type="paragraph" w:styleId="ListContinue2">
    <w:name w:val="List Continue 2"/>
    <w:basedOn w:val="List2"/>
    <w:rsid w:val="00396439"/>
    <w:pPr>
      <w:ind w:firstLine="0"/>
    </w:pPr>
  </w:style>
  <w:style w:type="paragraph" w:styleId="ListContinue3">
    <w:name w:val="List Continue 3"/>
    <w:basedOn w:val="List3"/>
    <w:rsid w:val="00396439"/>
    <w:pPr>
      <w:ind w:left="1021" w:firstLine="0"/>
    </w:pPr>
  </w:style>
  <w:style w:type="paragraph" w:styleId="ListContinue4">
    <w:name w:val="List Continue 4"/>
    <w:basedOn w:val="List4"/>
    <w:rsid w:val="00396439"/>
    <w:pPr>
      <w:ind w:firstLine="0"/>
    </w:pPr>
  </w:style>
  <w:style w:type="paragraph" w:styleId="ListContinue5">
    <w:name w:val="List Continue 5"/>
    <w:basedOn w:val="List5"/>
    <w:rsid w:val="00396439"/>
    <w:pPr>
      <w:ind w:firstLine="0"/>
    </w:pPr>
  </w:style>
  <w:style w:type="paragraph" w:styleId="ListNumber3">
    <w:name w:val="List Number 3"/>
    <w:basedOn w:val="List3"/>
    <w:rsid w:val="00396439"/>
    <w:pPr>
      <w:numPr>
        <w:numId w:val="4"/>
      </w:numPr>
    </w:pPr>
  </w:style>
  <w:style w:type="paragraph" w:styleId="ListNumber4">
    <w:name w:val="List Number 4"/>
    <w:basedOn w:val="List4"/>
    <w:rsid w:val="00396439"/>
    <w:pPr>
      <w:numPr>
        <w:numId w:val="5"/>
      </w:numPr>
    </w:pPr>
  </w:style>
  <w:style w:type="paragraph" w:styleId="ListNumber5">
    <w:name w:val="List Number 5"/>
    <w:basedOn w:val="List5"/>
    <w:rsid w:val="00396439"/>
    <w:pPr>
      <w:numPr>
        <w:numId w:val="6"/>
      </w:numPr>
    </w:pPr>
  </w:style>
  <w:style w:type="paragraph" w:styleId="BlockText">
    <w:name w:val="Block Text"/>
    <w:basedOn w:val="Normal"/>
    <w:rsid w:val="00396439"/>
    <w:pPr>
      <w:spacing w:after="120"/>
      <w:ind w:left="1440" w:right="1440"/>
    </w:pPr>
  </w:style>
  <w:style w:type="character" w:customStyle="1" w:styleId="Subscript">
    <w:name w:val="Subscript"/>
    <w:basedOn w:val="DefaultParagraphFont"/>
    <w:rsid w:val="00396439"/>
    <w:rPr>
      <w:sz w:val="16"/>
      <w:vertAlign w:val="subscript"/>
    </w:rPr>
  </w:style>
  <w:style w:type="character" w:customStyle="1" w:styleId="Superscript">
    <w:name w:val="Superscript"/>
    <w:basedOn w:val="DefaultParagraphFont"/>
    <w:rsid w:val="00396439"/>
    <w:rPr>
      <w:sz w:val="16"/>
      <w:vertAlign w:val="superscript"/>
    </w:rPr>
  </w:style>
  <w:style w:type="character" w:customStyle="1" w:styleId="Symbols">
    <w:name w:val="Symbols"/>
    <w:basedOn w:val="DefaultParagraphFont"/>
    <w:rsid w:val="00396439"/>
    <w:rPr>
      <w:rFonts w:ascii="Symbol" w:hAnsi="Symbol"/>
    </w:rPr>
  </w:style>
  <w:style w:type="character" w:customStyle="1" w:styleId="MenuOptions">
    <w:name w:val="Menu Options"/>
    <w:basedOn w:val="DefaultParagraphFont"/>
    <w:rsid w:val="00396439"/>
    <w:rPr>
      <w:rFonts w:ascii="Arial Narrow" w:hAnsi="Arial Narrow"/>
      <w:smallCaps/>
    </w:rPr>
  </w:style>
  <w:style w:type="character" w:customStyle="1" w:styleId="Buttons">
    <w:name w:val="Buttons"/>
    <w:basedOn w:val="DefaultParagraphFont"/>
    <w:rsid w:val="00396439"/>
    <w:rPr>
      <w:b/>
    </w:rPr>
  </w:style>
  <w:style w:type="character" w:customStyle="1" w:styleId="Underlined">
    <w:name w:val="Underlined"/>
    <w:basedOn w:val="DefaultParagraphFont"/>
    <w:rsid w:val="00396439"/>
    <w:rPr>
      <w:u w:val="single"/>
    </w:rPr>
  </w:style>
  <w:style w:type="paragraph" w:customStyle="1" w:styleId="TableBodyTextRight">
    <w:name w:val="Table Body Text Right"/>
    <w:basedOn w:val="TableBodyText"/>
    <w:rsid w:val="00396439"/>
    <w:pPr>
      <w:widowControl w:val="0"/>
      <w:autoSpaceDE w:val="0"/>
      <w:autoSpaceDN w:val="0"/>
      <w:adjustRightInd w:val="0"/>
      <w:jc w:val="right"/>
    </w:pPr>
    <w:rPr>
      <w:rFonts w:cs="Arial"/>
      <w:szCs w:val="18"/>
    </w:rPr>
  </w:style>
  <w:style w:type="paragraph" w:customStyle="1" w:styleId="CopyrightText">
    <w:name w:val="Copyright Text"/>
    <w:basedOn w:val="BodyText"/>
    <w:rsid w:val="00396439"/>
    <w:rPr>
      <w:sz w:val="18"/>
    </w:rPr>
  </w:style>
  <w:style w:type="paragraph" w:customStyle="1" w:styleId="BodySmallRight">
    <w:name w:val="Body Small Right"/>
    <w:basedOn w:val="BodyTextRight"/>
    <w:rsid w:val="00396439"/>
    <w:rPr>
      <w:sz w:val="18"/>
      <w:szCs w:val="18"/>
    </w:rPr>
  </w:style>
  <w:style w:type="paragraph" w:customStyle="1" w:styleId="MarginEdition">
    <w:name w:val="Margin Edition"/>
    <w:basedOn w:val="MarginNote"/>
    <w:rsid w:val="00396439"/>
    <w:pPr>
      <w:spacing w:before="0" w:after="0"/>
    </w:pPr>
    <w:rPr>
      <w:rFonts w:ascii="Times New Roman" w:hAnsi="Times New Roman"/>
      <w:color w:val="999999"/>
    </w:rPr>
  </w:style>
  <w:style w:type="paragraph" w:customStyle="1" w:styleId="Spacer">
    <w:name w:val="Spacer"/>
    <w:basedOn w:val="Normal"/>
    <w:rsid w:val="00396439"/>
    <w:rPr>
      <w:sz w:val="2"/>
      <w:szCs w:val="2"/>
    </w:rPr>
  </w:style>
  <w:style w:type="character" w:customStyle="1" w:styleId="Small">
    <w:name w:val="Small"/>
    <w:basedOn w:val="DefaultParagraphFont"/>
    <w:rsid w:val="00396439"/>
    <w:rPr>
      <w:sz w:val="16"/>
    </w:rPr>
  </w:style>
  <w:style w:type="paragraph" w:customStyle="1" w:styleId="WideTable">
    <w:name w:val="Wide Table"/>
    <w:basedOn w:val="Normal"/>
    <w:rsid w:val="00396439"/>
    <w:pPr>
      <w:ind w:left="-1418"/>
    </w:pPr>
    <w:rPr>
      <w:sz w:val="2"/>
      <w:szCs w:val="2"/>
    </w:rPr>
  </w:style>
  <w:style w:type="character" w:styleId="PageNumber">
    <w:name w:val="page number"/>
    <w:basedOn w:val="DefaultParagraphFont"/>
    <w:rsid w:val="00396439"/>
  </w:style>
  <w:style w:type="paragraph" w:styleId="Quote">
    <w:name w:val="Quote"/>
    <w:basedOn w:val="Heading1"/>
    <w:link w:val="QuoteChar"/>
    <w:qFormat/>
    <w:rsid w:val="00396439"/>
    <w:rPr>
      <w:b w:val="0"/>
      <w:sz w:val="72"/>
      <w:szCs w:val="72"/>
      <w:lang w:val="en-NZ"/>
    </w:rPr>
  </w:style>
  <w:style w:type="character" w:customStyle="1" w:styleId="QuoteChar">
    <w:name w:val="Quote Char"/>
    <w:basedOn w:val="DefaultParagraphFont"/>
    <w:link w:val="Quote"/>
    <w:rsid w:val="00396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439"/>
    <w:pPr>
      <w:pageBreakBefore/>
    </w:pPr>
  </w:style>
  <w:style w:type="paragraph" w:customStyle="1" w:styleId="Border">
    <w:name w:val="Border"/>
    <w:basedOn w:val="Normal"/>
    <w:qFormat/>
    <w:rsid w:val="00396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439"/>
    <w:rPr>
      <w:b/>
      <w:bCs/>
      <w:i/>
      <w:iCs/>
      <w:color w:val="auto"/>
    </w:rPr>
  </w:style>
  <w:style w:type="paragraph" w:styleId="IntenseQuote">
    <w:name w:val="Intense Quote"/>
    <w:basedOn w:val="Normal"/>
    <w:next w:val="Normal"/>
    <w:link w:val="IntenseQuoteChar"/>
    <w:uiPriority w:val="30"/>
    <w:qFormat/>
    <w:rsid w:val="00396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439"/>
    <w:rPr>
      <w:smallCaps/>
      <w:color w:val="auto"/>
      <w:u w:val="single"/>
    </w:rPr>
  </w:style>
  <w:style w:type="character" w:styleId="IntenseReference">
    <w:name w:val="Intense Reference"/>
    <w:basedOn w:val="DefaultParagraphFont"/>
    <w:uiPriority w:val="32"/>
    <w:qFormat/>
    <w:rsid w:val="00396439"/>
    <w:rPr>
      <w:b/>
      <w:bCs/>
      <w:smallCaps/>
      <w:color w:val="auto"/>
      <w:spacing w:val="5"/>
      <w:u w:val="single"/>
    </w:rPr>
  </w:style>
  <w:style w:type="paragraph" w:customStyle="1" w:styleId="2ColumnHeading">
    <w:name w:val="2Column Heading"/>
    <w:basedOn w:val="BodyText"/>
    <w:qFormat/>
    <w:rsid w:val="00396439"/>
    <w:pPr>
      <w:spacing w:after="60"/>
      <w:ind w:left="-2268"/>
    </w:pPr>
    <w:rPr>
      <w:b/>
    </w:rPr>
  </w:style>
  <w:style w:type="paragraph" w:customStyle="1" w:styleId="Heading1TOC">
    <w:name w:val="Heading1 TOC"/>
    <w:basedOn w:val="Normal"/>
    <w:qFormat/>
    <w:rsid w:val="00396439"/>
    <w:pPr>
      <w:spacing w:before="240" w:after="120"/>
    </w:pPr>
    <w:rPr>
      <w:rFonts w:ascii="Times New Roman" w:hAnsi="Times New Roman"/>
      <w:b/>
      <w:sz w:val="32"/>
    </w:rPr>
  </w:style>
  <w:style w:type="paragraph" w:customStyle="1" w:styleId="Heading2TOC">
    <w:name w:val="Heading2 TOC"/>
    <w:basedOn w:val="Normal"/>
    <w:qFormat/>
    <w:rsid w:val="00396439"/>
    <w:pPr>
      <w:spacing w:before="240" w:after="60"/>
    </w:pPr>
    <w:rPr>
      <w:rFonts w:ascii="Times New Roman" w:hAnsi="Times New Roman"/>
      <w:b/>
      <w:sz w:val="28"/>
    </w:rPr>
  </w:style>
  <w:style w:type="character" w:customStyle="1" w:styleId="Underline">
    <w:name w:val="Underline"/>
    <w:basedOn w:val="DefaultParagraphFont"/>
    <w:qFormat/>
    <w:rsid w:val="00396439"/>
    <w:rPr>
      <w:u w:val="single"/>
    </w:rPr>
  </w:style>
  <w:style w:type="character" w:customStyle="1" w:styleId="BoldandItalics">
    <w:name w:val="Bold and Italics"/>
    <w:qFormat/>
    <w:rsid w:val="00396439"/>
    <w:rPr>
      <w:b/>
      <w:i/>
      <w:u w:val="none"/>
    </w:rPr>
  </w:style>
  <w:style w:type="paragraph" w:styleId="BalloonText">
    <w:name w:val="Balloon Text"/>
    <w:basedOn w:val="Normal"/>
    <w:link w:val="BalloonTextChar"/>
    <w:rsid w:val="00396439"/>
    <w:rPr>
      <w:rFonts w:ascii="Tahoma" w:hAnsi="Tahoma" w:cs="Tahoma"/>
      <w:sz w:val="16"/>
      <w:szCs w:val="16"/>
    </w:rPr>
  </w:style>
  <w:style w:type="character" w:customStyle="1" w:styleId="BalloonTextChar">
    <w:name w:val="Balloon Text Char"/>
    <w:basedOn w:val="DefaultParagraphFont"/>
    <w:link w:val="BalloonText"/>
    <w:rsid w:val="00396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4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439"/>
    <w:rPr>
      <w:b/>
      <w:color w:val="660033"/>
      <w:spacing w:val="0"/>
    </w:rPr>
  </w:style>
  <w:style w:type="paragraph" w:customStyle="1" w:styleId="Nameditemlist">
    <w:name w:val="Named item list"/>
    <w:basedOn w:val="BodyText"/>
    <w:qFormat/>
    <w:rsid w:val="00396439"/>
    <w:pPr>
      <w:tabs>
        <w:tab w:val="left" w:pos="2835"/>
      </w:tabs>
      <w:ind w:left="2835" w:hanging="2835"/>
    </w:pPr>
  </w:style>
  <w:style w:type="paragraph" w:customStyle="1" w:styleId="BodyTextnopadding">
    <w:name w:val="Body Text no padding"/>
    <w:basedOn w:val="BodyText"/>
    <w:qFormat/>
    <w:rsid w:val="00396439"/>
    <w:pPr>
      <w:spacing w:before="0" w:after="0"/>
    </w:pPr>
  </w:style>
  <w:style w:type="paragraph" w:customStyle="1" w:styleId="BodyTextBold">
    <w:name w:val="Body Text Bold"/>
    <w:basedOn w:val="BodyText"/>
    <w:qFormat/>
    <w:rsid w:val="00396439"/>
    <w:rPr>
      <w:b/>
    </w:rPr>
  </w:style>
  <w:style w:type="character" w:styleId="Hyperlink">
    <w:name w:val="Hyperlink"/>
    <w:basedOn w:val="DefaultParagraphFont"/>
    <w:uiPriority w:val="99"/>
    <w:unhideWhenUsed/>
    <w:rsid w:val="00686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5017</Characters>
  <Application>Microsoft Office Word</Application>
  <DocSecurity>0</DocSecurity>
  <Lines>179</Lines>
  <Paragraphs>113</Paragraphs>
  <ScaleCrop>false</ScaleCrop>
  <Company>Author-it Software Corporation Ltd.</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ICTDBS404 Identify and resolve common database performance problems</dc:title>
  <dc:subject>Approved</dc:subject>
  <dc:creator>Future Skills Organisation</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