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DED" w:rsidP="001D0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ICTDBS401 Identify physical database requirements</w:t>
      </w:r>
      <w:r>
        <w:fldChar w:fldCharType="end"/>
      </w:r>
    </w:p>
    <w:p w:rsidR="001D0DED" w:rsidP="001D0DED">
      <w:pPr>
        <w:pStyle w:val="Version"/>
        <w:sectPr w:rsidSect="00FF0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14A" w:rsidP="00FF014A">
      <w:pPr>
        <w:pStyle w:val="SuperHeading"/>
      </w:pPr>
      <w:r w:rsidRPr="00FF014A">
        <w:t>ICTDBS401 Identify physical database requirements</w:t>
      </w:r>
    </w:p>
    <w:p w:rsidR="00000000" w:rsidRPr="00FF014A" w:rsidP="00FF014A">
      <w:pPr>
        <w:pStyle w:val="Heading1"/>
      </w:pPr>
      <w:bookmarkStart w:id="1" w:name="O_699593"/>
      <w:bookmarkEnd w:id="1"/>
      <w:r w:rsidRPr="00FF01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rPr>
                <w:rStyle w:val="SpecialBold"/>
              </w:rPr>
              <w:t>Comments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This version first released with ICT Information and Communications Technology Training Package Version 1.0.</w:t>
            </w:r>
          </w:p>
        </w:tc>
      </w:tr>
    </w:tbl>
    <w:p w:rsidR="00000000" w:rsidRPr="00FF014A" w:rsidP="00FF014A">
      <w:pPr>
        <w:pStyle w:val="BodyText"/>
      </w:pP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2" w:name="O_699594"/>
      <w:bookmarkEnd w:id="2"/>
      <w:r w:rsidRPr="00FF014A">
        <w:t>Application</w:t>
      </w:r>
    </w:p>
    <w:p w:rsidR="00000000" w:rsidRPr="00FF014A" w:rsidP="00FF014A">
      <w:pPr>
        <w:pStyle w:val="BodyText"/>
      </w:pPr>
      <w:r w:rsidRPr="00FF014A">
        <w:t>This unit describes the skills and knowledge required to id</w:t>
      </w:r>
      <w:r w:rsidRPr="00FF014A">
        <w:t>entify the scope, and the physical and security requirements of a database.</w:t>
      </w:r>
    </w:p>
    <w:p w:rsidR="00000000" w:rsidRPr="00FF014A" w:rsidP="00FF014A">
      <w:pPr>
        <w:pStyle w:val="BodyText"/>
      </w:pPr>
    </w:p>
    <w:p w:rsidR="00000000" w:rsidRPr="00FF014A" w:rsidP="00FF014A">
      <w:pPr>
        <w:pStyle w:val="BodyText"/>
      </w:pPr>
      <w:r w:rsidRPr="00FF014A">
        <w:t>It applies to individuals employed as database administrators who are required to plan a database to a user’s requirements.</w:t>
      </w:r>
    </w:p>
    <w:p w:rsidR="00000000" w:rsidRPr="00FF014A" w:rsidP="00FF014A">
      <w:pPr>
        <w:pStyle w:val="BodyText"/>
      </w:pPr>
    </w:p>
    <w:p w:rsidR="00000000" w:rsidRPr="00FF014A" w:rsidP="00FF014A">
      <w:pPr>
        <w:pStyle w:val="BodyText"/>
      </w:pPr>
      <w:r w:rsidRPr="00FF014A">
        <w:t>No licensing, legislative or certification requirement</w:t>
      </w:r>
      <w:r w:rsidRPr="00FF014A">
        <w:t>s apply to this unit at the time of publication.</w:t>
      </w: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3" w:name="O_699597"/>
      <w:bookmarkEnd w:id="3"/>
      <w:r w:rsidRPr="00FF014A">
        <w:t>Unit Sector</w:t>
      </w:r>
    </w:p>
    <w:p w:rsidR="00000000" w:rsidRPr="00FF014A" w:rsidP="00FF014A">
      <w:pPr>
        <w:pStyle w:val="BodyText"/>
      </w:pPr>
      <w:r w:rsidRPr="00FF014A">
        <w:t>Database</w:t>
      </w: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4" w:name="O_699598"/>
      <w:bookmarkEnd w:id="4"/>
      <w:r w:rsidRPr="00FF01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rPr>
                <w:rStyle w:val="SpecialBold"/>
              </w:rPr>
              <w:t>PERFORMANCE CRITERIA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 Identify the database scope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1.1 Review the requirements of the user, and the current system’s architecture</w:t>
            </w:r>
          </w:p>
          <w:p w:rsidR="00000000" w:rsidRPr="00FF014A" w:rsidP="00FF014A">
            <w:pPr>
              <w:pStyle w:val="BodyText"/>
            </w:pPr>
            <w:r w:rsidRPr="00FF014A">
              <w:t>1.2 Determine database size from the requirements</w:t>
            </w:r>
            <w:r w:rsidRPr="00FF014A">
              <w:t xml:space="preserve"> and the technical specifications</w:t>
            </w:r>
          </w:p>
          <w:p w:rsidR="00000000" w:rsidRPr="00FF014A" w:rsidP="00FF014A">
            <w:pPr>
              <w:pStyle w:val="BodyText"/>
            </w:pPr>
            <w:r w:rsidRPr="00FF014A">
              <w:t>1.3 Document the database design, and scope, of the project</w:t>
            </w:r>
          </w:p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1.4 Evaluate several database management systems against the requirements, and make the appropriate selection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2. Identify the database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2.1 Review the technical specifications for the database</w:t>
            </w:r>
          </w:p>
          <w:p w:rsidR="00000000" w:rsidRPr="00FF014A" w:rsidP="00FF014A">
            <w:pPr>
              <w:pStyle w:val="BodyText"/>
            </w:pPr>
            <w:r w:rsidRPr="00FF014A">
              <w:t>2.2 Identify the database tables and relationships</w:t>
            </w:r>
          </w:p>
          <w:p w:rsidR="00000000" w:rsidRPr="00FF014A" w:rsidP="00FF014A">
            <w:pPr>
              <w:pStyle w:val="BodyText"/>
            </w:pPr>
            <w:r w:rsidRPr="00FF014A">
              <w:t>2.3 Identify the database data dictionary, table attributes and keys</w:t>
            </w:r>
          </w:p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2.4 Determine the database reports based on the acceptance criteria and require</w:t>
            </w:r>
            <w:r w:rsidRPr="00FF014A">
              <w:t>ments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3.Identify the security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3.1 Review the system security plan</w:t>
            </w:r>
          </w:p>
          <w:p w:rsidR="00000000" w:rsidRPr="00FF014A" w:rsidP="00FF014A">
            <w:pPr>
              <w:pStyle w:val="BodyText"/>
            </w:pPr>
            <w:r w:rsidRPr="00FF014A">
              <w:t>3.2 Clarify and confirm that the database management system, and user security, aligns with the system security plan</w:t>
            </w:r>
          </w:p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3.3 Identify, evaluate and record database performance, rec</w:t>
            </w:r>
            <w:r w:rsidRPr="00FF014A">
              <w:t>overy and audit trail needs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4. Seek client feedback and approval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4.1 Present database scope, technical requirements and security documentation to the user for feedback</w:t>
            </w:r>
          </w:p>
          <w:p w:rsidR="00000000" w:rsidRPr="00FF014A" w:rsidP="00FF014A">
            <w:pPr>
              <w:pStyle w:val="BodyText"/>
            </w:pPr>
            <w:r w:rsidRPr="00FF014A">
              <w:t>4.2 Review user feedback and adjust the database documentation, as required</w:t>
            </w:r>
          </w:p>
          <w:p w:rsidR="00000000" w:rsidRPr="00FF014A" w:rsidP="00FF014A">
            <w:pPr>
              <w:pStyle w:val="BodyText"/>
            </w:pPr>
            <w:r w:rsidRPr="00FF014A">
              <w:t>4.3 Present</w:t>
            </w:r>
            <w:r w:rsidRPr="00FF014A">
              <w:t xml:space="preserve"> database documentation to the user for final approval</w:t>
            </w:r>
          </w:p>
        </w:tc>
      </w:tr>
    </w:tbl>
    <w:p w:rsidR="00000000" w:rsidRPr="00FF014A" w:rsidP="00FF014A">
      <w:pPr>
        <w:pStyle w:val="BodyText"/>
      </w:pP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5" w:name="O_699599"/>
      <w:bookmarkEnd w:id="5"/>
      <w:r w:rsidRPr="00FF014A">
        <w:t>Foundation Skills</w:t>
      </w:r>
    </w:p>
    <w:p w:rsidR="00000000" w:rsidRPr="00FF014A" w:rsidP="00FF014A">
      <w:pPr>
        <w:pStyle w:val="BodyText"/>
      </w:pPr>
      <w:r w:rsidRPr="00FF01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1D0D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Skil</w:t>
            </w:r>
            <w:r w:rsidRPr="00FF014A">
              <w:rPr>
                <w:rStyle w:val="SpecialBold"/>
              </w:rPr>
              <w:t>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rPr>
                <w:rStyle w:val="SpecialBold"/>
              </w:rPr>
              <w:t>Description</w:t>
            </w:r>
          </w:p>
        </w:tc>
      </w:tr>
      <w:tr w:rsidTr="001D0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1.1, 1.2, 1.4, 2.1-2.4, 3.1-3.3,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ListBullet"/>
              <w:rPr>
                <w:lang w:val="en-NZ"/>
              </w:rPr>
            </w:pPr>
            <w:r w:rsidRPr="00FF014A">
              <w:t>Interprets and analyses textual information in order to gather detailed information, and confirm requirements</w:t>
            </w:r>
          </w:p>
        </w:tc>
      </w:tr>
      <w:tr w:rsidTr="001D0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1.3, 2.4, 3.3, 4.1, 4.2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ListBullet"/>
              <w:rPr>
                <w:lang w:val="en-NZ"/>
              </w:rPr>
            </w:pPr>
            <w:r w:rsidRPr="00FF014A">
              <w:t>Uses technically appropriate language and presents information in a format and layout that conveys factual information</w:t>
            </w:r>
          </w:p>
        </w:tc>
      </w:tr>
      <w:tr w:rsidTr="001D0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1.1, 3.2,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ListBullet"/>
              <w:rPr>
                <w:lang w:val="en-NZ"/>
              </w:rPr>
            </w:pPr>
            <w:r w:rsidRPr="00FF014A">
              <w:t>Uses active listening, questioning and summarising skills, in order to effectively identify, and c</w:t>
            </w:r>
            <w:r w:rsidRPr="00FF014A">
              <w:t>onfirm, requirements</w:t>
            </w:r>
          </w:p>
        </w:tc>
      </w:tr>
      <w:tr w:rsidTr="001D0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1.1-1.4, 2.1-2.4, 3.2,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ListBullet"/>
            </w:pPr>
            <w:r w:rsidRPr="00FF014A">
              <w:t>Uses systematic, analytical processes in complex, non-routine situations, setting goals, gathering relevant information, and identifying, and evaluating options against the agreed cri</w:t>
            </w:r>
            <w:r w:rsidRPr="00FF014A">
              <w:t>teria</w:t>
            </w:r>
          </w:p>
          <w:p w:rsidR="00000000" w:rsidRPr="00FF014A" w:rsidP="00FF014A">
            <w:pPr>
              <w:pStyle w:val="ListBullet"/>
            </w:pPr>
            <w:r w:rsidRPr="00FF014A">
              <w:t>Applies formal problem-solving processes when tackling an unfamiliar problem, breaking complex issues into manageable parts, identifying, and evaluating several options for action</w:t>
            </w:r>
          </w:p>
          <w:p w:rsidR="00000000" w:rsidRPr="00FF014A" w:rsidP="00FF014A">
            <w:pPr>
              <w:pStyle w:val="ListBullet"/>
            </w:pPr>
            <w:r w:rsidRPr="00FF014A">
              <w:t>Understands key principles and concepts underpinning the design and op</w:t>
            </w:r>
            <w:r w:rsidRPr="00FF014A">
              <w:t>eration of digital systems and tools, and applies these when identifying database scope and requirements</w:t>
            </w:r>
          </w:p>
        </w:tc>
      </w:tr>
    </w:tbl>
    <w:p w:rsidR="00000000" w:rsidRPr="00FF014A" w:rsidP="00FF014A">
      <w:pPr>
        <w:pStyle w:val="BodyText"/>
      </w:pP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6" w:name="O_699601"/>
      <w:bookmarkEnd w:id="6"/>
      <w:r w:rsidRPr="00FF01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10"/>
        <w:gridCol w:w="2160"/>
        <w:gridCol w:w="2340"/>
      </w:tblGrid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Code and title</w:t>
            </w:r>
          </w:p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Code and title</w:t>
            </w:r>
          </w:p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rPr>
                <w:rStyle w:val="SpecialBold"/>
              </w:rPr>
              <w:t>Equivalence status</w:t>
            </w:r>
          </w:p>
        </w:tc>
      </w:tr>
      <w:tr w:rsidTr="00FF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ICTDBS401 Identify physical database requirements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ICADBS401A Identify physical database requirements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Updated to meet Standards for Training Packages.</w:t>
            </w:r>
          </w:p>
          <w:p w:rsidR="00000000" w:rsidRPr="00FF014A" w:rsidP="00FF014A">
            <w:pPr>
              <w:pStyle w:val="BodyText"/>
            </w:pPr>
          </w:p>
          <w:p w:rsidR="00000000" w:rsidP="00FF014A">
            <w:pPr>
              <w:pStyle w:val="BodyText"/>
              <w:rPr>
                <w:lang w:val="en-NZ"/>
              </w:rPr>
            </w:pPr>
            <w:r w:rsidRPr="00FF014A">
              <w:t>Minor edits to clarify intent of the performance criteria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14A" w:rsidP="00FF014A">
            <w:pPr>
              <w:pStyle w:val="BodyText"/>
            </w:pPr>
            <w:r w:rsidRPr="00FF014A">
              <w:t>Equivalent unit</w:t>
            </w:r>
          </w:p>
        </w:tc>
      </w:tr>
    </w:tbl>
    <w:p w:rsidR="00000000" w:rsidRPr="00FF014A" w:rsidP="00FF014A">
      <w:pPr>
        <w:pStyle w:val="BodyText"/>
      </w:pPr>
    </w:p>
    <w:p w:rsidR="00000000" w:rsidRPr="00FF014A" w:rsidP="00FF014A">
      <w:pPr>
        <w:pStyle w:val="AllowPageBreak"/>
      </w:pPr>
    </w:p>
    <w:p w:rsidR="00000000" w:rsidRPr="00FF014A" w:rsidP="00FF014A">
      <w:pPr>
        <w:pStyle w:val="Heading1"/>
      </w:pPr>
      <w:bookmarkStart w:id="7" w:name="O_699608"/>
      <w:bookmarkEnd w:id="7"/>
      <w:r w:rsidRPr="00FF014A">
        <w:t>Links</w:t>
      </w:r>
    </w:p>
    <w:p w:rsidR="00000000" w:rsidRPr="00FF014A" w:rsidP="00FF014A">
      <w:pPr>
        <w:pStyle w:val="BodyText"/>
      </w:pPr>
      <w:r w:rsidRPr="00FF014A">
        <w:t>Companion volumes available from the IBSA website: http://www.ibsa.org.au/companion_volumes - https://vetnet.education.gov.au/Pages/TrainingDocs.aspx?q=a53af4e4-b400-484e-b778-71c9e9d6aff2</w:t>
      </w:r>
    </w:p>
    <w:p w:rsidR="00000000" w:rsidRPr="00FF014A" w:rsidP="00FF014A"/>
    <w:sectPr w:rsidSect="00FF0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 w:rsidRPr="001D0DED" w:rsidP="001D0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ED" w:rsidP="00FF0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DED" w:rsidP="00FF0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DED" w:rsidP="00FF0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 w:rsidRPr="001D0DED" w:rsidP="001D0D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ED" w:rsidRPr="002D2AF8" w:rsidP="00FF0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ICTDBS401 Identify physical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1D0DED" w:rsidP="00FF0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66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A8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14A"/>
  </w:style>
  <w:style w:type="character" w:customStyle="1" w:styleId="Heading1Char">
    <w:name w:val="Heading 1 Char"/>
    <w:basedOn w:val="DefaultParagraphFont"/>
    <w:link w:val="Heading1"/>
    <w:rsid w:val="00FF0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1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14A"/>
    <w:rPr>
      <w:b/>
      <w:spacing w:val="0"/>
    </w:rPr>
  </w:style>
  <w:style w:type="character" w:styleId="Emphasis">
    <w:name w:val="Emphasis"/>
    <w:basedOn w:val="DefaultParagraphFont"/>
    <w:qFormat/>
    <w:rsid w:val="00FF014A"/>
    <w:rPr>
      <w:i/>
    </w:rPr>
  </w:style>
  <w:style w:type="paragraph" w:customStyle="1" w:styleId="SuperHeading">
    <w:name w:val="SuperHeading"/>
    <w:basedOn w:val="Normal"/>
    <w:rsid w:val="00FF0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1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1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14A"/>
  </w:style>
  <w:style w:type="paragraph" w:styleId="TableofFigures">
    <w:name w:val="table of figures"/>
    <w:basedOn w:val="Normal"/>
    <w:next w:val="Normal"/>
    <w:semiHidden/>
    <w:rsid w:val="00FF0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14A"/>
    <w:pPr>
      <w:numPr>
        <w:numId w:val="10"/>
      </w:numPr>
    </w:pPr>
  </w:style>
  <w:style w:type="character" w:customStyle="1" w:styleId="WingdingSymbols">
    <w:name w:val="Wingding Symbols"/>
    <w:rsid w:val="00FF014A"/>
    <w:rPr>
      <w:rFonts w:ascii="Wingdings" w:hAnsi="Wingdings"/>
    </w:rPr>
  </w:style>
  <w:style w:type="paragraph" w:customStyle="1" w:styleId="TableHeading">
    <w:name w:val="Table Heading"/>
    <w:basedOn w:val="HeadingBase"/>
    <w:rsid w:val="00FF0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14A"/>
    <w:rPr>
      <w:color w:val="0033CC"/>
      <w:u w:val="none"/>
    </w:rPr>
  </w:style>
  <w:style w:type="paragraph" w:customStyle="1" w:styleId="BodyTextRight">
    <w:name w:val="Body Text Right"/>
    <w:basedOn w:val="BodyText"/>
    <w:rsid w:val="00FF0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1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14A"/>
    <w:rPr>
      <w:sz w:val="32"/>
    </w:rPr>
  </w:style>
  <w:style w:type="paragraph" w:customStyle="1" w:styleId="HeadingProcedure">
    <w:name w:val="Heading Procedure"/>
    <w:basedOn w:val="HeadingBase"/>
    <w:next w:val="Normal"/>
    <w:rsid w:val="00FF0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14A"/>
    <w:pPr>
      <w:spacing w:before="60" w:after="60"/>
    </w:pPr>
  </w:style>
  <w:style w:type="paragraph" w:styleId="ListContinue">
    <w:name w:val="List Continue"/>
    <w:basedOn w:val="List"/>
    <w:rsid w:val="00FF014A"/>
    <w:pPr>
      <w:ind w:firstLine="0"/>
    </w:pPr>
  </w:style>
  <w:style w:type="paragraph" w:customStyle="1" w:styleId="ListNote">
    <w:name w:val="List Note"/>
    <w:basedOn w:val="List"/>
    <w:rsid w:val="00FF0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14A"/>
    <w:rPr>
      <w:rFonts w:ascii="Courier New" w:hAnsi="Courier New"/>
    </w:rPr>
  </w:style>
  <w:style w:type="paragraph" w:customStyle="1" w:styleId="NoteBullet">
    <w:name w:val="Note Bullet"/>
    <w:basedOn w:val="Note"/>
    <w:rsid w:val="00FF0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14A"/>
    <w:rPr>
      <w:b/>
      <w:smallCaps/>
    </w:rPr>
  </w:style>
  <w:style w:type="paragraph" w:customStyle="1" w:styleId="TableListNumber">
    <w:name w:val="Table List Number"/>
    <w:basedOn w:val="ListNumber"/>
    <w:rsid w:val="00FF0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14A"/>
    <w:pPr>
      <w:numPr>
        <w:numId w:val="8"/>
      </w:numPr>
    </w:pPr>
  </w:style>
  <w:style w:type="paragraph" w:customStyle="1" w:styleId="ListAlpha2">
    <w:name w:val="List Alpha 2"/>
    <w:basedOn w:val="List2"/>
    <w:rsid w:val="00FF014A"/>
    <w:pPr>
      <w:numPr>
        <w:numId w:val="7"/>
      </w:numPr>
    </w:pPr>
  </w:style>
  <w:style w:type="paragraph" w:styleId="List2">
    <w:name w:val="List 2"/>
    <w:basedOn w:val="BodyText"/>
    <w:rsid w:val="00FF0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1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14A"/>
    <w:pPr>
      <w:numPr>
        <w:numId w:val="3"/>
      </w:numPr>
    </w:pPr>
  </w:style>
  <w:style w:type="paragraph" w:styleId="ListContinue2">
    <w:name w:val="List Continue 2"/>
    <w:basedOn w:val="List2"/>
    <w:rsid w:val="00FF014A"/>
    <w:pPr>
      <w:ind w:firstLine="0"/>
    </w:pPr>
  </w:style>
  <w:style w:type="paragraph" w:styleId="ListContinue3">
    <w:name w:val="List Continue 3"/>
    <w:basedOn w:val="List3"/>
    <w:rsid w:val="00FF014A"/>
    <w:pPr>
      <w:ind w:left="1021" w:firstLine="0"/>
    </w:pPr>
  </w:style>
  <w:style w:type="paragraph" w:styleId="ListContinue4">
    <w:name w:val="List Continue 4"/>
    <w:basedOn w:val="List4"/>
    <w:rsid w:val="00FF014A"/>
    <w:pPr>
      <w:ind w:firstLine="0"/>
    </w:pPr>
  </w:style>
  <w:style w:type="paragraph" w:styleId="ListContinue5">
    <w:name w:val="List Continue 5"/>
    <w:basedOn w:val="List5"/>
    <w:rsid w:val="00FF014A"/>
    <w:pPr>
      <w:ind w:firstLine="0"/>
    </w:pPr>
  </w:style>
  <w:style w:type="paragraph" w:styleId="ListNumber3">
    <w:name w:val="List Number 3"/>
    <w:basedOn w:val="List3"/>
    <w:rsid w:val="00FF014A"/>
    <w:pPr>
      <w:numPr>
        <w:numId w:val="4"/>
      </w:numPr>
    </w:pPr>
  </w:style>
  <w:style w:type="paragraph" w:styleId="ListNumber4">
    <w:name w:val="List Number 4"/>
    <w:basedOn w:val="List4"/>
    <w:rsid w:val="00FF014A"/>
    <w:pPr>
      <w:numPr>
        <w:numId w:val="5"/>
      </w:numPr>
    </w:pPr>
  </w:style>
  <w:style w:type="paragraph" w:styleId="ListNumber5">
    <w:name w:val="List Number 5"/>
    <w:basedOn w:val="List5"/>
    <w:rsid w:val="00FF014A"/>
    <w:pPr>
      <w:numPr>
        <w:numId w:val="6"/>
      </w:numPr>
    </w:pPr>
  </w:style>
  <w:style w:type="paragraph" w:styleId="BlockText">
    <w:name w:val="Block Text"/>
    <w:basedOn w:val="Normal"/>
    <w:rsid w:val="00FF0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14A"/>
    <w:rPr>
      <w:sz w:val="16"/>
      <w:vertAlign w:val="superscript"/>
    </w:rPr>
  </w:style>
  <w:style w:type="character" w:customStyle="1" w:styleId="Symbols">
    <w:name w:val="Symbols"/>
    <w:basedOn w:val="DefaultParagraphFont"/>
    <w:rsid w:val="00FF014A"/>
    <w:rPr>
      <w:rFonts w:ascii="Symbol" w:hAnsi="Symbol"/>
    </w:rPr>
  </w:style>
  <w:style w:type="character" w:customStyle="1" w:styleId="MenuOptions">
    <w:name w:val="Menu Options"/>
    <w:basedOn w:val="DefaultParagraphFont"/>
    <w:rsid w:val="00FF0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14A"/>
    <w:rPr>
      <w:b/>
    </w:rPr>
  </w:style>
  <w:style w:type="character" w:customStyle="1" w:styleId="Underlined">
    <w:name w:val="Underlined"/>
    <w:basedOn w:val="DefaultParagraphFont"/>
    <w:rsid w:val="00FF014A"/>
    <w:rPr>
      <w:u w:val="single"/>
    </w:rPr>
  </w:style>
  <w:style w:type="paragraph" w:customStyle="1" w:styleId="TableBodyTextRight">
    <w:name w:val="Table Body Text Right"/>
    <w:basedOn w:val="TableBodyText"/>
    <w:rsid w:val="00FF0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14A"/>
    <w:rPr>
      <w:sz w:val="18"/>
    </w:rPr>
  </w:style>
  <w:style w:type="paragraph" w:customStyle="1" w:styleId="BodySmallRight">
    <w:name w:val="Body Small Right"/>
    <w:basedOn w:val="BodyTextRight"/>
    <w:rsid w:val="00FF014A"/>
    <w:rPr>
      <w:sz w:val="18"/>
      <w:szCs w:val="18"/>
    </w:rPr>
  </w:style>
  <w:style w:type="paragraph" w:customStyle="1" w:styleId="MarginEdition">
    <w:name w:val="Margin Edition"/>
    <w:basedOn w:val="MarginNote"/>
    <w:rsid w:val="00FF0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14A"/>
    <w:rPr>
      <w:sz w:val="2"/>
      <w:szCs w:val="2"/>
    </w:rPr>
  </w:style>
  <w:style w:type="character" w:customStyle="1" w:styleId="Small">
    <w:name w:val="Small"/>
    <w:basedOn w:val="DefaultParagraphFont"/>
    <w:rsid w:val="00FF014A"/>
    <w:rPr>
      <w:sz w:val="16"/>
    </w:rPr>
  </w:style>
  <w:style w:type="paragraph" w:customStyle="1" w:styleId="WideTable">
    <w:name w:val="Wide Table"/>
    <w:basedOn w:val="Normal"/>
    <w:rsid w:val="00FF0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14A"/>
  </w:style>
  <w:style w:type="paragraph" w:styleId="Quote">
    <w:name w:val="Quote"/>
    <w:basedOn w:val="Heading1"/>
    <w:link w:val="QuoteChar"/>
    <w:qFormat/>
    <w:rsid w:val="00FF0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14A"/>
    <w:pPr>
      <w:pageBreakBefore/>
    </w:pPr>
  </w:style>
  <w:style w:type="paragraph" w:customStyle="1" w:styleId="Border">
    <w:name w:val="Border"/>
    <w:basedOn w:val="Normal"/>
    <w:qFormat/>
    <w:rsid w:val="00FF0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14A"/>
    <w:rPr>
      <w:u w:val="single"/>
    </w:rPr>
  </w:style>
  <w:style w:type="character" w:customStyle="1" w:styleId="BoldandItalics">
    <w:name w:val="Bold and Italics"/>
    <w:qFormat/>
    <w:rsid w:val="00FF014A"/>
    <w:rPr>
      <w:b/>
      <w:i/>
      <w:u w:val="none"/>
    </w:rPr>
  </w:style>
  <w:style w:type="paragraph" w:styleId="BalloonText">
    <w:name w:val="Balloon Text"/>
    <w:basedOn w:val="Normal"/>
    <w:link w:val="BalloonTextChar"/>
    <w:rsid w:val="00FF0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1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1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3389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ICTDBS401 Identify physical database requirements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2016-09-13T08:42:00Z</dcterms:created>
  <dcterms:modified xsi:type="dcterms:W3CDTF">2016-09-13T08:42:00Z</dcterms:modified>
</cp:coreProperties>
</file>