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E7F" w:rsidP="00B14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ICTDAT502 Conduct significance tests</w:t>
      </w:r>
      <w:r>
        <w:fldChar w:fldCharType="end"/>
      </w:r>
    </w:p>
    <w:p w:rsidR="00B14E7F" w:rsidP="00B14E7F">
      <w:pPr>
        <w:pStyle w:val="Version"/>
        <w:sectPr w:rsidSect="009C5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0D8" w:rsidP="009C50D8">
      <w:pPr>
        <w:pStyle w:val="SuperHeading"/>
      </w:pPr>
      <w:r w:rsidRPr="009C50D8">
        <w:t>ICTDAT502 Conduct significance tests</w:t>
      </w:r>
    </w:p>
    <w:p w:rsidR="00000000" w:rsidRPr="009C50D8" w:rsidP="009C50D8">
      <w:pPr>
        <w:pStyle w:val="Heading1"/>
      </w:pPr>
      <w:bookmarkStart w:id="1" w:name="O_1094758"/>
      <w:bookmarkEnd w:id="1"/>
      <w:r w:rsidRPr="009C50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5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BodyText"/>
            </w:pPr>
            <w:r w:rsidRPr="009C50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rPr>
                <w:rStyle w:val="SpecialBold"/>
              </w:rPr>
              <w:t>Comments</w:t>
            </w:r>
          </w:p>
        </w:tc>
      </w:tr>
      <w:tr w:rsidTr="009C5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BodyText"/>
            </w:pPr>
            <w:r w:rsidRPr="009C50D8">
              <w:t>This version first released with ICT Information and Communications Technology Training Package Version 6.0.</w:t>
            </w:r>
          </w:p>
        </w:tc>
      </w:tr>
    </w:tbl>
    <w:p w:rsidR="00000000" w:rsidRPr="009C50D8" w:rsidP="009C50D8">
      <w:pPr>
        <w:pStyle w:val="BodyText"/>
      </w:pPr>
    </w:p>
    <w:p w:rsidR="00000000" w:rsidRPr="009C50D8" w:rsidP="009C50D8">
      <w:pPr>
        <w:pStyle w:val="AllowPageBreak"/>
      </w:pPr>
    </w:p>
    <w:p w:rsidR="00000000" w:rsidRPr="009C50D8" w:rsidP="009C50D8">
      <w:pPr>
        <w:pStyle w:val="Heading1"/>
      </w:pPr>
      <w:bookmarkStart w:id="2" w:name="O_1094763"/>
      <w:bookmarkEnd w:id="2"/>
      <w:r w:rsidRPr="009C50D8">
        <w:t>Application</w:t>
      </w:r>
    </w:p>
    <w:p w:rsidR="00000000" w:rsidRPr="009C50D8" w:rsidP="00B14E7F">
      <w:pPr>
        <w:pStyle w:val="BodyText"/>
      </w:pPr>
      <w:r w:rsidRPr="009C50D8">
        <w:t xml:space="preserve">This unit describes the skills and knowledge required to prepare </w:t>
      </w:r>
      <w:r w:rsidRPr="009C50D8">
        <w:t>and test data against an organisation’s requirements.</w:t>
      </w:r>
    </w:p>
    <w:p w:rsidR="00000000" w:rsidRPr="009C50D8" w:rsidP="00B14E7F">
      <w:pPr>
        <w:pStyle w:val="BodyText"/>
      </w:pPr>
      <w:r w:rsidRPr="009C50D8">
        <w:t xml:space="preserve">It applies to individuals who work in roles including, data analysts and data scientists, and run hypothesis testing on big data in a medium or large sized organisation. </w:t>
      </w:r>
    </w:p>
    <w:p w:rsidR="00000000" w:rsidRPr="009C50D8" w:rsidP="00B14E7F">
      <w:pPr>
        <w:pStyle w:val="BodyText"/>
      </w:pPr>
      <w:r w:rsidRPr="009C50D8">
        <w:t>No licensing, legislative or ce</w:t>
      </w:r>
      <w:r w:rsidRPr="009C50D8">
        <w:t>rtification requirements apply to this unit at the time of publication.</w:t>
      </w:r>
    </w:p>
    <w:p w:rsidR="00000000" w:rsidRPr="009C50D8" w:rsidP="009C50D8">
      <w:pPr>
        <w:pStyle w:val="Heading1"/>
      </w:pPr>
      <w:bookmarkStart w:id="3" w:name="O_1094762"/>
      <w:bookmarkEnd w:id="3"/>
      <w:r w:rsidRPr="009C50D8">
        <w:t>Unit Sector</w:t>
      </w:r>
    </w:p>
    <w:p w:rsidR="00000000" w:rsidRPr="009C50D8" w:rsidP="00B14E7F">
      <w:pPr>
        <w:pStyle w:val="BodyText"/>
      </w:pPr>
      <w:r w:rsidRPr="009C50D8">
        <w:t>Data analytics</w:t>
      </w:r>
    </w:p>
    <w:p w:rsidR="00000000" w:rsidRPr="009C50D8" w:rsidP="009C50D8">
      <w:pPr>
        <w:pStyle w:val="Heading1"/>
      </w:pPr>
      <w:bookmarkStart w:id="4" w:name="O_1094761"/>
      <w:bookmarkEnd w:id="4"/>
      <w:r w:rsidRPr="009C50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BodyText"/>
            </w:pPr>
            <w:r w:rsidRPr="009C50D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rPr>
                <w:rStyle w:val="SpecialBold"/>
              </w:rPr>
              <w:t>PERFORMANCE CRITERIA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BodyText"/>
            </w:pPr>
            <w:r w:rsidRPr="009C50D8">
              <w:rPr>
                <w:rStyle w:val="Emphasis"/>
              </w:rPr>
              <w:t xml:space="preserve">Elements describe the </w:t>
            </w:r>
            <w:r w:rsidRPr="009C50D8">
              <w:t xml:space="preserve">essential </w:t>
            </w:r>
            <w:r w:rsidRPr="009C50D8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List"/>
              <w:rPr>
                <w:lang w:val="en-NZ"/>
              </w:rPr>
            </w:pPr>
            <w:r w:rsidRPr="009C50D8">
              <w:t>1. Prepare to conduct significance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List"/>
            </w:pPr>
            <w:r w:rsidRPr="009C50D8">
              <w:t>1.1 Analyse organisational requirements for significance testing and determine hypothesis for testing</w:t>
            </w:r>
          </w:p>
          <w:p w:rsidR="00000000" w:rsidRPr="009C50D8" w:rsidP="009C50D8">
            <w:pPr>
              <w:pStyle w:val="List"/>
            </w:pPr>
            <w:r w:rsidRPr="009C50D8">
              <w:t>1.2 Determine tes</w:t>
            </w:r>
            <w:r w:rsidRPr="009C50D8">
              <w:t>ting boundaries and data validation methods</w:t>
            </w:r>
          </w:p>
          <w:p w:rsidR="00000000" w:rsidRPr="009C50D8" w:rsidP="009C50D8">
            <w:pPr>
              <w:pStyle w:val="List"/>
            </w:pPr>
            <w:r w:rsidRPr="009C50D8">
              <w:t xml:space="preserve">1.3 Select all required data and its sources  </w:t>
            </w:r>
          </w:p>
          <w:p w:rsidR="00000000" w:rsidRPr="009C50D8" w:rsidP="009C50D8">
            <w:pPr>
              <w:pStyle w:val="List"/>
            </w:pPr>
            <w:r w:rsidRPr="009C50D8">
              <w:t xml:space="preserve">1.4 Plan and document data extraction procedure </w:t>
            </w:r>
          </w:p>
          <w:p w:rsidR="00000000" w:rsidP="009C50D8">
            <w:pPr>
              <w:pStyle w:val="List"/>
              <w:rPr>
                <w:lang w:val="en-NZ"/>
              </w:rPr>
            </w:pPr>
            <w:r w:rsidRPr="009C50D8">
              <w:t xml:space="preserve">1.5 Plan and document significance testing activities according to organisational requirements 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List"/>
              <w:rPr>
                <w:lang w:val="en-NZ"/>
              </w:rPr>
            </w:pPr>
            <w:r w:rsidRPr="009C50D8">
              <w:t>2. Conduct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List"/>
            </w:pPr>
            <w:r w:rsidRPr="009C50D8">
              <w:t xml:space="preserve">2.1 Extract and secure data according to task requirements </w:t>
            </w:r>
          </w:p>
          <w:p w:rsidR="00000000" w:rsidRPr="009C50D8" w:rsidP="009C50D8">
            <w:pPr>
              <w:pStyle w:val="List"/>
            </w:pPr>
            <w:r w:rsidRPr="009C50D8">
              <w:t xml:space="preserve">2.2 Normalise and structure data according task requirements </w:t>
            </w:r>
          </w:p>
          <w:p w:rsidR="00000000" w:rsidRPr="009C50D8" w:rsidP="009C50D8">
            <w:pPr>
              <w:pStyle w:val="List"/>
            </w:pPr>
            <w:r w:rsidRPr="009C50D8">
              <w:t xml:space="preserve">2.3 Initiate data analysis and determine correct progression </w:t>
            </w:r>
          </w:p>
          <w:p w:rsidR="00000000" w:rsidRPr="009C50D8" w:rsidP="009C50D8">
            <w:pPr>
              <w:pStyle w:val="List"/>
            </w:pPr>
            <w:r w:rsidRPr="009C50D8">
              <w:t>2.4 Manipulate variables within data according to task requirements</w:t>
            </w:r>
          </w:p>
          <w:p w:rsidR="00000000" w:rsidP="009C50D8">
            <w:pPr>
              <w:pStyle w:val="List"/>
              <w:rPr>
                <w:lang w:val="en-NZ"/>
              </w:rPr>
            </w:pPr>
            <w:r w:rsidRPr="009C50D8">
              <w:t>2.5 Obtain testing results from required sources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List"/>
              <w:rPr>
                <w:lang w:val="en-NZ"/>
              </w:rPr>
            </w:pPr>
            <w:r w:rsidRPr="009C50D8">
              <w:t>3. Report test findings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List"/>
            </w:pPr>
            <w:r w:rsidRPr="009C50D8">
              <w:t>3.1 Analyse test findings and determine testing has been completed according to test plan and task requirements</w:t>
            </w:r>
          </w:p>
          <w:p w:rsidR="00000000" w:rsidRPr="009C50D8" w:rsidP="009C50D8">
            <w:pPr>
              <w:pStyle w:val="List"/>
            </w:pPr>
            <w:r w:rsidRPr="009C50D8">
              <w:t xml:space="preserve">3.2 Analyse test findings and conclude hypothesis </w:t>
            </w:r>
          </w:p>
          <w:p w:rsidR="00000000" w:rsidRPr="009C50D8" w:rsidP="009C50D8">
            <w:pPr>
              <w:pStyle w:val="List"/>
            </w:pPr>
            <w:r w:rsidRPr="009C50D8">
              <w:t>3.3 Document testin</w:t>
            </w:r>
            <w:r w:rsidRPr="009C50D8">
              <w:t xml:space="preserve">g activities and findings according to task requirements </w:t>
            </w:r>
          </w:p>
          <w:p w:rsidR="00000000" w:rsidRPr="009C50D8" w:rsidP="009C50D8">
            <w:pPr>
              <w:pStyle w:val="List"/>
            </w:pPr>
            <w:r w:rsidRPr="009C50D8">
              <w:t xml:space="preserve">3.4 Communicate findings with required personnel and seek and respond to feedback </w:t>
            </w:r>
          </w:p>
          <w:p w:rsidR="00000000" w:rsidRPr="009C50D8" w:rsidP="009C50D8">
            <w:pPr>
              <w:pStyle w:val="List"/>
            </w:pPr>
            <w:r w:rsidRPr="009C50D8">
              <w:t xml:space="preserve">3.5 Lodge documents according to organisational requirements </w:t>
            </w:r>
          </w:p>
        </w:tc>
      </w:tr>
    </w:tbl>
    <w:p w:rsidR="00000000" w:rsidRPr="009C50D8" w:rsidP="009C50D8">
      <w:pPr>
        <w:pStyle w:val="BodyText"/>
      </w:pPr>
    </w:p>
    <w:p w:rsidR="00000000" w:rsidRPr="009C50D8" w:rsidP="009C50D8">
      <w:pPr>
        <w:pStyle w:val="AllowPageBreak"/>
      </w:pPr>
    </w:p>
    <w:p w:rsidR="00000000" w:rsidRPr="009C50D8" w:rsidP="009C50D8">
      <w:pPr>
        <w:pStyle w:val="Heading1"/>
      </w:pPr>
      <w:bookmarkStart w:id="5" w:name="O_1094760"/>
      <w:bookmarkEnd w:id="5"/>
      <w:r w:rsidRPr="009C50D8">
        <w:t>Foundation Skills</w:t>
      </w:r>
    </w:p>
    <w:p w:rsidR="00000000" w:rsidRPr="00B14E7F" w:rsidP="00B14E7F">
      <w:pPr>
        <w:pStyle w:val="BodyText"/>
        <w:rPr>
          <w:i/>
        </w:rPr>
      </w:pPr>
      <w:r w:rsidRPr="00B14E7F">
        <w:rPr>
          <w:rStyle w:val="Emphasis"/>
        </w:rPr>
        <w:t>This section d</w:t>
      </w:r>
      <w:r w:rsidRPr="00B14E7F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BodyText"/>
            </w:pPr>
            <w:r w:rsidRPr="009C50D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rPr>
                <w:rStyle w:val="SpecialBold"/>
              </w:rPr>
              <w:t>DESCRIPTION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ListBullet"/>
              <w:rPr>
                <w:lang w:val="en-NZ"/>
              </w:rPr>
            </w:pPr>
            <w:r w:rsidRPr="009C50D8">
              <w:t>Uses listening and questioning techniques to seek and respond to feedback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ListBullet"/>
              <w:rPr>
                <w:lang w:val="en-NZ"/>
              </w:rPr>
            </w:pPr>
            <w:r w:rsidRPr="009C50D8">
              <w:t>Analyses technical, manufacturer and organisational documentation to determine and confirm job requirements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ListBullet"/>
              <w:rPr>
                <w:lang w:val="en-NZ"/>
              </w:rPr>
            </w:pPr>
            <w:r w:rsidRPr="009C50D8">
              <w:t>Prepares required documentation conveying explicit inf</w:t>
            </w:r>
            <w:r w:rsidRPr="009C50D8">
              <w:t xml:space="preserve">ormation, requirements and recommendations according to organisational requirements 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ListBullet"/>
              <w:rPr>
                <w:lang w:val="en-NZ"/>
              </w:rPr>
            </w:pPr>
            <w:r w:rsidRPr="009C50D8">
              <w:t>Uses a formal, logical planning processes together with an increasingly intuitive understanding of context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ListBullet"/>
              <w:rPr>
                <w:lang w:val="en-NZ"/>
              </w:rPr>
            </w:pPr>
            <w:r w:rsidRPr="009C50D8">
              <w:t>Uses nuanced understanding of context to recognise anomalies and subtle deviations to normal expectations, focusing attention and remedying problems as they arise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ListBullet"/>
            </w:pPr>
            <w:r w:rsidRPr="009C50D8">
              <w:t>Takes full responsibility for identifying and considering relevant organisa</w:t>
            </w:r>
            <w:r w:rsidRPr="009C50D8">
              <w:t>tional protocols and requirements</w:t>
            </w:r>
          </w:p>
          <w:p w:rsidR="00000000" w:rsidP="009C50D8">
            <w:pPr>
              <w:pStyle w:val="ListBullet"/>
              <w:rPr>
                <w:lang w:val="en-NZ"/>
              </w:rPr>
            </w:pPr>
            <w:r w:rsidRPr="009C50D8">
              <w:t>Uses systematic processes, setting goals, gathering required information and identifying and evaluating options against agreed criteria</w:t>
            </w:r>
          </w:p>
        </w:tc>
      </w:tr>
      <w:tr w:rsidTr="00B14E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ListBullet"/>
            </w:pPr>
            <w:r w:rsidRPr="009C50D8">
              <w:t>Demonstrates an understanding of principles, concepts, language and pract</w:t>
            </w:r>
            <w:r w:rsidRPr="009C50D8">
              <w:t>ices associated with the digital world</w:t>
            </w:r>
          </w:p>
        </w:tc>
      </w:tr>
    </w:tbl>
    <w:p w:rsidR="00000000" w:rsidRPr="009C50D8" w:rsidP="009C50D8">
      <w:pPr>
        <w:pStyle w:val="BodyText"/>
      </w:pPr>
    </w:p>
    <w:p w:rsidR="00000000" w:rsidRPr="009C50D8" w:rsidP="009C50D8">
      <w:pPr>
        <w:pStyle w:val="AllowPageBreak"/>
      </w:pPr>
    </w:p>
    <w:p w:rsidR="00000000" w:rsidRPr="009C50D8" w:rsidP="009C50D8">
      <w:pPr>
        <w:pStyle w:val="Heading1"/>
      </w:pPr>
      <w:bookmarkStart w:id="6" w:name="O_1094759"/>
      <w:bookmarkEnd w:id="6"/>
      <w:r w:rsidRPr="009C50D8">
        <w:t>Unit Mapping Information</w:t>
      </w:r>
    </w:p>
    <w:p w:rsidR="00000000" w:rsidRPr="009C50D8" w:rsidP="00B14E7F">
      <w:pPr>
        <w:pStyle w:val="BodyText"/>
      </w:pPr>
      <w:r w:rsidRPr="009C50D8">
        <w:t>No equivalent unit. New unit.</w:t>
      </w:r>
    </w:p>
    <w:p w:rsidR="00000000" w:rsidRPr="009C50D8" w:rsidP="009C50D8">
      <w:pPr>
        <w:pStyle w:val="Heading1"/>
      </w:pPr>
      <w:bookmarkStart w:id="7" w:name="O_1094752"/>
      <w:bookmarkEnd w:id="7"/>
      <w:r w:rsidRPr="009C50D8">
        <w:t>Links</w:t>
      </w:r>
    </w:p>
    <w:p w:rsidR="00000000" w:rsidRPr="009C50D8" w:rsidP="00B14E7F">
      <w:pPr>
        <w:pStyle w:val="BodyText"/>
      </w:pPr>
      <w:r w:rsidRPr="009C50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79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50D8" w:rsidP="00B14E7F">
      <w:pPr>
        <w:pStyle w:val="BodyText"/>
        <w:sectPr w:rsidSect="009C50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0D8" w:rsidP="009C50D8">
      <w:pPr>
        <w:pStyle w:val="SuperHeading"/>
      </w:pPr>
      <w:r w:rsidRPr="009C50D8">
        <w:t>Assessment Requirements for ICTDAT502 Conduct significance tests</w:t>
      </w:r>
    </w:p>
    <w:p w:rsidR="00000000" w:rsidRPr="009C50D8" w:rsidP="009C50D8">
      <w:pPr>
        <w:pStyle w:val="Heading1"/>
      </w:pPr>
      <w:bookmarkStart w:id="8" w:name="O_1094754"/>
      <w:bookmarkEnd w:id="8"/>
      <w:r w:rsidRPr="009C50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5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BodyText"/>
            </w:pPr>
            <w:r w:rsidRPr="009C50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rPr>
                <w:rStyle w:val="SpecialBold"/>
              </w:rPr>
              <w:t>Comments</w:t>
            </w:r>
          </w:p>
        </w:tc>
      </w:tr>
      <w:tr w:rsidTr="009C5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D8">
            <w:pPr>
              <w:pStyle w:val="BodyText"/>
              <w:rPr>
                <w:lang w:val="en-NZ"/>
              </w:rPr>
            </w:pPr>
            <w:r w:rsidRPr="009C50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D8" w:rsidP="009C50D8">
            <w:pPr>
              <w:pStyle w:val="BodyText"/>
            </w:pPr>
            <w:r w:rsidRPr="009C50D8">
              <w:t>This version first released with ICT Information and Communications Technology Training Package Version 6.0.</w:t>
            </w:r>
          </w:p>
        </w:tc>
      </w:tr>
    </w:tbl>
    <w:p w:rsidR="00000000" w:rsidRPr="009C50D8" w:rsidP="009C50D8">
      <w:pPr>
        <w:pStyle w:val="BodyText"/>
      </w:pPr>
    </w:p>
    <w:p w:rsidR="00000000" w:rsidRPr="009C50D8" w:rsidP="009C50D8">
      <w:pPr>
        <w:pStyle w:val="AllowPageBreak"/>
      </w:pPr>
    </w:p>
    <w:p w:rsidR="00000000" w:rsidRPr="009C50D8" w:rsidP="009C50D8">
      <w:pPr>
        <w:pStyle w:val="Heading1"/>
      </w:pPr>
      <w:bookmarkStart w:id="9" w:name="O_1094757"/>
      <w:bookmarkEnd w:id="9"/>
      <w:r w:rsidRPr="009C50D8">
        <w:t>Performance Evidence</w:t>
      </w:r>
    </w:p>
    <w:p w:rsidR="00000000" w:rsidRPr="009C50D8" w:rsidP="00B14E7F">
      <w:pPr>
        <w:pStyle w:val="BodyText"/>
      </w:pPr>
      <w:r w:rsidRPr="009C50D8">
        <w:t>The candidate must demonstrate the ability to complete the tasks outlined in the elements, performance criteria and foundation skills of this unit, including evidence of the ability to:</w:t>
      </w:r>
    </w:p>
    <w:p w:rsidR="00000000" w:rsidRPr="009C50D8" w:rsidP="009C50D8">
      <w:pPr>
        <w:pStyle w:val="ListBullet"/>
      </w:pPr>
      <w:r w:rsidRPr="009C50D8">
        <w:t>plan and conduct a significance test on extracted and normalised data</w:t>
      </w:r>
      <w:r w:rsidRPr="009C50D8">
        <w:t xml:space="preserve"> and conclude finding on at least two occasions.</w:t>
      </w:r>
    </w:p>
    <w:p w:rsidR="00000000" w:rsidRPr="009C50D8" w:rsidP="009C50D8">
      <w:pPr>
        <w:pStyle w:val="List"/>
      </w:pPr>
    </w:p>
    <w:p w:rsidR="00000000" w:rsidRPr="009C50D8" w:rsidP="00B14E7F">
      <w:pPr>
        <w:pStyle w:val="BodyText"/>
      </w:pPr>
      <w:r w:rsidRPr="009C50D8">
        <w:t>In the course of the above, the candidate must:</w:t>
      </w:r>
    </w:p>
    <w:p w:rsidR="00000000" w:rsidRPr="009C50D8" w:rsidP="009C50D8">
      <w:pPr>
        <w:pStyle w:val="ListBullet"/>
      </w:pPr>
      <w:r w:rsidRPr="009C50D8">
        <w:t>identify and conduct data normalising methodologies</w:t>
      </w:r>
    </w:p>
    <w:p w:rsidR="00000000" w:rsidRPr="009C50D8" w:rsidP="009C50D8">
      <w:pPr>
        <w:pStyle w:val="ListBullet"/>
      </w:pPr>
      <w:r w:rsidRPr="009C50D8">
        <w:t>develop a hypothesis used for significance testing.</w:t>
      </w:r>
    </w:p>
    <w:p w:rsidR="00000000" w:rsidRPr="009C50D8" w:rsidP="009C50D8">
      <w:pPr>
        <w:pStyle w:val="AllowPageBreak"/>
      </w:pPr>
    </w:p>
    <w:p w:rsidR="00000000" w:rsidRPr="009C50D8" w:rsidP="009C50D8">
      <w:pPr>
        <w:pStyle w:val="Heading1"/>
      </w:pPr>
      <w:bookmarkStart w:id="10" w:name="O_1094756"/>
      <w:bookmarkEnd w:id="10"/>
      <w:r w:rsidRPr="009C50D8">
        <w:t>Knowledge Evidence</w:t>
      </w:r>
    </w:p>
    <w:p w:rsidR="00000000" w:rsidRPr="009C50D8" w:rsidP="00B14E7F">
      <w:pPr>
        <w:pStyle w:val="BodyText"/>
      </w:pPr>
      <w:r w:rsidRPr="009C50D8">
        <w:t>The candidate must be able to demonstrate knowledge to complete the tasks outlined in the elements, performance criteria and foundation skills of this unit, including knowledge of:</w:t>
      </w:r>
    </w:p>
    <w:p w:rsidR="00000000" w:rsidRPr="009C50D8" w:rsidP="009C50D8">
      <w:pPr>
        <w:pStyle w:val="ListBullet"/>
      </w:pPr>
      <w:r w:rsidRPr="009C50D8">
        <w:t xml:space="preserve">data extraction methodologies </w:t>
      </w:r>
    </w:p>
    <w:p w:rsidR="00000000" w:rsidRPr="009C50D8" w:rsidP="009C50D8">
      <w:pPr>
        <w:pStyle w:val="ListBullet"/>
      </w:pPr>
      <w:r w:rsidRPr="009C50D8">
        <w:t>data normalising methodologies used in data</w:t>
      </w:r>
      <w:r w:rsidRPr="009C50D8">
        <w:t xml:space="preserve"> analysis and data reporting</w:t>
      </w:r>
    </w:p>
    <w:p w:rsidR="00000000" w:rsidRPr="009C50D8" w:rsidP="009C50D8">
      <w:pPr>
        <w:pStyle w:val="ListBullet"/>
      </w:pPr>
      <w:r w:rsidRPr="009C50D8">
        <w:t>methodologies of securing and preparing data for data extraction</w:t>
      </w:r>
    </w:p>
    <w:p w:rsidR="00000000" w:rsidRPr="009C50D8" w:rsidP="009C50D8">
      <w:pPr>
        <w:pStyle w:val="ListBullet"/>
      </w:pPr>
      <w:r w:rsidRPr="009C50D8">
        <w:t xml:space="preserve">industry standard data analysis methodologies </w:t>
      </w:r>
    </w:p>
    <w:p w:rsidR="00000000" w:rsidRPr="009C50D8" w:rsidP="009C50D8">
      <w:pPr>
        <w:pStyle w:val="ListBullet"/>
      </w:pPr>
      <w:r w:rsidRPr="009C50D8">
        <w:t>technical requirements used in extracting different types of data</w:t>
      </w:r>
    </w:p>
    <w:p w:rsidR="00000000" w:rsidRPr="009C50D8" w:rsidP="009C50D8">
      <w:pPr>
        <w:pStyle w:val="ListBullet"/>
      </w:pPr>
      <w:r w:rsidRPr="009C50D8">
        <w:t>hypothesis development for significance testing</w:t>
      </w:r>
    </w:p>
    <w:p w:rsidR="00000000" w:rsidRPr="009C50D8" w:rsidP="009C50D8">
      <w:pPr>
        <w:pStyle w:val="ListBullet"/>
      </w:pPr>
      <w:r w:rsidRPr="009C50D8">
        <w:t>r</w:t>
      </w:r>
      <w:r w:rsidRPr="009C50D8">
        <w:t>eport writing for reporting significance testing in data analytics.</w:t>
      </w:r>
    </w:p>
    <w:p w:rsidR="00000000" w:rsidRPr="009C50D8" w:rsidP="009C50D8">
      <w:pPr>
        <w:pStyle w:val="AllowPageBreak"/>
      </w:pPr>
    </w:p>
    <w:p w:rsidR="00000000" w:rsidRPr="009C50D8" w:rsidP="009C50D8">
      <w:pPr>
        <w:pStyle w:val="Heading1"/>
      </w:pPr>
      <w:bookmarkStart w:id="11" w:name="O_1094755"/>
      <w:bookmarkEnd w:id="11"/>
      <w:r w:rsidRPr="009C50D8">
        <w:t>Assessment Conditions</w:t>
      </w:r>
    </w:p>
    <w:p w:rsidR="00000000" w:rsidRPr="009C50D8" w:rsidP="00B14E7F">
      <w:pPr>
        <w:pStyle w:val="BodyText"/>
      </w:pPr>
      <w:r w:rsidRPr="009C50D8">
        <w:t>Assessment must be conducted in a safe environment where evidence gathered demonstrates consistent performance of typical activities experienced in</w:t>
      </w:r>
      <w:r w:rsidRPr="009C50D8">
        <w:t xml:space="preserve"> the customer service field of work and include access to:</w:t>
      </w:r>
    </w:p>
    <w:p w:rsidR="00000000" w:rsidRPr="009C50D8" w:rsidP="009C50D8">
      <w:pPr>
        <w:pStyle w:val="ListBullet"/>
      </w:pPr>
      <w:r w:rsidRPr="009C50D8">
        <w:t>hardware and software and components required for data analysis tasks</w:t>
      </w:r>
    </w:p>
    <w:p w:rsidR="00000000" w:rsidRPr="009C50D8" w:rsidP="009C50D8">
      <w:pPr>
        <w:pStyle w:val="ListBullet"/>
      </w:pPr>
      <w:r w:rsidRPr="009C50D8">
        <w:t>organisational data reporting style guide and reporting processes required for data reporting</w:t>
      </w:r>
    </w:p>
    <w:p w:rsidR="00000000" w:rsidRPr="009C50D8" w:rsidP="009C50D8">
      <w:pPr>
        <w:pStyle w:val="ListBullet"/>
      </w:pPr>
      <w:r w:rsidRPr="009C50D8">
        <w:t>a site where activities can be c</w:t>
      </w:r>
      <w:r w:rsidRPr="009C50D8">
        <w:t>arried out.</w:t>
      </w:r>
    </w:p>
    <w:p w:rsidR="00000000" w:rsidRPr="009C50D8" w:rsidP="009C50D8">
      <w:pPr>
        <w:pStyle w:val="ListBullet"/>
      </w:pPr>
      <w:r w:rsidRPr="009C50D8">
        <w:t xml:space="preserve">data required for testing. </w:t>
      </w:r>
    </w:p>
    <w:p w:rsidR="00000000" w:rsidRPr="009C50D8" w:rsidP="009C50D8">
      <w:pPr>
        <w:pStyle w:val="BodyText"/>
      </w:pPr>
    </w:p>
    <w:p w:rsidR="00000000" w:rsidRPr="009C50D8" w:rsidP="00B14E7F">
      <w:pPr>
        <w:pStyle w:val="BodyText"/>
      </w:pPr>
      <w:r w:rsidRPr="009C50D8">
        <w:t>Assessors of this unit must satisfy the requirements for assessors in applicable vocational education and training legislation, frameworks and/or standards.</w:t>
      </w:r>
    </w:p>
    <w:p w:rsidR="00000000" w:rsidRPr="009C50D8" w:rsidP="009C50D8">
      <w:pPr>
        <w:pStyle w:val="Heading1"/>
      </w:pPr>
      <w:bookmarkStart w:id="12" w:name="O_1094753"/>
      <w:bookmarkEnd w:id="12"/>
      <w:r w:rsidRPr="009C50D8">
        <w:t>Links</w:t>
      </w:r>
    </w:p>
    <w:p w:rsidR="00000000" w:rsidRPr="009C50D8" w:rsidP="00B14E7F">
      <w:pPr>
        <w:pStyle w:val="BodyText"/>
      </w:pPr>
      <w:r w:rsidRPr="009C50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79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50D8" w:rsidP="009C50D8"/>
    <w:sectPr w:rsidSect="009C50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8" w:rsidRPr="00B14E7F" w:rsidP="00B14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7F" w:rsidP="009C5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E7F" w:rsidP="009C5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4E7F" w:rsidP="009C50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8" w:rsidP="009C5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4E7F">
      <w:t>Approved</w:t>
    </w:r>
    <w:r w:rsidR="00B14E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4E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4E7F">
      <w:rPr>
        <w:noProof/>
      </w:rPr>
      <w:t>4</w:t>
    </w:r>
    <w:r>
      <w:rPr>
        <w:noProof/>
      </w:rPr>
      <w:fldChar w:fldCharType="end"/>
    </w:r>
  </w:p>
  <w:p w:rsidR="009C50D8" w:rsidP="009C5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4E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4E7F">
      <w:t>Future Skills Organisation</w:t>
    </w:r>
    <w:r w:rsidR="00B14E7F">
      <w:fldChar w:fldCharType="end"/>
    </w:r>
  </w:p>
  <w:p w:rsidR="009C50D8" w:rsidP="009C5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0D8" w:rsidRPr="00B14E7F" w:rsidP="00B14E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E7F" w:rsidRPr="002D2AF8" w:rsidP="009C5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ICTDAT502 Conduct significance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4E7F" w:rsidP="009C50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D8" w:rsidRPr="002D2AF8" w:rsidP="009C5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4E7F">
      <w:t>ICTDAT502 Conduct significance tests</w:t>
    </w:r>
    <w:r w:rsidR="00B14E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4E7F">
      <w:rPr>
        <w:noProof/>
      </w:rPr>
      <w:t>2 March 2025</w:t>
    </w:r>
    <w:r>
      <w:fldChar w:fldCharType="end"/>
    </w:r>
  </w:p>
  <w:p w:rsidR="009C50D8" w:rsidP="009C5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10D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6CC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0D8"/>
  </w:style>
  <w:style w:type="character" w:customStyle="1" w:styleId="Heading1Char">
    <w:name w:val="Heading 1 Char"/>
    <w:basedOn w:val="DefaultParagraphFont"/>
    <w:link w:val="Heading1"/>
    <w:rsid w:val="009C5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0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50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50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0D8"/>
    <w:rPr>
      <w:b/>
      <w:spacing w:val="0"/>
    </w:rPr>
  </w:style>
  <w:style w:type="character" w:styleId="Emphasis">
    <w:name w:val="Emphasis"/>
    <w:basedOn w:val="DefaultParagraphFont"/>
    <w:qFormat/>
    <w:rsid w:val="009C50D8"/>
    <w:rPr>
      <w:i/>
    </w:rPr>
  </w:style>
  <w:style w:type="paragraph" w:customStyle="1" w:styleId="SuperHeading">
    <w:name w:val="SuperHeading"/>
    <w:basedOn w:val="Normal"/>
    <w:rsid w:val="009C5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0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5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0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0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0D8"/>
  </w:style>
  <w:style w:type="paragraph" w:styleId="TableofFigures">
    <w:name w:val="table of figures"/>
    <w:basedOn w:val="Normal"/>
    <w:next w:val="Normal"/>
    <w:semiHidden/>
    <w:rsid w:val="009C5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0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0D8"/>
    <w:rPr>
      <w:rFonts w:ascii="Wingdings" w:hAnsi="Wingdings"/>
    </w:rPr>
  </w:style>
  <w:style w:type="paragraph" w:customStyle="1" w:styleId="TableHeading">
    <w:name w:val="Table Heading"/>
    <w:basedOn w:val="HeadingBase"/>
    <w:rsid w:val="009C5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0D8"/>
    <w:rPr>
      <w:color w:val="0033CC"/>
      <w:u w:val="none"/>
    </w:rPr>
  </w:style>
  <w:style w:type="paragraph" w:customStyle="1" w:styleId="BodyTextRight">
    <w:name w:val="Body Text Right"/>
    <w:basedOn w:val="BodyText"/>
    <w:rsid w:val="009C5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0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0D8"/>
    <w:rPr>
      <w:sz w:val="32"/>
    </w:rPr>
  </w:style>
  <w:style w:type="paragraph" w:customStyle="1" w:styleId="HeadingProcedure">
    <w:name w:val="Heading Procedure"/>
    <w:basedOn w:val="HeadingBase"/>
    <w:next w:val="Normal"/>
    <w:rsid w:val="009C5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0D8"/>
    <w:pPr>
      <w:spacing w:before="60" w:after="60"/>
    </w:pPr>
  </w:style>
  <w:style w:type="paragraph" w:styleId="ListContinue">
    <w:name w:val="List Continue"/>
    <w:basedOn w:val="List"/>
    <w:rsid w:val="009C50D8"/>
    <w:pPr>
      <w:ind w:firstLine="0"/>
    </w:pPr>
  </w:style>
  <w:style w:type="paragraph" w:customStyle="1" w:styleId="ListNote">
    <w:name w:val="List Note"/>
    <w:basedOn w:val="List"/>
    <w:rsid w:val="009C5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0D8"/>
    <w:rPr>
      <w:rFonts w:ascii="Courier New" w:hAnsi="Courier New"/>
    </w:rPr>
  </w:style>
  <w:style w:type="paragraph" w:customStyle="1" w:styleId="NoteBullet">
    <w:name w:val="Note Bullet"/>
    <w:basedOn w:val="Note"/>
    <w:rsid w:val="009C5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0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0D8"/>
    <w:rPr>
      <w:b/>
      <w:smallCaps/>
    </w:rPr>
  </w:style>
  <w:style w:type="paragraph" w:customStyle="1" w:styleId="TableListNumber">
    <w:name w:val="Table List Number"/>
    <w:basedOn w:val="ListNumber"/>
    <w:rsid w:val="009C5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0D8"/>
    <w:pPr>
      <w:numPr>
        <w:numId w:val="8"/>
      </w:numPr>
    </w:pPr>
  </w:style>
  <w:style w:type="paragraph" w:customStyle="1" w:styleId="ListAlpha2">
    <w:name w:val="List Alpha 2"/>
    <w:basedOn w:val="List2"/>
    <w:rsid w:val="009C50D8"/>
    <w:pPr>
      <w:numPr>
        <w:numId w:val="7"/>
      </w:numPr>
    </w:pPr>
  </w:style>
  <w:style w:type="paragraph" w:styleId="List2">
    <w:name w:val="List 2"/>
    <w:basedOn w:val="BodyText"/>
    <w:rsid w:val="009C5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0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0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0D8"/>
    <w:pPr>
      <w:numPr>
        <w:numId w:val="3"/>
      </w:numPr>
    </w:pPr>
  </w:style>
  <w:style w:type="paragraph" w:styleId="ListContinue2">
    <w:name w:val="List Continue 2"/>
    <w:basedOn w:val="List2"/>
    <w:rsid w:val="009C50D8"/>
    <w:pPr>
      <w:ind w:firstLine="0"/>
    </w:pPr>
  </w:style>
  <w:style w:type="paragraph" w:styleId="ListContinue3">
    <w:name w:val="List Continue 3"/>
    <w:basedOn w:val="List3"/>
    <w:rsid w:val="009C50D8"/>
    <w:pPr>
      <w:ind w:left="1021" w:firstLine="0"/>
    </w:pPr>
  </w:style>
  <w:style w:type="paragraph" w:styleId="ListContinue4">
    <w:name w:val="List Continue 4"/>
    <w:basedOn w:val="List4"/>
    <w:rsid w:val="009C50D8"/>
    <w:pPr>
      <w:ind w:firstLine="0"/>
    </w:pPr>
  </w:style>
  <w:style w:type="paragraph" w:styleId="ListContinue5">
    <w:name w:val="List Continue 5"/>
    <w:basedOn w:val="List5"/>
    <w:rsid w:val="009C50D8"/>
    <w:pPr>
      <w:ind w:firstLine="0"/>
    </w:pPr>
  </w:style>
  <w:style w:type="paragraph" w:styleId="ListNumber3">
    <w:name w:val="List Number 3"/>
    <w:basedOn w:val="List3"/>
    <w:rsid w:val="009C50D8"/>
    <w:pPr>
      <w:numPr>
        <w:numId w:val="4"/>
      </w:numPr>
    </w:pPr>
  </w:style>
  <w:style w:type="paragraph" w:styleId="ListNumber4">
    <w:name w:val="List Number 4"/>
    <w:basedOn w:val="List4"/>
    <w:rsid w:val="009C50D8"/>
    <w:pPr>
      <w:numPr>
        <w:numId w:val="5"/>
      </w:numPr>
    </w:pPr>
  </w:style>
  <w:style w:type="paragraph" w:styleId="ListNumber5">
    <w:name w:val="List Number 5"/>
    <w:basedOn w:val="List5"/>
    <w:rsid w:val="009C50D8"/>
    <w:pPr>
      <w:numPr>
        <w:numId w:val="6"/>
      </w:numPr>
    </w:pPr>
  </w:style>
  <w:style w:type="paragraph" w:styleId="BlockText">
    <w:name w:val="Block Text"/>
    <w:basedOn w:val="Normal"/>
    <w:rsid w:val="009C5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0D8"/>
    <w:rPr>
      <w:sz w:val="16"/>
      <w:vertAlign w:val="superscript"/>
    </w:rPr>
  </w:style>
  <w:style w:type="character" w:customStyle="1" w:styleId="Symbols">
    <w:name w:val="Symbols"/>
    <w:basedOn w:val="DefaultParagraphFont"/>
    <w:rsid w:val="009C50D8"/>
    <w:rPr>
      <w:rFonts w:ascii="Symbol" w:hAnsi="Symbol"/>
    </w:rPr>
  </w:style>
  <w:style w:type="character" w:customStyle="1" w:styleId="MenuOptions">
    <w:name w:val="Menu Options"/>
    <w:basedOn w:val="DefaultParagraphFont"/>
    <w:rsid w:val="009C5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0D8"/>
    <w:rPr>
      <w:b/>
    </w:rPr>
  </w:style>
  <w:style w:type="character" w:customStyle="1" w:styleId="Underlined">
    <w:name w:val="Underlined"/>
    <w:basedOn w:val="DefaultParagraphFont"/>
    <w:rsid w:val="009C50D8"/>
    <w:rPr>
      <w:u w:val="single"/>
    </w:rPr>
  </w:style>
  <w:style w:type="paragraph" w:customStyle="1" w:styleId="TableBodyTextRight">
    <w:name w:val="Table Body Text Right"/>
    <w:basedOn w:val="TableBodyText"/>
    <w:rsid w:val="009C5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0D8"/>
    <w:rPr>
      <w:sz w:val="18"/>
    </w:rPr>
  </w:style>
  <w:style w:type="paragraph" w:customStyle="1" w:styleId="BodySmallRight">
    <w:name w:val="Body Small Right"/>
    <w:basedOn w:val="BodyTextRight"/>
    <w:rsid w:val="009C50D8"/>
    <w:rPr>
      <w:sz w:val="18"/>
      <w:szCs w:val="18"/>
    </w:rPr>
  </w:style>
  <w:style w:type="paragraph" w:customStyle="1" w:styleId="MarginEdition">
    <w:name w:val="Margin Edition"/>
    <w:basedOn w:val="MarginNote"/>
    <w:rsid w:val="009C5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0D8"/>
    <w:rPr>
      <w:sz w:val="2"/>
      <w:szCs w:val="2"/>
    </w:rPr>
  </w:style>
  <w:style w:type="character" w:customStyle="1" w:styleId="Small">
    <w:name w:val="Small"/>
    <w:basedOn w:val="DefaultParagraphFont"/>
    <w:rsid w:val="009C50D8"/>
    <w:rPr>
      <w:sz w:val="16"/>
    </w:rPr>
  </w:style>
  <w:style w:type="paragraph" w:customStyle="1" w:styleId="WideTable">
    <w:name w:val="Wide Table"/>
    <w:basedOn w:val="Normal"/>
    <w:rsid w:val="009C5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0D8"/>
  </w:style>
  <w:style w:type="paragraph" w:styleId="Quote">
    <w:name w:val="Quote"/>
    <w:basedOn w:val="Heading1"/>
    <w:link w:val="QuoteChar"/>
    <w:qFormat/>
    <w:rsid w:val="009C5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0D8"/>
    <w:pPr>
      <w:pageBreakBefore/>
    </w:pPr>
  </w:style>
  <w:style w:type="paragraph" w:customStyle="1" w:styleId="Border">
    <w:name w:val="Border"/>
    <w:basedOn w:val="Normal"/>
    <w:qFormat/>
    <w:rsid w:val="009C5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0D8"/>
    <w:rPr>
      <w:u w:val="single"/>
    </w:rPr>
  </w:style>
  <w:style w:type="character" w:customStyle="1" w:styleId="BoldandItalics">
    <w:name w:val="Bold and Italics"/>
    <w:qFormat/>
    <w:rsid w:val="009C50D8"/>
    <w:rPr>
      <w:b/>
      <w:i/>
      <w:u w:val="none"/>
    </w:rPr>
  </w:style>
  <w:style w:type="paragraph" w:styleId="BalloonText">
    <w:name w:val="Balloon Text"/>
    <w:basedOn w:val="Normal"/>
    <w:link w:val="BalloonTextChar"/>
    <w:rsid w:val="009C5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0D8"/>
    <w:pPr>
      <w:spacing w:before="0" w:after="0"/>
    </w:pPr>
  </w:style>
  <w:style w:type="paragraph" w:customStyle="1" w:styleId="BodyTextBold">
    <w:name w:val="Body Text Bold"/>
    <w:basedOn w:val="BodyText"/>
    <w:qFormat/>
    <w:rsid w:val="009C50D8"/>
    <w:rPr>
      <w:b/>
    </w:rPr>
  </w:style>
  <w:style w:type="character" w:styleId="Hyperlink">
    <w:name w:val="Hyperlink"/>
    <w:basedOn w:val="DefaultParagraphFont"/>
    <w:uiPriority w:val="99"/>
    <w:unhideWhenUsed/>
    <w:rsid w:val="00B14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5067</Characters>
  <Application>Microsoft Office Word</Application>
  <DocSecurity>0</DocSecurity>
  <Lines>153</Lines>
  <Paragraphs>107</Paragraphs>
  <ScaleCrop>false</ScaleCrop>
  <Company>Author-it Software Corporation Ltd.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ICTDAT502 Conduct significance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2025-03-02T03:00:00Z</dcterms:created>
  <dcterms:modified xsi:type="dcterms:W3CDTF">2025-03-02T03:00:00Z</dcterms:modified>
</cp:coreProperties>
</file>