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027" w:rsidP="005B30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ICTDAT502 Conduct significance tests</w:t>
      </w:r>
      <w:r>
        <w:fldChar w:fldCharType="end"/>
      </w:r>
    </w:p>
    <w:p w:rsidR="005B3027" w:rsidP="005B3027">
      <w:pPr>
        <w:pStyle w:val="Version"/>
        <w:sectPr w:rsidSect="007C1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898" w:rsidP="007C1898">
      <w:pPr>
        <w:pStyle w:val="SuperHeading"/>
      </w:pPr>
      <w:r w:rsidRPr="007C1898">
        <w:t>Assessment Requirements for ICTDAT502 Conduct significance tests</w:t>
      </w:r>
    </w:p>
    <w:p w:rsidR="00000000" w:rsidRPr="007C1898" w:rsidP="007C1898">
      <w:pPr>
        <w:pStyle w:val="Heading1"/>
      </w:pPr>
      <w:bookmarkStart w:id="1" w:name="O_1094754"/>
      <w:bookmarkEnd w:id="1"/>
      <w:r w:rsidRPr="007C18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1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98" w:rsidP="007C1898">
            <w:pPr>
              <w:pStyle w:val="BodyText"/>
            </w:pPr>
            <w:r w:rsidRPr="007C18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98">
            <w:pPr>
              <w:pStyle w:val="BodyText"/>
              <w:rPr>
                <w:lang w:val="en-NZ"/>
              </w:rPr>
            </w:pPr>
            <w:r w:rsidRPr="007C1898">
              <w:rPr>
                <w:rStyle w:val="SpecialBold"/>
              </w:rPr>
              <w:t>Comments</w:t>
            </w:r>
          </w:p>
        </w:tc>
      </w:tr>
      <w:tr w:rsidTr="007C1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898">
            <w:pPr>
              <w:pStyle w:val="BodyText"/>
              <w:rPr>
                <w:lang w:val="en-NZ"/>
              </w:rPr>
            </w:pPr>
            <w:r w:rsidRPr="007C18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898" w:rsidP="007C1898">
            <w:pPr>
              <w:pStyle w:val="BodyText"/>
            </w:pPr>
            <w:r w:rsidRPr="007C1898">
              <w:t>This version first released with ICT Information and Communications Technology Training Package Version 6.0.</w:t>
            </w:r>
          </w:p>
        </w:tc>
      </w:tr>
    </w:tbl>
    <w:p w:rsidR="00000000" w:rsidRPr="007C1898" w:rsidP="007C1898">
      <w:pPr>
        <w:pStyle w:val="BodyText"/>
      </w:pPr>
    </w:p>
    <w:p w:rsidR="00000000" w:rsidRPr="007C1898" w:rsidP="007C1898">
      <w:pPr>
        <w:pStyle w:val="AllowPageBreak"/>
      </w:pPr>
    </w:p>
    <w:p w:rsidR="00000000" w:rsidRPr="007C1898" w:rsidP="007C1898">
      <w:pPr>
        <w:pStyle w:val="Heading1"/>
      </w:pPr>
      <w:bookmarkStart w:id="2" w:name="O_1094757"/>
      <w:bookmarkEnd w:id="2"/>
      <w:r w:rsidRPr="007C1898">
        <w:t>Performance Evidence</w:t>
      </w:r>
    </w:p>
    <w:p w:rsidR="00000000" w:rsidRPr="007C1898" w:rsidP="005B3027">
      <w:pPr>
        <w:pStyle w:val="BodyText"/>
      </w:pPr>
      <w:r w:rsidRPr="007C1898">
        <w:t>The candidate must demonstrate the ability to complete the tasks outlined in the elements, performance criteria and foundation skills of this unit, including evidence of the ability to:</w:t>
      </w:r>
    </w:p>
    <w:p w:rsidR="00000000" w:rsidRPr="007C1898" w:rsidP="007C1898">
      <w:pPr>
        <w:pStyle w:val="ListBullet"/>
      </w:pPr>
      <w:r w:rsidRPr="007C1898">
        <w:t>plan and conduct a significance test on</w:t>
      </w:r>
      <w:r w:rsidRPr="007C1898">
        <w:t xml:space="preserve"> extracted and normalised data and conclude finding on at least two occasions.</w:t>
      </w:r>
    </w:p>
    <w:p w:rsidR="00000000" w:rsidRPr="007C1898" w:rsidP="007C1898">
      <w:pPr>
        <w:pStyle w:val="List"/>
      </w:pPr>
    </w:p>
    <w:p w:rsidR="00000000" w:rsidRPr="007C1898" w:rsidP="005B3027">
      <w:pPr>
        <w:pStyle w:val="BodyText"/>
      </w:pPr>
      <w:r w:rsidRPr="007C1898">
        <w:t>In the course of the above, the candidate must:</w:t>
      </w:r>
    </w:p>
    <w:p w:rsidR="00000000" w:rsidRPr="007C1898" w:rsidP="007C1898">
      <w:pPr>
        <w:pStyle w:val="ListBullet"/>
      </w:pPr>
      <w:r w:rsidRPr="007C1898">
        <w:t>identify and conduct data normalising methodologies</w:t>
      </w:r>
    </w:p>
    <w:p w:rsidR="00000000" w:rsidRPr="007C1898" w:rsidP="007C1898">
      <w:pPr>
        <w:pStyle w:val="ListBullet"/>
      </w:pPr>
      <w:r w:rsidRPr="007C1898">
        <w:t>develop a hypothesis used for significance testing.</w:t>
      </w:r>
    </w:p>
    <w:p w:rsidR="00000000" w:rsidRPr="007C1898" w:rsidP="007C1898">
      <w:pPr>
        <w:pStyle w:val="AllowPageBreak"/>
      </w:pPr>
    </w:p>
    <w:p w:rsidR="00000000" w:rsidRPr="007C1898" w:rsidP="007C1898">
      <w:pPr>
        <w:pStyle w:val="Heading1"/>
      </w:pPr>
      <w:bookmarkStart w:id="3" w:name="O_1094756"/>
      <w:bookmarkEnd w:id="3"/>
      <w:r w:rsidRPr="007C1898">
        <w:t>Knowledge Evidence</w:t>
      </w:r>
    </w:p>
    <w:p w:rsidR="00000000" w:rsidRPr="007C1898" w:rsidP="005B3027">
      <w:pPr>
        <w:pStyle w:val="BodyText"/>
      </w:pPr>
      <w:r w:rsidRPr="007C1898">
        <w:t>The candidate must be able to demonstrate knowledge to complete the tasks outlined in the elements, performance criteria and foundation skills of this unit, including knowledge of:</w:t>
      </w:r>
    </w:p>
    <w:p w:rsidR="00000000" w:rsidRPr="007C1898" w:rsidP="007C1898">
      <w:pPr>
        <w:pStyle w:val="ListBullet"/>
      </w:pPr>
      <w:r w:rsidRPr="007C1898">
        <w:t xml:space="preserve">data extraction methodologies </w:t>
      </w:r>
    </w:p>
    <w:p w:rsidR="00000000" w:rsidRPr="007C1898" w:rsidP="007C1898">
      <w:pPr>
        <w:pStyle w:val="ListBullet"/>
      </w:pPr>
      <w:r w:rsidRPr="007C1898">
        <w:t>data normalising methodo</w:t>
      </w:r>
      <w:r w:rsidRPr="007C1898">
        <w:t>logies used in data analysis and data reporting</w:t>
      </w:r>
    </w:p>
    <w:p w:rsidR="00000000" w:rsidRPr="007C1898" w:rsidP="007C1898">
      <w:pPr>
        <w:pStyle w:val="ListBullet"/>
      </w:pPr>
      <w:r w:rsidRPr="007C1898">
        <w:t>methodologies of securing and preparing data for data extraction</w:t>
      </w:r>
    </w:p>
    <w:p w:rsidR="00000000" w:rsidRPr="007C1898" w:rsidP="007C1898">
      <w:pPr>
        <w:pStyle w:val="ListBullet"/>
      </w:pPr>
      <w:r w:rsidRPr="007C1898">
        <w:t xml:space="preserve">industry standard data analysis methodologies </w:t>
      </w:r>
    </w:p>
    <w:p w:rsidR="00000000" w:rsidRPr="007C1898" w:rsidP="007C1898">
      <w:pPr>
        <w:pStyle w:val="ListBullet"/>
      </w:pPr>
      <w:r w:rsidRPr="007C1898">
        <w:t>technical requirements used in extracting different types of data</w:t>
      </w:r>
    </w:p>
    <w:p w:rsidR="00000000" w:rsidRPr="007C1898" w:rsidP="007C1898">
      <w:pPr>
        <w:pStyle w:val="ListBullet"/>
      </w:pPr>
      <w:r w:rsidRPr="007C1898">
        <w:t>hypothesis development for sig</w:t>
      </w:r>
      <w:r w:rsidRPr="007C1898">
        <w:t>nificance testing</w:t>
      </w:r>
    </w:p>
    <w:p w:rsidR="00000000" w:rsidRPr="007C1898" w:rsidP="007C1898">
      <w:pPr>
        <w:pStyle w:val="ListBullet"/>
      </w:pPr>
      <w:r w:rsidRPr="007C1898">
        <w:t>report writing for reporting significance testing in data analytics.</w:t>
      </w:r>
    </w:p>
    <w:p w:rsidR="00000000" w:rsidRPr="007C1898" w:rsidP="007C1898">
      <w:pPr>
        <w:pStyle w:val="AllowPageBreak"/>
      </w:pPr>
    </w:p>
    <w:p w:rsidR="00000000" w:rsidRPr="007C1898" w:rsidP="007C1898">
      <w:pPr>
        <w:pStyle w:val="Heading1"/>
      </w:pPr>
      <w:bookmarkStart w:id="4" w:name="O_1094755"/>
      <w:bookmarkEnd w:id="4"/>
      <w:r w:rsidRPr="007C1898">
        <w:t>Assessment Conditions</w:t>
      </w:r>
    </w:p>
    <w:p w:rsidR="00000000" w:rsidRPr="007C1898" w:rsidP="005B3027">
      <w:pPr>
        <w:pStyle w:val="BodyText"/>
      </w:pPr>
      <w:r w:rsidRPr="007C1898">
        <w:t>Assessment must be conducted in a safe environment where evidence gathered demonstrates consistent performance of typical activi</w:t>
      </w:r>
      <w:r w:rsidRPr="007C1898">
        <w:t>ties experienced in the customer service field of work and include access to:</w:t>
      </w:r>
    </w:p>
    <w:p w:rsidR="00000000" w:rsidRPr="007C1898" w:rsidP="007C1898">
      <w:pPr>
        <w:pStyle w:val="ListBullet"/>
      </w:pPr>
      <w:r w:rsidRPr="007C1898">
        <w:t>hardware and software and components required for data analysis tasks</w:t>
      </w:r>
    </w:p>
    <w:p w:rsidR="00000000" w:rsidRPr="007C1898" w:rsidP="007C1898">
      <w:pPr>
        <w:pStyle w:val="ListBullet"/>
      </w:pPr>
      <w:r w:rsidRPr="007C1898">
        <w:t>organisational data reporting style guide and reporting processes required for data reporting</w:t>
      </w:r>
    </w:p>
    <w:p w:rsidR="00000000" w:rsidRPr="007C1898" w:rsidP="007C1898">
      <w:pPr>
        <w:pStyle w:val="ListBullet"/>
      </w:pPr>
      <w:r w:rsidRPr="007C1898">
        <w:t xml:space="preserve">a site where </w:t>
      </w:r>
      <w:r w:rsidRPr="007C1898">
        <w:t>activities can be carried out.</w:t>
      </w:r>
    </w:p>
    <w:p w:rsidR="00000000" w:rsidRPr="007C1898" w:rsidP="007C1898">
      <w:pPr>
        <w:pStyle w:val="ListBullet"/>
      </w:pPr>
      <w:r w:rsidRPr="007C1898">
        <w:t xml:space="preserve">data required for testing. </w:t>
      </w:r>
    </w:p>
    <w:p w:rsidR="00000000" w:rsidRPr="007C1898" w:rsidP="007C1898">
      <w:pPr>
        <w:pStyle w:val="BodyText"/>
      </w:pPr>
    </w:p>
    <w:p w:rsidR="00000000" w:rsidRPr="007C1898" w:rsidP="005B3027">
      <w:pPr>
        <w:pStyle w:val="BodyText"/>
      </w:pPr>
      <w:r w:rsidRPr="007C1898">
        <w:t>Assessors of this unit must satisfy the requirements for assessors in applicable vocational education and training legislation, frameworks and/or standards.</w:t>
      </w:r>
    </w:p>
    <w:p w:rsidR="00000000" w:rsidRPr="007C1898" w:rsidP="007C1898">
      <w:pPr>
        <w:pStyle w:val="Heading1"/>
      </w:pPr>
      <w:bookmarkStart w:id="5" w:name="O_1094753"/>
      <w:bookmarkEnd w:id="5"/>
      <w:r w:rsidRPr="007C1898">
        <w:t>Links</w:t>
      </w:r>
    </w:p>
    <w:p w:rsidR="00000000" w:rsidRPr="007C1898" w:rsidP="005B3027">
      <w:pPr>
        <w:pStyle w:val="BodyText"/>
      </w:pPr>
      <w:r w:rsidRPr="007C18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E287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1898" w:rsidP="007C1898"/>
    <w:sectPr w:rsidSect="007C18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98" w:rsidRPr="005B3027" w:rsidP="005B30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27" w:rsidP="007C1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3027" w:rsidP="007C1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3027" w:rsidP="007C1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898" w:rsidRPr="005B3027" w:rsidP="005B30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27" w:rsidRPr="002D2AF8" w:rsidP="007C1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ICTDAT502 Conduct significance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B3027" w:rsidP="007C1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74E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56DF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898"/>
  </w:style>
  <w:style w:type="character" w:customStyle="1" w:styleId="Heading1Char">
    <w:name w:val="Heading 1 Char"/>
    <w:basedOn w:val="DefaultParagraphFont"/>
    <w:link w:val="Heading1"/>
    <w:rsid w:val="007C1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8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18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18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898"/>
    <w:rPr>
      <w:b/>
      <w:spacing w:val="0"/>
    </w:rPr>
  </w:style>
  <w:style w:type="paragraph" w:customStyle="1" w:styleId="SuperHeading">
    <w:name w:val="SuperHeading"/>
    <w:basedOn w:val="Normal"/>
    <w:rsid w:val="007C1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8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1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8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8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898"/>
    <w:rPr>
      <w:i/>
    </w:rPr>
  </w:style>
  <w:style w:type="paragraph" w:styleId="Caption">
    <w:name w:val="caption"/>
    <w:basedOn w:val="BodyText"/>
    <w:next w:val="Normal"/>
    <w:qFormat/>
    <w:rsid w:val="007C1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898"/>
  </w:style>
  <w:style w:type="paragraph" w:styleId="TableofFigures">
    <w:name w:val="table of figures"/>
    <w:basedOn w:val="Normal"/>
    <w:next w:val="Normal"/>
    <w:semiHidden/>
    <w:rsid w:val="007C1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8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898"/>
    <w:rPr>
      <w:rFonts w:ascii="Wingdings" w:hAnsi="Wingdings"/>
    </w:rPr>
  </w:style>
  <w:style w:type="paragraph" w:customStyle="1" w:styleId="TableHeading">
    <w:name w:val="Table Heading"/>
    <w:basedOn w:val="HeadingBase"/>
    <w:rsid w:val="007C1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898"/>
    <w:rPr>
      <w:color w:val="0033CC"/>
      <w:u w:val="none"/>
    </w:rPr>
  </w:style>
  <w:style w:type="paragraph" w:customStyle="1" w:styleId="BodyTextRight">
    <w:name w:val="Body Text Right"/>
    <w:basedOn w:val="BodyText"/>
    <w:rsid w:val="007C1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8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898"/>
    <w:rPr>
      <w:sz w:val="32"/>
    </w:rPr>
  </w:style>
  <w:style w:type="paragraph" w:customStyle="1" w:styleId="HeadingProcedure">
    <w:name w:val="Heading Procedure"/>
    <w:basedOn w:val="HeadingBase"/>
    <w:next w:val="Normal"/>
    <w:rsid w:val="007C1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898"/>
    <w:pPr>
      <w:spacing w:before="60" w:after="60"/>
    </w:pPr>
  </w:style>
  <w:style w:type="paragraph" w:styleId="ListContinue">
    <w:name w:val="List Continue"/>
    <w:basedOn w:val="List"/>
    <w:rsid w:val="007C1898"/>
    <w:pPr>
      <w:ind w:firstLine="0"/>
    </w:pPr>
  </w:style>
  <w:style w:type="paragraph" w:customStyle="1" w:styleId="ListNote">
    <w:name w:val="List Note"/>
    <w:basedOn w:val="List"/>
    <w:rsid w:val="007C1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898"/>
    <w:rPr>
      <w:rFonts w:ascii="Courier New" w:hAnsi="Courier New"/>
    </w:rPr>
  </w:style>
  <w:style w:type="paragraph" w:customStyle="1" w:styleId="NoteBullet">
    <w:name w:val="Note Bullet"/>
    <w:basedOn w:val="Note"/>
    <w:rsid w:val="007C1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8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898"/>
    <w:rPr>
      <w:b/>
      <w:smallCaps/>
    </w:rPr>
  </w:style>
  <w:style w:type="paragraph" w:customStyle="1" w:styleId="TableListNumber">
    <w:name w:val="Table List Number"/>
    <w:basedOn w:val="ListNumber"/>
    <w:rsid w:val="007C1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898"/>
    <w:pPr>
      <w:numPr>
        <w:numId w:val="8"/>
      </w:numPr>
    </w:pPr>
  </w:style>
  <w:style w:type="paragraph" w:customStyle="1" w:styleId="ListAlpha2">
    <w:name w:val="List Alpha 2"/>
    <w:basedOn w:val="List2"/>
    <w:rsid w:val="007C1898"/>
    <w:pPr>
      <w:numPr>
        <w:numId w:val="7"/>
      </w:numPr>
    </w:pPr>
  </w:style>
  <w:style w:type="paragraph" w:styleId="List2">
    <w:name w:val="List 2"/>
    <w:basedOn w:val="BodyText"/>
    <w:rsid w:val="007C1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8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8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898"/>
    <w:pPr>
      <w:numPr>
        <w:numId w:val="3"/>
      </w:numPr>
    </w:pPr>
  </w:style>
  <w:style w:type="paragraph" w:styleId="ListContinue2">
    <w:name w:val="List Continue 2"/>
    <w:basedOn w:val="List2"/>
    <w:rsid w:val="007C1898"/>
    <w:pPr>
      <w:ind w:firstLine="0"/>
    </w:pPr>
  </w:style>
  <w:style w:type="paragraph" w:styleId="ListContinue3">
    <w:name w:val="List Continue 3"/>
    <w:basedOn w:val="List3"/>
    <w:rsid w:val="007C1898"/>
    <w:pPr>
      <w:ind w:left="1021" w:firstLine="0"/>
    </w:pPr>
  </w:style>
  <w:style w:type="paragraph" w:styleId="ListContinue4">
    <w:name w:val="List Continue 4"/>
    <w:basedOn w:val="List4"/>
    <w:rsid w:val="007C1898"/>
    <w:pPr>
      <w:ind w:firstLine="0"/>
    </w:pPr>
  </w:style>
  <w:style w:type="paragraph" w:styleId="ListContinue5">
    <w:name w:val="List Continue 5"/>
    <w:basedOn w:val="List5"/>
    <w:rsid w:val="007C1898"/>
    <w:pPr>
      <w:ind w:firstLine="0"/>
    </w:pPr>
  </w:style>
  <w:style w:type="paragraph" w:styleId="ListNumber3">
    <w:name w:val="List Number 3"/>
    <w:basedOn w:val="List3"/>
    <w:rsid w:val="007C1898"/>
    <w:pPr>
      <w:numPr>
        <w:numId w:val="4"/>
      </w:numPr>
    </w:pPr>
  </w:style>
  <w:style w:type="paragraph" w:styleId="ListNumber4">
    <w:name w:val="List Number 4"/>
    <w:basedOn w:val="List4"/>
    <w:rsid w:val="007C1898"/>
    <w:pPr>
      <w:numPr>
        <w:numId w:val="5"/>
      </w:numPr>
    </w:pPr>
  </w:style>
  <w:style w:type="paragraph" w:styleId="ListNumber5">
    <w:name w:val="List Number 5"/>
    <w:basedOn w:val="List5"/>
    <w:rsid w:val="007C1898"/>
    <w:pPr>
      <w:numPr>
        <w:numId w:val="6"/>
      </w:numPr>
    </w:pPr>
  </w:style>
  <w:style w:type="paragraph" w:styleId="BlockText">
    <w:name w:val="Block Text"/>
    <w:basedOn w:val="Normal"/>
    <w:rsid w:val="007C1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898"/>
    <w:rPr>
      <w:sz w:val="16"/>
      <w:vertAlign w:val="superscript"/>
    </w:rPr>
  </w:style>
  <w:style w:type="character" w:customStyle="1" w:styleId="Symbols">
    <w:name w:val="Symbols"/>
    <w:basedOn w:val="DefaultParagraphFont"/>
    <w:rsid w:val="007C1898"/>
    <w:rPr>
      <w:rFonts w:ascii="Symbol" w:hAnsi="Symbol"/>
    </w:rPr>
  </w:style>
  <w:style w:type="character" w:customStyle="1" w:styleId="MenuOptions">
    <w:name w:val="Menu Options"/>
    <w:basedOn w:val="DefaultParagraphFont"/>
    <w:rsid w:val="007C1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898"/>
    <w:rPr>
      <w:b/>
    </w:rPr>
  </w:style>
  <w:style w:type="character" w:customStyle="1" w:styleId="Underlined">
    <w:name w:val="Underlined"/>
    <w:basedOn w:val="DefaultParagraphFont"/>
    <w:rsid w:val="007C1898"/>
    <w:rPr>
      <w:u w:val="single"/>
    </w:rPr>
  </w:style>
  <w:style w:type="paragraph" w:customStyle="1" w:styleId="TableBodyTextRight">
    <w:name w:val="Table Body Text Right"/>
    <w:basedOn w:val="TableBodyText"/>
    <w:rsid w:val="007C1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898"/>
    <w:rPr>
      <w:sz w:val="18"/>
    </w:rPr>
  </w:style>
  <w:style w:type="paragraph" w:customStyle="1" w:styleId="BodySmallRight">
    <w:name w:val="Body Small Right"/>
    <w:basedOn w:val="BodyTextRight"/>
    <w:rsid w:val="007C1898"/>
    <w:rPr>
      <w:sz w:val="18"/>
      <w:szCs w:val="18"/>
    </w:rPr>
  </w:style>
  <w:style w:type="paragraph" w:customStyle="1" w:styleId="MarginEdition">
    <w:name w:val="Margin Edition"/>
    <w:basedOn w:val="MarginNote"/>
    <w:rsid w:val="007C1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898"/>
    <w:rPr>
      <w:sz w:val="2"/>
      <w:szCs w:val="2"/>
    </w:rPr>
  </w:style>
  <w:style w:type="character" w:customStyle="1" w:styleId="Small">
    <w:name w:val="Small"/>
    <w:basedOn w:val="DefaultParagraphFont"/>
    <w:rsid w:val="007C1898"/>
    <w:rPr>
      <w:sz w:val="16"/>
    </w:rPr>
  </w:style>
  <w:style w:type="paragraph" w:customStyle="1" w:styleId="WideTable">
    <w:name w:val="Wide Table"/>
    <w:basedOn w:val="Normal"/>
    <w:rsid w:val="007C1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898"/>
  </w:style>
  <w:style w:type="paragraph" w:styleId="Quote">
    <w:name w:val="Quote"/>
    <w:basedOn w:val="Heading1"/>
    <w:link w:val="QuoteChar"/>
    <w:qFormat/>
    <w:rsid w:val="007C1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898"/>
    <w:pPr>
      <w:pageBreakBefore/>
    </w:pPr>
  </w:style>
  <w:style w:type="paragraph" w:customStyle="1" w:styleId="Border">
    <w:name w:val="Border"/>
    <w:basedOn w:val="Normal"/>
    <w:qFormat/>
    <w:rsid w:val="007C1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898"/>
    <w:rPr>
      <w:u w:val="single"/>
    </w:rPr>
  </w:style>
  <w:style w:type="character" w:customStyle="1" w:styleId="BoldandItalics">
    <w:name w:val="Bold and Italics"/>
    <w:qFormat/>
    <w:rsid w:val="007C1898"/>
    <w:rPr>
      <w:b/>
      <w:i/>
      <w:u w:val="none"/>
    </w:rPr>
  </w:style>
  <w:style w:type="paragraph" w:styleId="BalloonText">
    <w:name w:val="Balloon Text"/>
    <w:basedOn w:val="Normal"/>
    <w:link w:val="BalloonTextChar"/>
    <w:rsid w:val="007C1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898"/>
    <w:pPr>
      <w:spacing w:before="0" w:after="0"/>
    </w:pPr>
  </w:style>
  <w:style w:type="paragraph" w:customStyle="1" w:styleId="BodyTextBold">
    <w:name w:val="Body Text Bold"/>
    <w:basedOn w:val="BodyText"/>
    <w:qFormat/>
    <w:rsid w:val="007C1898"/>
    <w:rPr>
      <w:b/>
    </w:rPr>
  </w:style>
  <w:style w:type="character" w:styleId="Hyperlink">
    <w:name w:val="Hyperlink"/>
    <w:basedOn w:val="DefaultParagraphFont"/>
    <w:uiPriority w:val="99"/>
    <w:unhideWhenUsed/>
    <w:rsid w:val="005B30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2019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ICTDAT502 Conduct significance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