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49F1" w:rsidP="00A749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ICTDAT501 Gather, analyse and verify data from different source inputs</w:t>
      </w:r>
      <w:r>
        <w:fldChar w:fldCharType="end"/>
      </w:r>
    </w:p>
    <w:p w:rsidR="00A749F1" w:rsidP="00A749F1">
      <w:pPr>
        <w:pStyle w:val="Version"/>
        <w:sectPr w:rsidSect="00A25C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5CBC" w:rsidP="00A25CBC">
      <w:pPr>
        <w:pStyle w:val="SuperHeading"/>
      </w:pPr>
      <w:r w:rsidRPr="00A25CBC">
        <w:t>ICTDAT501 Gather, analyse and verify data from different source inputs</w:t>
      </w:r>
    </w:p>
    <w:p w:rsidR="00000000" w:rsidRPr="00A25CBC" w:rsidP="00A25CBC">
      <w:pPr>
        <w:pStyle w:val="Heading1"/>
      </w:pPr>
      <w:bookmarkStart w:id="1" w:name="O_1094742"/>
      <w:bookmarkEnd w:id="1"/>
      <w:r w:rsidRPr="00A25C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25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BC" w:rsidP="00A25CBC">
            <w:pPr>
              <w:pStyle w:val="BodyText"/>
            </w:pPr>
            <w:r w:rsidRPr="00A25CB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BC">
            <w:pPr>
              <w:pStyle w:val="BodyText"/>
              <w:rPr>
                <w:lang w:val="en-NZ"/>
              </w:rPr>
            </w:pPr>
            <w:r w:rsidRPr="00A25CBC">
              <w:rPr>
                <w:rStyle w:val="SpecialBold"/>
              </w:rPr>
              <w:t>Comments</w:t>
            </w:r>
          </w:p>
        </w:tc>
      </w:tr>
      <w:tr w:rsidTr="00A25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BC">
            <w:pPr>
              <w:pStyle w:val="BodyText"/>
              <w:rPr>
                <w:lang w:val="en-NZ"/>
              </w:rPr>
            </w:pPr>
            <w:r w:rsidRPr="00A25CB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BC" w:rsidP="00A25CBC">
            <w:pPr>
              <w:pStyle w:val="BodyText"/>
            </w:pPr>
            <w:r w:rsidRPr="00A25CBC">
              <w:t>This version first released with ICT Information and Communications Technology Training Package Version 6.0.</w:t>
            </w:r>
          </w:p>
        </w:tc>
      </w:tr>
    </w:tbl>
    <w:p w:rsidR="00000000" w:rsidRPr="00A25CBC" w:rsidP="00A25CBC">
      <w:pPr>
        <w:pStyle w:val="BodyText"/>
      </w:pPr>
    </w:p>
    <w:p w:rsidR="00000000" w:rsidRPr="00A25CBC" w:rsidP="00A25CBC">
      <w:pPr>
        <w:pStyle w:val="AllowPageBreak"/>
      </w:pPr>
    </w:p>
    <w:p w:rsidR="00000000" w:rsidRPr="00A25CBC" w:rsidP="00A25CBC">
      <w:pPr>
        <w:pStyle w:val="Heading1"/>
      </w:pPr>
      <w:bookmarkStart w:id="2" w:name="O_1094747"/>
      <w:bookmarkEnd w:id="2"/>
      <w:r w:rsidRPr="00A25CBC">
        <w:t>Application</w:t>
      </w:r>
    </w:p>
    <w:p w:rsidR="00000000" w:rsidRPr="00A25CBC" w:rsidP="00A749F1">
      <w:pPr>
        <w:pStyle w:val="BodyText"/>
      </w:pPr>
      <w:r w:rsidRPr="00A25CBC">
        <w:t>This unit describes the skills and knowledge required to gather, analyse, test and verify data from different source inputs.</w:t>
      </w:r>
    </w:p>
    <w:p w:rsidR="00000000" w:rsidRPr="00A25CBC" w:rsidP="00A749F1">
      <w:pPr>
        <w:pStyle w:val="BodyText"/>
      </w:pPr>
      <w:r w:rsidRPr="00A25CBC">
        <w:t>It applies to those who work in data analytics roles in the Information and Communications Technology</w:t>
      </w:r>
      <w:r w:rsidRPr="00A25CBC">
        <w:t xml:space="preserve"> (ICT) environment and are responsible for identifying data from a range of source inputs, analysing and investigating abnormalities and reporting against an organisation’s requirements. </w:t>
      </w:r>
    </w:p>
    <w:p w:rsidR="00000000" w:rsidRPr="00A25CBC" w:rsidP="00A749F1">
      <w:pPr>
        <w:pStyle w:val="BodyText"/>
      </w:pPr>
      <w:r w:rsidRPr="00A25CBC">
        <w:t>No licensing, legislative or certification requirements apply to thi</w:t>
      </w:r>
      <w:r w:rsidRPr="00A25CBC">
        <w:t>s unit at the time of publication.</w:t>
      </w:r>
    </w:p>
    <w:p w:rsidR="00000000" w:rsidRPr="00A25CBC" w:rsidP="00A25CBC">
      <w:pPr>
        <w:pStyle w:val="Heading1"/>
      </w:pPr>
      <w:bookmarkStart w:id="3" w:name="O_1094746"/>
      <w:bookmarkEnd w:id="3"/>
      <w:r w:rsidRPr="00A25CBC">
        <w:t>Unit Sector</w:t>
      </w:r>
    </w:p>
    <w:p w:rsidR="00000000" w:rsidRPr="00A25CBC" w:rsidP="00A749F1">
      <w:pPr>
        <w:pStyle w:val="BodyText"/>
      </w:pPr>
      <w:r w:rsidRPr="00A25CBC">
        <w:t>Data analytics</w:t>
      </w:r>
    </w:p>
    <w:p w:rsidR="00000000" w:rsidRPr="00A25CBC" w:rsidP="00A25CBC">
      <w:pPr>
        <w:pStyle w:val="Heading1"/>
      </w:pPr>
      <w:bookmarkStart w:id="4" w:name="O_1094745"/>
      <w:bookmarkEnd w:id="4"/>
      <w:r w:rsidRPr="00A25CB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A749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BC" w:rsidP="00A25CBC">
            <w:pPr>
              <w:pStyle w:val="BodyText"/>
            </w:pPr>
            <w:r w:rsidRPr="00A25CB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BC">
            <w:pPr>
              <w:pStyle w:val="BodyText"/>
              <w:rPr>
                <w:lang w:val="en-NZ"/>
              </w:rPr>
            </w:pPr>
            <w:r w:rsidRPr="00A25CBC">
              <w:rPr>
                <w:rStyle w:val="SpecialBold"/>
              </w:rPr>
              <w:t>PERFORMANCE CRITERIA</w:t>
            </w:r>
          </w:p>
        </w:tc>
      </w:tr>
      <w:tr w:rsidTr="00A749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BC" w:rsidP="00A25CBC">
            <w:pPr>
              <w:pStyle w:val="BodyText"/>
            </w:pPr>
            <w:r w:rsidRPr="00A25CB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BC">
            <w:pPr>
              <w:pStyle w:val="BodyText"/>
              <w:rPr>
                <w:lang w:val="en-NZ"/>
              </w:rPr>
            </w:pPr>
            <w:r w:rsidRPr="00A25C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49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BC">
            <w:pPr>
              <w:pStyle w:val="List"/>
              <w:rPr>
                <w:lang w:val="en-NZ"/>
              </w:rPr>
            </w:pPr>
            <w:r w:rsidRPr="00A25CBC">
              <w:t xml:space="preserve">1.Plan for data extraction and gathering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BC" w:rsidP="00A25CBC">
            <w:pPr>
              <w:pStyle w:val="List"/>
            </w:pPr>
            <w:r w:rsidRPr="00A25CBC">
              <w:t xml:space="preserve">1.1 Analyse organisation’s structure, operations and data, and identify need for data analysis </w:t>
            </w:r>
          </w:p>
          <w:p w:rsidR="00000000" w:rsidRPr="00A25CBC" w:rsidP="00A25CBC">
            <w:pPr>
              <w:pStyle w:val="List"/>
            </w:pPr>
            <w:r w:rsidRPr="00A25CBC">
              <w:t>1.2 Determine require</w:t>
            </w:r>
            <w:r w:rsidRPr="00A25CBC">
              <w:t xml:space="preserve">d data sources, data types and extraction techniques </w:t>
            </w:r>
          </w:p>
          <w:p w:rsidR="00000000" w:rsidRPr="00A25CBC" w:rsidP="00A25CBC">
            <w:pPr>
              <w:pStyle w:val="List"/>
            </w:pPr>
            <w:r w:rsidRPr="00A25CBC">
              <w:t xml:space="preserve">1.3 Plan and document data extraction methods according to task requirements </w:t>
            </w:r>
          </w:p>
          <w:p w:rsidR="00000000" w:rsidRPr="00A25CBC" w:rsidP="00A25CBC">
            <w:pPr>
              <w:pStyle w:val="List"/>
            </w:pPr>
            <w:r w:rsidRPr="00A25CBC">
              <w:t>1.4 Determine and document organisational impact of data gathering</w:t>
            </w:r>
          </w:p>
          <w:p w:rsidR="00000000" w:rsidP="00A25CBC">
            <w:pPr>
              <w:pStyle w:val="List"/>
              <w:rPr>
                <w:lang w:val="en-NZ"/>
              </w:rPr>
            </w:pPr>
            <w:r w:rsidRPr="00A25CBC">
              <w:t>1.5 Communicate data extraction activities to required pe</w:t>
            </w:r>
            <w:r w:rsidRPr="00A25CBC">
              <w:t>rsonnel</w:t>
            </w:r>
          </w:p>
        </w:tc>
      </w:tr>
      <w:tr w:rsidTr="00A749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BC">
            <w:pPr>
              <w:pStyle w:val="List"/>
              <w:rPr>
                <w:lang w:val="en-NZ"/>
              </w:rPr>
            </w:pPr>
            <w:r w:rsidRPr="00A25CBC">
              <w:t xml:space="preserve">2. Gather and prepare data </w:t>
            </w:r>
            <w:r w:rsidRPr="00A25CBC">
              <w:t>for analysis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BC" w:rsidP="00A25CBC">
            <w:pPr>
              <w:pStyle w:val="List"/>
            </w:pPr>
            <w:r w:rsidRPr="00A25CBC">
              <w:t xml:space="preserve">2.1 Secure data and prepare for extraction according to task </w:t>
            </w:r>
            <w:r w:rsidRPr="00A25CBC">
              <w:t xml:space="preserve">requirements </w:t>
            </w:r>
          </w:p>
          <w:p w:rsidR="00000000" w:rsidRPr="00A25CBC" w:rsidP="00A25CBC">
            <w:pPr>
              <w:pStyle w:val="List"/>
            </w:pPr>
            <w:r w:rsidRPr="00A25CBC">
              <w:t xml:space="preserve">2.2 Initiate data extraction on required data sources </w:t>
            </w:r>
          </w:p>
          <w:p w:rsidR="00000000" w:rsidRPr="00A25CBC" w:rsidP="00A25CBC">
            <w:pPr>
              <w:pStyle w:val="List"/>
            </w:pPr>
            <w:r w:rsidRPr="00A25CBC">
              <w:t xml:space="preserve">2.3 Extract data according to task requirements </w:t>
            </w:r>
          </w:p>
          <w:p w:rsidR="00000000" w:rsidP="00A25CBC">
            <w:pPr>
              <w:pStyle w:val="List"/>
              <w:rPr>
                <w:lang w:val="en-NZ"/>
              </w:rPr>
            </w:pPr>
            <w:r w:rsidRPr="00A25CBC">
              <w:t>2.4 Determine completeness o</w:t>
            </w:r>
            <w:r w:rsidRPr="00A25CBC">
              <w:t xml:space="preserve">f data extraction according to task requirements </w:t>
            </w:r>
          </w:p>
        </w:tc>
      </w:tr>
      <w:tr w:rsidTr="00A749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BC">
            <w:pPr>
              <w:pStyle w:val="List"/>
              <w:rPr>
                <w:lang w:val="en-NZ"/>
              </w:rPr>
            </w:pPr>
            <w:r w:rsidRPr="00A25CBC">
              <w:t xml:space="preserve">3. Analyse and verify data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BC" w:rsidP="00A25CBC">
            <w:pPr>
              <w:pStyle w:val="List"/>
            </w:pPr>
            <w:r w:rsidRPr="00A25CBC">
              <w:t>3.1 Normalise data according to analysis requirements</w:t>
            </w:r>
          </w:p>
          <w:p w:rsidR="00000000" w:rsidRPr="00A25CBC" w:rsidP="00A25CBC">
            <w:pPr>
              <w:pStyle w:val="List"/>
            </w:pPr>
            <w:r w:rsidRPr="00A25CBC">
              <w:t>3.2 Conduct analysis according to task requirements</w:t>
            </w:r>
          </w:p>
          <w:p w:rsidR="00000000" w:rsidRPr="00A25CBC" w:rsidP="00A25CBC">
            <w:pPr>
              <w:pStyle w:val="List"/>
            </w:pPr>
            <w:r w:rsidRPr="00A25CBC">
              <w:t>3.3 Obtain analysis results and c</w:t>
            </w:r>
            <w:r w:rsidRPr="00A25CBC">
              <w:t>ollate information according to task requirements</w:t>
            </w:r>
          </w:p>
          <w:p w:rsidR="00000000" w:rsidP="00A25CBC">
            <w:pPr>
              <w:pStyle w:val="List"/>
              <w:rPr>
                <w:lang w:val="en-NZ"/>
              </w:rPr>
            </w:pPr>
            <w:r w:rsidRPr="00A25CBC">
              <w:t>3.4 Compare results to analysis specifications and requirements and conduct any further data extraction and analysis requirements</w:t>
            </w:r>
          </w:p>
        </w:tc>
      </w:tr>
      <w:tr w:rsidTr="00A749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BC">
            <w:pPr>
              <w:pStyle w:val="List"/>
              <w:rPr>
                <w:lang w:val="en-NZ"/>
              </w:rPr>
            </w:pPr>
            <w:r w:rsidRPr="00A25CBC">
              <w:t>4. Finalise reporting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BC" w:rsidP="00A25CBC">
            <w:pPr>
              <w:pStyle w:val="List"/>
            </w:pPr>
            <w:r w:rsidRPr="00A25CBC">
              <w:t>4.1 Determine organisation’s reporting for</w:t>
            </w:r>
            <w:r w:rsidRPr="00A25CBC">
              <w:t xml:space="preserve">mat and structure </w:t>
            </w:r>
          </w:p>
          <w:p w:rsidR="00000000" w:rsidRPr="00A25CBC" w:rsidP="00A25CBC">
            <w:pPr>
              <w:pStyle w:val="List"/>
            </w:pPr>
            <w:r w:rsidRPr="00A25CBC">
              <w:t xml:space="preserve">4.2 Report details on analysis activities and results according to task requirements </w:t>
            </w:r>
          </w:p>
          <w:p w:rsidR="00000000" w:rsidRPr="00A25CBC" w:rsidP="00A25CBC">
            <w:pPr>
              <w:pStyle w:val="List"/>
            </w:pPr>
            <w:r w:rsidRPr="00A25CBC">
              <w:t>4.3 Submit report to required personnel and seek and respond to feedback</w:t>
            </w:r>
          </w:p>
        </w:tc>
      </w:tr>
    </w:tbl>
    <w:p w:rsidR="00000000" w:rsidRPr="00A25CBC" w:rsidP="00A25CBC">
      <w:pPr>
        <w:pStyle w:val="BodyText"/>
      </w:pPr>
    </w:p>
    <w:p w:rsidR="00000000" w:rsidRPr="00A25CBC" w:rsidP="00A25CBC">
      <w:pPr>
        <w:pStyle w:val="AllowPageBreak"/>
      </w:pPr>
    </w:p>
    <w:p w:rsidR="00000000" w:rsidRPr="00A25CBC" w:rsidP="00A25CBC">
      <w:pPr>
        <w:pStyle w:val="Heading1"/>
      </w:pPr>
      <w:bookmarkStart w:id="5" w:name="O_1094744"/>
      <w:bookmarkEnd w:id="5"/>
      <w:r w:rsidRPr="00A25CBC">
        <w:t>Foundation Skills</w:t>
      </w:r>
    </w:p>
    <w:p w:rsidR="00000000" w:rsidRPr="00A749F1" w:rsidP="00A749F1">
      <w:pPr>
        <w:pStyle w:val="BodyText"/>
        <w:rPr>
          <w:i/>
        </w:rPr>
      </w:pPr>
      <w:r w:rsidRPr="00A749F1">
        <w:rPr>
          <w:rStyle w:val="Emphasis"/>
        </w:rPr>
        <w:t xml:space="preserve">This section describes those language, </w:t>
      </w:r>
      <w:r w:rsidRPr="00A749F1">
        <w:rPr>
          <w:rStyle w:val="Emphasis"/>
        </w:rPr>
        <w:t>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A749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BC" w:rsidP="00A25CBC">
            <w:pPr>
              <w:pStyle w:val="BodyText"/>
            </w:pPr>
            <w:r w:rsidRPr="00A25CB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BC">
            <w:pPr>
              <w:pStyle w:val="BodyText"/>
              <w:rPr>
                <w:lang w:val="en-NZ"/>
              </w:rPr>
            </w:pPr>
            <w:r w:rsidRPr="00A25CBC">
              <w:rPr>
                <w:rStyle w:val="SpecialBold"/>
              </w:rPr>
              <w:t>DESCRIPTION</w:t>
            </w:r>
          </w:p>
        </w:tc>
      </w:tr>
      <w:tr w:rsidTr="00A749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BC">
            <w:pPr>
              <w:pStyle w:val="BodyText"/>
              <w:rPr>
                <w:lang w:val="en-NZ"/>
              </w:rPr>
            </w:pPr>
            <w:r w:rsidRPr="00A25CBC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BC">
            <w:pPr>
              <w:pStyle w:val="ListBullet"/>
              <w:rPr>
                <w:lang w:val="en-NZ"/>
              </w:rPr>
            </w:pPr>
            <w:r w:rsidRPr="00A25CBC">
              <w:t xml:space="preserve">Monitors outcomes of decisions, considering results and identifying key concepts and </w:t>
            </w:r>
            <w:r w:rsidRPr="00A25CBC">
              <w:t>principles that may be adaptable in the future</w:t>
            </w:r>
          </w:p>
        </w:tc>
      </w:tr>
      <w:tr w:rsidTr="00A749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BC">
            <w:pPr>
              <w:pStyle w:val="BodyText"/>
              <w:rPr>
                <w:lang w:val="en-NZ"/>
              </w:rPr>
            </w:pPr>
            <w:r w:rsidRPr="00A25CB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BC">
            <w:pPr>
              <w:pStyle w:val="ListBullet"/>
              <w:rPr>
                <w:lang w:val="en-NZ"/>
              </w:rPr>
            </w:pPr>
            <w:r w:rsidRPr="00A25CBC">
              <w:t>Uses listening and questioning techniques to confirm requirements and articulate complex concepts using relevant industry for intended audience</w:t>
            </w:r>
          </w:p>
        </w:tc>
      </w:tr>
      <w:tr w:rsidTr="00A749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BC">
            <w:pPr>
              <w:pStyle w:val="BodyText"/>
              <w:rPr>
                <w:lang w:val="en-NZ"/>
              </w:rPr>
            </w:pPr>
            <w:r w:rsidRPr="00A25CB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BC">
            <w:pPr>
              <w:pStyle w:val="ListBullet"/>
              <w:rPr>
                <w:lang w:val="en-NZ"/>
              </w:rPr>
            </w:pPr>
            <w:r w:rsidRPr="00A25CBC">
              <w:t>Interprets technical, manufacturer</w:t>
            </w:r>
            <w:r w:rsidRPr="00A25CBC">
              <w:t xml:space="preserve"> and organisational documentation to determine and confirm job requirements</w:t>
            </w:r>
          </w:p>
        </w:tc>
      </w:tr>
      <w:tr w:rsidTr="00A749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BC">
            <w:pPr>
              <w:pStyle w:val="BodyText"/>
              <w:rPr>
                <w:lang w:val="en-NZ"/>
              </w:rPr>
            </w:pPr>
            <w:r w:rsidRPr="00A25CB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BC">
            <w:pPr>
              <w:pStyle w:val="ListBullet"/>
              <w:rPr>
                <w:lang w:val="en-NZ"/>
              </w:rPr>
            </w:pPr>
            <w:r w:rsidRPr="00A25CBC">
              <w:t xml:space="preserve">Develops documentation conveying explicit information, requirements and recommendations for a specific audience, using clear and detailed language </w:t>
            </w:r>
          </w:p>
        </w:tc>
      </w:tr>
      <w:tr w:rsidTr="00A749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BC">
            <w:pPr>
              <w:pStyle w:val="BodyText"/>
              <w:rPr>
                <w:lang w:val="en-NZ"/>
              </w:rPr>
            </w:pPr>
            <w:r w:rsidRPr="00A25CB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BC">
            <w:pPr>
              <w:pStyle w:val="ListBullet"/>
              <w:rPr>
                <w:lang w:val="en-NZ"/>
              </w:rPr>
            </w:pPr>
            <w:r w:rsidRPr="00A25CBC">
              <w:t>Uses a formal, logical planning processes together with an increasingly intuitive understanding of context</w:t>
            </w:r>
          </w:p>
        </w:tc>
      </w:tr>
      <w:tr w:rsidTr="00A749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BC">
            <w:pPr>
              <w:pStyle w:val="BodyText"/>
              <w:rPr>
                <w:lang w:val="en-NZ"/>
              </w:rPr>
            </w:pPr>
            <w:r w:rsidRPr="00A25CBC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BC">
            <w:pPr>
              <w:pStyle w:val="ListBullet"/>
              <w:rPr>
                <w:lang w:val="en-NZ"/>
              </w:rPr>
            </w:pPr>
            <w:r w:rsidRPr="00A25CBC">
              <w:t>Analyses context to recognise anomalies and subtle deviations to normal expectations, focusing attention a</w:t>
            </w:r>
            <w:r w:rsidRPr="00A25CBC">
              <w:t>nd remedying problems as they arise</w:t>
            </w:r>
          </w:p>
        </w:tc>
      </w:tr>
      <w:tr w:rsidTr="00A749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BC">
            <w:pPr>
              <w:pStyle w:val="BodyText"/>
              <w:rPr>
                <w:lang w:val="en-NZ"/>
              </w:rPr>
            </w:pPr>
            <w:r w:rsidRPr="00A25CB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BC" w:rsidP="00A25CBC">
            <w:pPr>
              <w:pStyle w:val="ListBullet"/>
            </w:pPr>
            <w:r w:rsidRPr="00A25CBC">
              <w:t>Takes end-to-end responsibility for identifying and considering relevant organisational protocols and requirements</w:t>
            </w:r>
          </w:p>
          <w:p w:rsidR="00000000" w:rsidP="00A25CBC">
            <w:pPr>
              <w:pStyle w:val="ListBullet"/>
              <w:rPr>
                <w:lang w:val="en-NZ"/>
              </w:rPr>
            </w:pPr>
            <w:r w:rsidRPr="00A25CBC">
              <w:t>Uses systematic processes, setting goals, gathering required information and identifyin</w:t>
            </w:r>
            <w:r w:rsidRPr="00A25CBC">
              <w:t>g and evaluating options against agreed criteria</w:t>
            </w:r>
          </w:p>
        </w:tc>
      </w:tr>
      <w:tr w:rsidTr="00A749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BC">
            <w:pPr>
              <w:pStyle w:val="BodyText"/>
              <w:rPr>
                <w:lang w:val="en-NZ"/>
              </w:rPr>
            </w:pPr>
            <w:r w:rsidRPr="00A25CB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BC" w:rsidP="00A25CBC">
            <w:pPr>
              <w:pStyle w:val="ListBullet"/>
            </w:pPr>
            <w:r w:rsidRPr="00A25CBC">
              <w:t>Identifies principles, concepts, language and articulates associated with the digital world</w:t>
            </w:r>
          </w:p>
        </w:tc>
      </w:tr>
    </w:tbl>
    <w:p w:rsidR="00000000" w:rsidRPr="00A25CBC" w:rsidP="00A25CBC">
      <w:pPr>
        <w:pStyle w:val="BodyText"/>
      </w:pPr>
    </w:p>
    <w:p w:rsidR="00000000" w:rsidRPr="00A25CBC" w:rsidP="00A25CBC">
      <w:pPr>
        <w:pStyle w:val="AllowPageBreak"/>
      </w:pPr>
    </w:p>
    <w:p w:rsidR="00000000" w:rsidRPr="00A25CBC" w:rsidP="00A25CBC">
      <w:pPr>
        <w:pStyle w:val="Heading1"/>
      </w:pPr>
      <w:bookmarkStart w:id="6" w:name="O_1094743"/>
      <w:bookmarkEnd w:id="6"/>
      <w:r w:rsidRPr="00A25CBC">
        <w:t>Unit Mapping Information</w:t>
      </w:r>
    </w:p>
    <w:p w:rsidR="00000000" w:rsidRPr="00A25CBC" w:rsidP="00A749F1">
      <w:pPr>
        <w:pStyle w:val="BodyText"/>
      </w:pPr>
      <w:r w:rsidRPr="00A25CBC">
        <w:t>No equivalent unit. New unit.</w:t>
      </w:r>
    </w:p>
    <w:p w:rsidR="00000000" w:rsidRPr="00A25CBC" w:rsidP="00A25CBC">
      <w:pPr>
        <w:pStyle w:val="Heading1"/>
      </w:pPr>
      <w:bookmarkStart w:id="7" w:name="O_1094736"/>
      <w:bookmarkEnd w:id="7"/>
      <w:r w:rsidRPr="00A25CBC">
        <w:t>Links</w:t>
      </w:r>
    </w:p>
    <w:p w:rsidR="00000000" w:rsidRPr="00A25CBC" w:rsidP="00A749F1">
      <w:pPr>
        <w:pStyle w:val="BodyText"/>
      </w:pPr>
      <w:r w:rsidRPr="00A25CB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F2D0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25CBC" w:rsidP="00A25CBC"/>
    <w:sectPr w:rsidSect="00A25C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C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CBC" w:rsidRPr="00A749F1" w:rsidP="00A749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C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9F1" w:rsidP="00A25C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49F1" w:rsidP="00A25C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749F1" w:rsidP="00A25C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C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9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5CBC" w:rsidRPr="00A749F1" w:rsidP="00A749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C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9F1" w:rsidRPr="002D2AF8" w:rsidP="00A25C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ICTDAT501 Gather, analyse and verify data from different source inputs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749F1" w:rsidP="00A25C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921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BAA3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C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5C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5C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5C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5C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5C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5C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5C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5C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5C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5C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5CBC"/>
  </w:style>
  <w:style w:type="character" w:customStyle="1" w:styleId="Heading1Char">
    <w:name w:val="Heading 1 Char"/>
    <w:basedOn w:val="DefaultParagraphFont"/>
    <w:link w:val="Heading1"/>
    <w:rsid w:val="00A25C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5C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5C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5C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5C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5CBC"/>
    <w:rPr>
      <w:b/>
      <w:spacing w:val="0"/>
    </w:rPr>
  </w:style>
  <w:style w:type="character" w:styleId="Emphasis">
    <w:name w:val="Emphasis"/>
    <w:basedOn w:val="DefaultParagraphFont"/>
    <w:qFormat/>
    <w:rsid w:val="00A25CBC"/>
    <w:rPr>
      <w:i/>
    </w:rPr>
  </w:style>
  <w:style w:type="paragraph" w:customStyle="1" w:styleId="SuperHeading">
    <w:name w:val="SuperHeading"/>
    <w:basedOn w:val="Normal"/>
    <w:rsid w:val="00A25C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5C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5C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5C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5C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5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5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5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5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5C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5C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5C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5C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5C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5C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5C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5C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5C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5C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5C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25C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5C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5C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5C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5C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5C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5C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5C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5C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5C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5C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5C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5C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5C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5C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5C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5C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5CBC"/>
  </w:style>
  <w:style w:type="paragraph" w:styleId="TableofFigures">
    <w:name w:val="table of figures"/>
    <w:basedOn w:val="Normal"/>
    <w:next w:val="Normal"/>
    <w:semiHidden/>
    <w:rsid w:val="00A25C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5C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5CBC"/>
    <w:rPr>
      <w:rFonts w:ascii="Wingdings" w:hAnsi="Wingdings"/>
    </w:rPr>
  </w:style>
  <w:style w:type="paragraph" w:customStyle="1" w:styleId="TableHeading">
    <w:name w:val="Table Heading"/>
    <w:basedOn w:val="HeadingBase"/>
    <w:rsid w:val="00A25C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5CBC"/>
    <w:rPr>
      <w:color w:val="0033CC"/>
      <w:u w:val="none"/>
    </w:rPr>
  </w:style>
  <w:style w:type="paragraph" w:customStyle="1" w:styleId="BodyTextRight">
    <w:name w:val="Body Text Right"/>
    <w:basedOn w:val="BodyText"/>
    <w:rsid w:val="00A25C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5C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5C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5C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5C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5C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5CBC"/>
    <w:rPr>
      <w:sz w:val="32"/>
    </w:rPr>
  </w:style>
  <w:style w:type="paragraph" w:customStyle="1" w:styleId="HeadingProcedure">
    <w:name w:val="Heading Procedure"/>
    <w:basedOn w:val="HeadingBase"/>
    <w:next w:val="Normal"/>
    <w:rsid w:val="00A25C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5CBC"/>
    <w:pPr>
      <w:spacing w:before="60" w:after="60"/>
    </w:pPr>
  </w:style>
  <w:style w:type="paragraph" w:styleId="ListContinue">
    <w:name w:val="List Continue"/>
    <w:basedOn w:val="List"/>
    <w:rsid w:val="00A25CBC"/>
    <w:pPr>
      <w:ind w:firstLine="0"/>
    </w:pPr>
  </w:style>
  <w:style w:type="paragraph" w:customStyle="1" w:styleId="ListNote">
    <w:name w:val="List Note"/>
    <w:basedOn w:val="List"/>
    <w:rsid w:val="00A25C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5C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5C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5CBC"/>
    <w:rPr>
      <w:rFonts w:ascii="Courier New" w:hAnsi="Courier New"/>
    </w:rPr>
  </w:style>
  <w:style w:type="paragraph" w:customStyle="1" w:styleId="NoteBullet">
    <w:name w:val="Note Bullet"/>
    <w:basedOn w:val="Note"/>
    <w:rsid w:val="00A25C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5C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5C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5C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5C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5C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5C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5CBC"/>
    <w:rPr>
      <w:b/>
      <w:smallCaps/>
    </w:rPr>
  </w:style>
  <w:style w:type="paragraph" w:customStyle="1" w:styleId="TableListNumber">
    <w:name w:val="Table List Number"/>
    <w:basedOn w:val="ListNumber"/>
    <w:rsid w:val="00A25C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5C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5CBC"/>
    <w:pPr>
      <w:numPr>
        <w:numId w:val="8"/>
      </w:numPr>
    </w:pPr>
  </w:style>
  <w:style w:type="paragraph" w:customStyle="1" w:styleId="ListAlpha2">
    <w:name w:val="List Alpha 2"/>
    <w:basedOn w:val="List2"/>
    <w:rsid w:val="00A25CBC"/>
    <w:pPr>
      <w:numPr>
        <w:numId w:val="7"/>
      </w:numPr>
    </w:pPr>
  </w:style>
  <w:style w:type="paragraph" w:styleId="List2">
    <w:name w:val="List 2"/>
    <w:basedOn w:val="BodyText"/>
    <w:rsid w:val="00A25C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5C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5C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5C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5C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5C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5CBC"/>
    <w:pPr>
      <w:numPr>
        <w:numId w:val="3"/>
      </w:numPr>
    </w:pPr>
  </w:style>
  <w:style w:type="paragraph" w:styleId="ListContinue2">
    <w:name w:val="List Continue 2"/>
    <w:basedOn w:val="List2"/>
    <w:rsid w:val="00A25CBC"/>
    <w:pPr>
      <w:ind w:firstLine="0"/>
    </w:pPr>
  </w:style>
  <w:style w:type="paragraph" w:styleId="ListContinue3">
    <w:name w:val="List Continue 3"/>
    <w:basedOn w:val="List3"/>
    <w:rsid w:val="00A25CBC"/>
    <w:pPr>
      <w:ind w:left="1021" w:firstLine="0"/>
    </w:pPr>
  </w:style>
  <w:style w:type="paragraph" w:styleId="ListContinue4">
    <w:name w:val="List Continue 4"/>
    <w:basedOn w:val="List4"/>
    <w:rsid w:val="00A25CBC"/>
    <w:pPr>
      <w:ind w:firstLine="0"/>
    </w:pPr>
  </w:style>
  <w:style w:type="paragraph" w:styleId="ListContinue5">
    <w:name w:val="List Continue 5"/>
    <w:basedOn w:val="List5"/>
    <w:rsid w:val="00A25CBC"/>
    <w:pPr>
      <w:ind w:firstLine="0"/>
    </w:pPr>
  </w:style>
  <w:style w:type="paragraph" w:styleId="ListNumber3">
    <w:name w:val="List Number 3"/>
    <w:basedOn w:val="List3"/>
    <w:rsid w:val="00A25CBC"/>
    <w:pPr>
      <w:numPr>
        <w:numId w:val="4"/>
      </w:numPr>
    </w:pPr>
  </w:style>
  <w:style w:type="paragraph" w:styleId="ListNumber4">
    <w:name w:val="List Number 4"/>
    <w:basedOn w:val="List4"/>
    <w:rsid w:val="00A25CBC"/>
    <w:pPr>
      <w:numPr>
        <w:numId w:val="5"/>
      </w:numPr>
    </w:pPr>
  </w:style>
  <w:style w:type="paragraph" w:styleId="ListNumber5">
    <w:name w:val="List Number 5"/>
    <w:basedOn w:val="List5"/>
    <w:rsid w:val="00A25CBC"/>
    <w:pPr>
      <w:numPr>
        <w:numId w:val="6"/>
      </w:numPr>
    </w:pPr>
  </w:style>
  <w:style w:type="paragraph" w:styleId="BlockText">
    <w:name w:val="Block Text"/>
    <w:basedOn w:val="Normal"/>
    <w:rsid w:val="00A25C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5C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5CBC"/>
    <w:rPr>
      <w:sz w:val="16"/>
      <w:vertAlign w:val="superscript"/>
    </w:rPr>
  </w:style>
  <w:style w:type="character" w:customStyle="1" w:styleId="Symbols">
    <w:name w:val="Symbols"/>
    <w:basedOn w:val="DefaultParagraphFont"/>
    <w:rsid w:val="00A25CBC"/>
    <w:rPr>
      <w:rFonts w:ascii="Symbol" w:hAnsi="Symbol"/>
    </w:rPr>
  </w:style>
  <w:style w:type="character" w:customStyle="1" w:styleId="MenuOptions">
    <w:name w:val="Menu Options"/>
    <w:basedOn w:val="DefaultParagraphFont"/>
    <w:rsid w:val="00A25C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5CBC"/>
    <w:rPr>
      <w:b/>
    </w:rPr>
  </w:style>
  <w:style w:type="character" w:customStyle="1" w:styleId="Underlined">
    <w:name w:val="Underlined"/>
    <w:basedOn w:val="DefaultParagraphFont"/>
    <w:rsid w:val="00A25CBC"/>
    <w:rPr>
      <w:u w:val="single"/>
    </w:rPr>
  </w:style>
  <w:style w:type="paragraph" w:customStyle="1" w:styleId="TableBodyTextRight">
    <w:name w:val="Table Body Text Right"/>
    <w:basedOn w:val="TableBodyText"/>
    <w:rsid w:val="00A25C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5CBC"/>
    <w:rPr>
      <w:sz w:val="18"/>
    </w:rPr>
  </w:style>
  <w:style w:type="paragraph" w:customStyle="1" w:styleId="BodySmallRight">
    <w:name w:val="Body Small Right"/>
    <w:basedOn w:val="BodyTextRight"/>
    <w:rsid w:val="00A25CBC"/>
    <w:rPr>
      <w:sz w:val="18"/>
      <w:szCs w:val="18"/>
    </w:rPr>
  </w:style>
  <w:style w:type="paragraph" w:customStyle="1" w:styleId="MarginEdition">
    <w:name w:val="Margin Edition"/>
    <w:basedOn w:val="MarginNote"/>
    <w:rsid w:val="00A25C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5CBC"/>
    <w:rPr>
      <w:sz w:val="2"/>
      <w:szCs w:val="2"/>
    </w:rPr>
  </w:style>
  <w:style w:type="character" w:customStyle="1" w:styleId="Small">
    <w:name w:val="Small"/>
    <w:basedOn w:val="DefaultParagraphFont"/>
    <w:rsid w:val="00A25CBC"/>
    <w:rPr>
      <w:sz w:val="16"/>
    </w:rPr>
  </w:style>
  <w:style w:type="paragraph" w:customStyle="1" w:styleId="WideTable">
    <w:name w:val="Wide Table"/>
    <w:basedOn w:val="Normal"/>
    <w:rsid w:val="00A25C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5CBC"/>
  </w:style>
  <w:style w:type="paragraph" w:styleId="Quote">
    <w:name w:val="Quote"/>
    <w:basedOn w:val="Heading1"/>
    <w:link w:val="QuoteChar"/>
    <w:qFormat/>
    <w:rsid w:val="00A25C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5C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5CBC"/>
    <w:pPr>
      <w:pageBreakBefore/>
    </w:pPr>
  </w:style>
  <w:style w:type="paragraph" w:customStyle="1" w:styleId="Border">
    <w:name w:val="Border"/>
    <w:basedOn w:val="Normal"/>
    <w:qFormat/>
    <w:rsid w:val="00A25C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5C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C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C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5C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5C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5C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5C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5C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5CBC"/>
    <w:rPr>
      <w:u w:val="single"/>
    </w:rPr>
  </w:style>
  <w:style w:type="character" w:customStyle="1" w:styleId="BoldandItalics">
    <w:name w:val="Bold and Italics"/>
    <w:qFormat/>
    <w:rsid w:val="00A25CBC"/>
    <w:rPr>
      <w:b/>
      <w:i/>
      <w:u w:val="none"/>
    </w:rPr>
  </w:style>
  <w:style w:type="paragraph" w:styleId="BalloonText">
    <w:name w:val="Balloon Text"/>
    <w:basedOn w:val="Normal"/>
    <w:link w:val="BalloonTextChar"/>
    <w:rsid w:val="00A25C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5C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5C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5C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5C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5C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5CBC"/>
    <w:pPr>
      <w:spacing w:before="0" w:after="0"/>
    </w:pPr>
  </w:style>
  <w:style w:type="paragraph" w:customStyle="1" w:styleId="BodyTextBold">
    <w:name w:val="Body Text Bold"/>
    <w:basedOn w:val="BodyText"/>
    <w:qFormat/>
    <w:rsid w:val="00A25CBC"/>
    <w:rPr>
      <w:b/>
    </w:rPr>
  </w:style>
  <w:style w:type="character" w:styleId="Hyperlink">
    <w:name w:val="Hyperlink"/>
    <w:basedOn w:val="DefaultParagraphFont"/>
    <w:uiPriority w:val="99"/>
    <w:unhideWhenUsed/>
    <w:rsid w:val="00A749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547</Words>
  <Characters>3672</Characters>
  <Application>Microsoft Office Word</Application>
  <DocSecurity>0</DocSecurity>
  <Lines>118</Lines>
  <Paragraphs>76</Paragraphs>
  <ScaleCrop>false</ScaleCrop>
  <Company>Author-it Software Corporation Ltd.</Company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ICTDAT501 Gather, analyse and verify data from different source inputs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2024-12-17T07:06:00Z</dcterms:created>
  <dcterms:modified xsi:type="dcterms:W3CDTF">2024-12-17T07:06:00Z</dcterms:modified>
</cp:coreProperties>
</file>