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3BA" w:rsidP="006F2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ICTCYS615 Detect and respond to cyber security insider risks and threats</w:t>
      </w:r>
      <w:r>
        <w:fldChar w:fldCharType="end"/>
      </w:r>
    </w:p>
    <w:p w:rsidR="006F23BA" w:rsidP="006F23BA">
      <w:pPr>
        <w:pStyle w:val="Version"/>
        <w:sectPr w:rsidSect="00940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CED" w:rsidP="00940CED">
      <w:pPr>
        <w:pStyle w:val="SuperHeading"/>
      </w:pPr>
      <w:r w:rsidRPr="00940CED">
        <w:t>Assessment Requirements for ICTCYS615 Detect and respond to cyber security insider risks and threats</w:t>
      </w:r>
    </w:p>
    <w:p w:rsidR="00000000" w:rsidRPr="00940CED" w:rsidP="00940CED">
      <w:pPr>
        <w:pStyle w:val="Heading1"/>
      </w:pPr>
      <w:bookmarkStart w:id="1" w:name="O_1174609"/>
      <w:bookmarkEnd w:id="1"/>
      <w:r w:rsidRPr="00940C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CED" w:rsidP="00940CED">
            <w:pPr>
              <w:pStyle w:val="BodyText"/>
            </w:pPr>
            <w:r w:rsidRPr="00940C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CED">
            <w:pPr>
              <w:pStyle w:val="BodyText"/>
              <w:rPr>
                <w:lang w:val="en-NZ"/>
              </w:rPr>
            </w:pPr>
            <w:r w:rsidRPr="00940CED">
              <w:rPr>
                <w:rStyle w:val="SpecialBold"/>
              </w:rPr>
              <w:t>Comments</w:t>
            </w:r>
          </w:p>
        </w:tc>
      </w:tr>
      <w:tr w:rsidTr="0094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CED">
            <w:pPr>
              <w:pStyle w:val="BodyText"/>
              <w:rPr>
                <w:lang w:val="en-NZ"/>
              </w:rPr>
            </w:pPr>
            <w:r w:rsidRPr="00940C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CED" w:rsidP="00940CED">
            <w:pPr>
              <w:pStyle w:val="BodyText"/>
            </w:pPr>
            <w:r w:rsidRPr="00940CED">
              <w:t>This version first released with ICT Information and Communications Technology Training Package Version 7.2.</w:t>
            </w:r>
          </w:p>
        </w:tc>
      </w:tr>
    </w:tbl>
    <w:p w:rsidR="00000000" w:rsidRPr="00940CED" w:rsidP="00940CED">
      <w:pPr>
        <w:pStyle w:val="BodyText"/>
      </w:pPr>
    </w:p>
    <w:p w:rsidR="00000000" w:rsidRPr="00940CED" w:rsidP="00940CED">
      <w:pPr>
        <w:pStyle w:val="AllowPageBreak"/>
      </w:pPr>
    </w:p>
    <w:p w:rsidR="00000000" w:rsidRPr="00940CED" w:rsidP="00940CED">
      <w:pPr>
        <w:pStyle w:val="Heading1"/>
      </w:pPr>
      <w:bookmarkStart w:id="2" w:name="O_1174612"/>
      <w:bookmarkEnd w:id="2"/>
      <w:r w:rsidRPr="00940CED">
        <w:t>Performance Evidence</w:t>
      </w:r>
    </w:p>
    <w:p w:rsidR="00000000" w:rsidRPr="00940CED" w:rsidP="006F23BA">
      <w:pPr>
        <w:pStyle w:val="BodyText"/>
      </w:pPr>
      <w:r w:rsidRPr="00940CED">
        <w:t>The candidate must demonstrate the ability to complete the tasks outlined in the elements, performance cr</w:t>
      </w:r>
      <w:r w:rsidRPr="00940CED">
        <w:t>iteria and foundation skills of this unit, including evidence of the ability to:</w:t>
      </w:r>
    </w:p>
    <w:p w:rsidR="00000000" w:rsidRPr="00940CED" w:rsidP="00940CED">
      <w:pPr>
        <w:pStyle w:val="ListBullet"/>
      </w:pPr>
      <w:r w:rsidRPr="00940CED">
        <w:t>detect and respond to at least three different insider cyber security risks and/or threats in an organisation or workplace context.</w:t>
      </w:r>
    </w:p>
    <w:p w:rsidR="00000000" w:rsidRPr="00940CED" w:rsidP="00940CED">
      <w:pPr>
        <w:pStyle w:val="List"/>
      </w:pPr>
    </w:p>
    <w:p w:rsidR="00000000" w:rsidRPr="00940CED" w:rsidP="006F23BA">
      <w:pPr>
        <w:pStyle w:val="BodyText"/>
      </w:pPr>
      <w:r w:rsidRPr="00940CED">
        <w:t>In the course of the above, the candidate must:</w:t>
      </w:r>
    </w:p>
    <w:p w:rsidR="00000000" w:rsidRPr="00940CED" w:rsidP="00940CED">
      <w:pPr>
        <w:pStyle w:val="ListBullet"/>
      </w:pPr>
      <w:r w:rsidRPr="00940CED">
        <w:t>select and configure a cyber security insider risk and threat detection tool suited to the detected risk or threat</w:t>
      </w:r>
    </w:p>
    <w:p w:rsidR="00000000" w:rsidRPr="00940CED" w:rsidP="00940CED">
      <w:pPr>
        <w:pStyle w:val="ListBullet"/>
      </w:pPr>
      <w:r w:rsidRPr="00940CED">
        <w:t>report on detected insider cyber security risks and threats.</w:t>
      </w:r>
    </w:p>
    <w:p w:rsidR="00000000" w:rsidRPr="00940CED" w:rsidP="00940CED">
      <w:pPr>
        <w:pStyle w:val="AllowPageBreak"/>
      </w:pPr>
    </w:p>
    <w:p w:rsidR="00000000" w:rsidRPr="00940CED" w:rsidP="00940CED">
      <w:pPr>
        <w:pStyle w:val="Heading1"/>
      </w:pPr>
      <w:bookmarkStart w:id="3" w:name="O_1174611"/>
      <w:bookmarkEnd w:id="3"/>
      <w:r w:rsidRPr="00940CED">
        <w:t>Knowledge Ev</w:t>
      </w:r>
      <w:r w:rsidRPr="00940CED">
        <w:t>idence</w:t>
      </w:r>
    </w:p>
    <w:p w:rsidR="00000000" w:rsidRPr="00940CED" w:rsidP="006F23BA">
      <w:pPr>
        <w:pStyle w:val="BodyText"/>
      </w:pPr>
      <w:r w:rsidRPr="00940CED">
        <w:t>The candidate must be able to demonstrate knowledge to complete the tasks outlined in the elements, performance criteria and foundation skills of this unit, including knowledge of:</w:t>
      </w:r>
    </w:p>
    <w:p w:rsidR="00000000" w:rsidRPr="00940CED" w:rsidP="00940CED">
      <w:pPr>
        <w:pStyle w:val="ListBullet"/>
      </w:pPr>
      <w:r w:rsidRPr="00940CED">
        <w:t xml:space="preserve">key requirements of legislation, codes, regulations, standards and </w:t>
      </w:r>
      <w:r w:rsidRPr="00940CED">
        <w:t>security arrangements relating to detecting and responding to cyber security insider risks and threats</w:t>
      </w:r>
    </w:p>
    <w:p w:rsidR="00000000" w:rsidRPr="00940CED" w:rsidP="00940CED">
      <w:pPr>
        <w:pStyle w:val="ListBullet"/>
      </w:pPr>
      <w:r w:rsidRPr="00940CED">
        <w:t xml:space="preserve">key security controls </w:t>
      </w:r>
    </w:p>
    <w:p w:rsidR="00000000" w:rsidRPr="00940CED" w:rsidP="00940CED">
      <w:pPr>
        <w:pStyle w:val="ListBullet"/>
      </w:pPr>
      <w:r w:rsidRPr="00940CED">
        <w:t>organisational policies and procedures applicable to cyber security insider risk and threat detection and response, including thos</w:t>
      </w:r>
      <w:r w:rsidRPr="00940CED">
        <w:t xml:space="preserve">e for: </w:t>
      </w:r>
    </w:p>
    <w:p w:rsidR="00000000" w:rsidRPr="00940CED" w:rsidP="00940CED">
      <w:pPr>
        <w:pStyle w:val="ListBullet2"/>
      </w:pPr>
      <w:r w:rsidRPr="00940CED">
        <w:t>assessing impact and rectifying damage imposed by insider risks and threats</w:t>
      </w:r>
    </w:p>
    <w:p w:rsidR="00000000" w:rsidRPr="00940CED" w:rsidP="00940CED">
      <w:pPr>
        <w:pStyle w:val="ListBullet2"/>
      </w:pPr>
      <w:r w:rsidRPr="00940CED">
        <w:t>containing risks and threats, including disabling user access and maintaining custody chain</w:t>
      </w:r>
    </w:p>
    <w:p w:rsidR="00000000" w:rsidRPr="00940CED" w:rsidP="00940CED">
      <w:pPr>
        <w:pStyle w:val="ListBullet2"/>
      </w:pPr>
      <w:r w:rsidRPr="00940CED">
        <w:t>determining nature of detected risks and threats</w:t>
      </w:r>
    </w:p>
    <w:p w:rsidR="00000000" w:rsidRPr="00940CED" w:rsidP="00940CED">
      <w:pPr>
        <w:pStyle w:val="ListBullet2"/>
      </w:pPr>
      <w:r w:rsidRPr="00940CED">
        <w:t xml:space="preserve">determining user identification protocols </w:t>
      </w:r>
    </w:p>
    <w:p w:rsidR="00000000" w:rsidRPr="00940CED" w:rsidP="00940CED">
      <w:pPr>
        <w:pStyle w:val="ListBullet2"/>
      </w:pPr>
      <w:r w:rsidRPr="00940CED">
        <w:t>identifying location of sensitive data</w:t>
      </w:r>
    </w:p>
    <w:p w:rsidR="00000000" w:rsidRPr="00940CED" w:rsidP="00940CED">
      <w:pPr>
        <w:pStyle w:val="ListBullet2"/>
      </w:pPr>
      <w:r w:rsidRPr="00940CED">
        <w:t>reporting risks and threats to required personnel</w:t>
      </w:r>
    </w:p>
    <w:p w:rsidR="00000000" w:rsidRPr="00940CED" w:rsidP="00940CED">
      <w:pPr>
        <w:pStyle w:val="ListBullet"/>
      </w:pPr>
      <w:r w:rsidRPr="00940CED">
        <w:t>types of cyber security insider risks and threats, including:</w:t>
      </w:r>
    </w:p>
    <w:p w:rsidR="00000000" w:rsidRPr="00940CED" w:rsidP="00940CED">
      <w:pPr>
        <w:pStyle w:val="ListBullet2"/>
      </w:pPr>
      <w:r w:rsidRPr="00940CED">
        <w:t xml:space="preserve">careless insiders </w:t>
      </w:r>
    </w:p>
    <w:p w:rsidR="00000000" w:rsidRPr="00940CED" w:rsidP="00940CED">
      <w:pPr>
        <w:pStyle w:val="ListBullet2"/>
      </w:pPr>
      <w:r w:rsidRPr="00940CED">
        <w:t>compromised insiders</w:t>
      </w:r>
    </w:p>
    <w:p w:rsidR="00000000" w:rsidRPr="00940CED" w:rsidP="00940CED">
      <w:pPr>
        <w:pStyle w:val="ListBullet2"/>
      </w:pPr>
      <w:r w:rsidRPr="00940CED">
        <w:t>expired users with v</w:t>
      </w:r>
      <w:r w:rsidRPr="00940CED">
        <w:t>alid credentials</w:t>
      </w:r>
    </w:p>
    <w:p w:rsidR="00000000" w:rsidRPr="00940CED" w:rsidP="00940CED">
      <w:pPr>
        <w:pStyle w:val="ListBullet2"/>
      </w:pPr>
      <w:r w:rsidRPr="00940CED">
        <w:t>malicious insiders</w:t>
      </w:r>
    </w:p>
    <w:p w:rsidR="00000000" w:rsidRPr="00940CED" w:rsidP="00940CED">
      <w:pPr>
        <w:pStyle w:val="ListBullet2"/>
      </w:pPr>
      <w:r w:rsidRPr="00940CED">
        <w:t>misinformed insiders</w:t>
      </w:r>
    </w:p>
    <w:p w:rsidR="00000000" w:rsidRPr="00940CED" w:rsidP="00940CED">
      <w:pPr>
        <w:pStyle w:val="ListBullet"/>
      </w:pPr>
      <w:r w:rsidRPr="00940CED">
        <w:t>key intentional and unintentional cyber security insider risks and threats</w:t>
      </w:r>
    </w:p>
    <w:p w:rsidR="00000000" w:rsidRPr="00940CED" w:rsidP="00940CED">
      <w:pPr>
        <w:pStyle w:val="ListBullet"/>
      </w:pPr>
      <w:r w:rsidRPr="00940CED">
        <w:t>key behavioural patterns that indicate cyber security insider risks and threats</w:t>
      </w:r>
    </w:p>
    <w:p w:rsidR="00000000" w:rsidRPr="00940CED" w:rsidP="00940CED">
      <w:pPr>
        <w:pStyle w:val="ListBullet"/>
      </w:pPr>
      <w:r w:rsidRPr="00940CED">
        <w:t>causes and sources of cyber security inside</w:t>
      </w:r>
      <w:r w:rsidRPr="00940CED">
        <w:t>r risks and threats</w:t>
      </w:r>
    </w:p>
    <w:p w:rsidR="00000000" w:rsidRPr="00940CED" w:rsidP="00940CED">
      <w:pPr>
        <w:pStyle w:val="ListBullet"/>
      </w:pPr>
      <w:r w:rsidRPr="00940CED">
        <w:t>strengths and limitations of cyber security insider risk and threat detection methodologies and tools</w:t>
      </w:r>
    </w:p>
    <w:p w:rsidR="00000000" w:rsidRPr="00940CED" w:rsidP="00940CED">
      <w:pPr>
        <w:pStyle w:val="ListBullet"/>
      </w:pPr>
      <w:r w:rsidRPr="00940CED">
        <w:t>key information in data logs, including server, network and firewall information</w:t>
      </w:r>
    </w:p>
    <w:p w:rsidR="00000000" w:rsidRPr="00940CED" w:rsidP="00940CED">
      <w:pPr>
        <w:pStyle w:val="ListBullet"/>
      </w:pPr>
      <w:r w:rsidRPr="00940CED">
        <w:t>key features of different data classifications, inclu</w:t>
      </w:r>
      <w:r w:rsidRPr="00940CED">
        <w:t>ding:</w:t>
      </w:r>
    </w:p>
    <w:p w:rsidR="00000000" w:rsidRPr="00940CED" w:rsidP="00940CED">
      <w:pPr>
        <w:pStyle w:val="ListBullet2"/>
      </w:pPr>
      <w:r w:rsidRPr="00940CED">
        <w:t>classified</w:t>
      </w:r>
    </w:p>
    <w:p w:rsidR="00000000" w:rsidRPr="00940CED" w:rsidP="00940CED">
      <w:pPr>
        <w:pStyle w:val="ListBullet2"/>
      </w:pPr>
      <w:r w:rsidRPr="00940CED">
        <w:t>confidential</w:t>
      </w:r>
    </w:p>
    <w:p w:rsidR="00000000" w:rsidRPr="00940CED" w:rsidP="00940CED">
      <w:pPr>
        <w:pStyle w:val="ListBullet2"/>
      </w:pPr>
      <w:r w:rsidRPr="00940CED">
        <w:t>private</w:t>
      </w:r>
    </w:p>
    <w:p w:rsidR="00000000" w:rsidRPr="00940CED" w:rsidP="00940CED">
      <w:pPr>
        <w:pStyle w:val="ListBullet2"/>
      </w:pPr>
      <w:r w:rsidRPr="00940CED">
        <w:t xml:space="preserve">protected </w:t>
      </w:r>
    </w:p>
    <w:p w:rsidR="00000000" w:rsidRPr="00940CED" w:rsidP="00940CED">
      <w:pPr>
        <w:pStyle w:val="ListBullet2"/>
      </w:pPr>
      <w:r w:rsidRPr="00940CED">
        <w:t>public</w:t>
      </w:r>
    </w:p>
    <w:p w:rsidR="00000000" w:rsidRPr="00940CED" w:rsidP="00940CED">
      <w:pPr>
        <w:pStyle w:val="ListBullet2"/>
      </w:pPr>
      <w:r w:rsidRPr="00940CED">
        <w:t>secret</w:t>
      </w:r>
    </w:p>
    <w:p w:rsidR="00000000" w:rsidRPr="00940CED" w:rsidP="00940CED">
      <w:pPr>
        <w:pStyle w:val="ListBullet2"/>
      </w:pPr>
      <w:r w:rsidRPr="00940CED">
        <w:t>sensitive</w:t>
      </w:r>
    </w:p>
    <w:p w:rsidR="00000000" w:rsidRPr="00940CED" w:rsidP="00940CED">
      <w:pPr>
        <w:pStyle w:val="ListBullet2"/>
      </w:pPr>
      <w:r w:rsidRPr="00940CED">
        <w:t>strictly for internal use</w:t>
      </w:r>
    </w:p>
    <w:p w:rsidR="00000000" w:rsidRPr="00940CED" w:rsidP="00940CED">
      <w:pPr>
        <w:pStyle w:val="ListBullet2"/>
      </w:pPr>
      <w:r w:rsidRPr="00940CED">
        <w:t>top secret</w:t>
      </w:r>
    </w:p>
    <w:p w:rsidR="00000000" w:rsidRPr="00940CED" w:rsidP="00940CED">
      <w:pPr>
        <w:pStyle w:val="ListBullet"/>
      </w:pPr>
      <w:r w:rsidRPr="00940CED">
        <w:t>technology protocols used for user identification</w:t>
      </w:r>
    </w:p>
    <w:p w:rsidR="00000000" w:rsidRPr="00940CED" w:rsidP="00940CED">
      <w:pPr>
        <w:pStyle w:val="ListBullet"/>
      </w:pPr>
      <w:r w:rsidRPr="00940CED">
        <w:t>strategies for minimising and eliminating cyber security insider risks and threats in an organisation</w:t>
      </w:r>
    </w:p>
    <w:p w:rsidR="00000000" w:rsidRPr="00940CED" w:rsidP="00940CED">
      <w:pPr>
        <w:pStyle w:val="ListBullet"/>
      </w:pPr>
      <w:r w:rsidRPr="00940CED">
        <w:t>methods to configure cyber security insider risk and threat detection tools.</w:t>
      </w:r>
    </w:p>
    <w:p w:rsidR="00000000" w:rsidRPr="00940CED" w:rsidP="00940CED">
      <w:pPr>
        <w:pStyle w:val="AllowPageBreak"/>
      </w:pPr>
    </w:p>
    <w:p w:rsidR="00000000" w:rsidRPr="00940CED" w:rsidP="00940CED">
      <w:pPr>
        <w:pStyle w:val="Heading1"/>
      </w:pPr>
      <w:bookmarkStart w:id="4" w:name="O_1174610"/>
      <w:bookmarkEnd w:id="4"/>
      <w:r w:rsidRPr="00940CED">
        <w:t>Assessment Conditions</w:t>
      </w:r>
    </w:p>
    <w:p w:rsidR="00000000" w:rsidRPr="00940CED" w:rsidP="006F23BA">
      <w:pPr>
        <w:pStyle w:val="BodyText"/>
      </w:pPr>
      <w:r w:rsidRPr="00940CED">
        <w:t>Skills in this unit must be demonstrated in a workplace or simulated environment where the conditions are typical of those in a working environment in this industry.</w:t>
      </w:r>
    </w:p>
    <w:p w:rsidR="00000000" w:rsidRPr="00940CED" w:rsidP="006F23BA">
      <w:pPr>
        <w:pStyle w:val="BodyText"/>
      </w:pPr>
      <w:r w:rsidRPr="00940CED">
        <w:t>This includes access to:</w:t>
      </w:r>
    </w:p>
    <w:p w:rsidR="00000000" w:rsidRPr="00940CED" w:rsidP="00940CED">
      <w:pPr>
        <w:pStyle w:val="ListBullet"/>
      </w:pPr>
      <w:r w:rsidRPr="00940CED">
        <w:t xml:space="preserve">cyber security insider risk and threat detection tools required </w:t>
      </w:r>
      <w:r w:rsidRPr="00940CED">
        <w:t>for configuration</w:t>
      </w:r>
    </w:p>
    <w:p w:rsidR="00000000" w:rsidRPr="00940CED" w:rsidP="00940CED">
      <w:pPr>
        <w:pStyle w:val="ListBullet"/>
      </w:pPr>
      <w:r w:rsidRPr="00940CED">
        <w:t>legislative, regulatory and contractual requirements and organisational policies and procedures applicable to cyber security insider risks and threats, including organisational security procedures</w:t>
      </w:r>
    </w:p>
    <w:p w:rsidR="00000000" w:rsidRPr="00940CED" w:rsidP="00940CED">
      <w:pPr>
        <w:pStyle w:val="ListBullet"/>
      </w:pPr>
      <w:r w:rsidRPr="00940CED">
        <w:t>required hardware and software.</w:t>
      </w:r>
    </w:p>
    <w:p w:rsidR="00000000" w:rsidRPr="00940CED" w:rsidP="00940CED">
      <w:pPr>
        <w:pStyle w:val="List"/>
      </w:pPr>
    </w:p>
    <w:p w:rsidR="00000000" w:rsidRPr="00940CED" w:rsidP="006F23BA">
      <w:pPr>
        <w:pStyle w:val="BodyText"/>
      </w:pPr>
      <w:r w:rsidRPr="00940CED">
        <w:t>Assessor</w:t>
      </w:r>
      <w:r w:rsidRPr="00940CED">
        <w:t>s of this unit must satisfy the requirements for assessors in applicable vocational education and training legislation, frameworks and/or standards.</w:t>
      </w:r>
    </w:p>
    <w:p w:rsidR="00000000" w:rsidRPr="00940CED" w:rsidP="00940CED">
      <w:pPr>
        <w:pStyle w:val="Heading1"/>
      </w:pPr>
      <w:bookmarkStart w:id="5" w:name="O_1174608"/>
      <w:bookmarkEnd w:id="5"/>
      <w:r w:rsidRPr="00940CED">
        <w:t>Links</w:t>
      </w:r>
    </w:p>
    <w:p w:rsidR="00000000" w:rsidRPr="00940CED" w:rsidP="006F23BA">
      <w:pPr>
        <w:pStyle w:val="BodyText"/>
      </w:pPr>
      <w:r w:rsidRPr="00940C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3F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0CED" w:rsidP="00940CED"/>
    <w:sectPr w:rsidSect="00940C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ED" w:rsidRPr="006F23BA" w:rsidP="006F2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A" w:rsidP="00940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3BA" w:rsidP="00940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23BA" w:rsidP="00940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CED" w:rsidRPr="006F23BA" w:rsidP="006F2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BA" w:rsidRPr="002D2AF8" w:rsidP="00940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ICTCYS615 Detect and respond to cyber security insider risks and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F23BA" w:rsidP="00940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85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A2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688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CED"/>
  </w:style>
  <w:style w:type="character" w:customStyle="1" w:styleId="Heading1Char">
    <w:name w:val="Heading 1 Char"/>
    <w:basedOn w:val="DefaultParagraphFont"/>
    <w:link w:val="Heading1"/>
    <w:rsid w:val="00940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C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0C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C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CED"/>
    <w:rPr>
      <w:b/>
      <w:spacing w:val="0"/>
    </w:rPr>
  </w:style>
  <w:style w:type="paragraph" w:styleId="ListBullet2">
    <w:name w:val="List Bullet 2"/>
    <w:basedOn w:val="List2"/>
    <w:rsid w:val="00940C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C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0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C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CED"/>
    <w:rPr>
      <w:i/>
    </w:rPr>
  </w:style>
  <w:style w:type="paragraph" w:styleId="Caption">
    <w:name w:val="caption"/>
    <w:basedOn w:val="BodyText"/>
    <w:next w:val="Normal"/>
    <w:qFormat/>
    <w:rsid w:val="00940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CED"/>
  </w:style>
  <w:style w:type="paragraph" w:styleId="TableofFigures">
    <w:name w:val="table of figures"/>
    <w:basedOn w:val="Normal"/>
    <w:next w:val="Normal"/>
    <w:semiHidden/>
    <w:rsid w:val="00940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C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CED"/>
    <w:rPr>
      <w:rFonts w:ascii="Wingdings" w:hAnsi="Wingdings"/>
    </w:rPr>
  </w:style>
  <w:style w:type="paragraph" w:customStyle="1" w:styleId="TableHeading">
    <w:name w:val="Table Heading"/>
    <w:basedOn w:val="HeadingBase"/>
    <w:rsid w:val="00940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CED"/>
    <w:rPr>
      <w:color w:val="0033CC"/>
      <w:u w:val="none"/>
    </w:rPr>
  </w:style>
  <w:style w:type="paragraph" w:customStyle="1" w:styleId="BodyTextRight">
    <w:name w:val="Body Text Right"/>
    <w:basedOn w:val="BodyText"/>
    <w:rsid w:val="00940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C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CED"/>
    <w:rPr>
      <w:sz w:val="32"/>
    </w:rPr>
  </w:style>
  <w:style w:type="paragraph" w:customStyle="1" w:styleId="HeadingProcedure">
    <w:name w:val="Heading Procedure"/>
    <w:basedOn w:val="HeadingBase"/>
    <w:next w:val="Normal"/>
    <w:rsid w:val="00940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CED"/>
    <w:pPr>
      <w:spacing w:before="60" w:after="60"/>
    </w:pPr>
  </w:style>
  <w:style w:type="paragraph" w:styleId="ListContinue">
    <w:name w:val="List Continue"/>
    <w:basedOn w:val="List"/>
    <w:rsid w:val="00940CED"/>
    <w:pPr>
      <w:ind w:firstLine="0"/>
    </w:pPr>
  </w:style>
  <w:style w:type="paragraph" w:customStyle="1" w:styleId="ListNote">
    <w:name w:val="List Note"/>
    <w:basedOn w:val="List"/>
    <w:rsid w:val="00940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CED"/>
    <w:rPr>
      <w:rFonts w:ascii="Courier New" w:hAnsi="Courier New"/>
    </w:rPr>
  </w:style>
  <w:style w:type="paragraph" w:customStyle="1" w:styleId="NoteBullet">
    <w:name w:val="Note Bullet"/>
    <w:basedOn w:val="Note"/>
    <w:rsid w:val="00940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C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CED"/>
    <w:rPr>
      <w:b/>
      <w:smallCaps/>
    </w:rPr>
  </w:style>
  <w:style w:type="paragraph" w:customStyle="1" w:styleId="TableListNumber">
    <w:name w:val="Table List Number"/>
    <w:basedOn w:val="ListNumber"/>
    <w:rsid w:val="00940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CED"/>
    <w:pPr>
      <w:numPr>
        <w:numId w:val="9"/>
      </w:numPr>
    </w:pPr>
  </w:style>
  <w:style w:type="paragraph" w:customStyle="1" w:styleId="ListAlpha2">
    <w:name w:val="List Alpha 2"/>
    <w:basedOn w:val="List2"/>
    <w:rsid w:val="00940CED"/>
    <w:pPr>
      <w:numPr>
        <w:numId w:val="8"/>
      </w:numPr>
    </w:pPr>
  </w:style>
  <w:style w:type="paragraph" w:styleId="List2">
    <w:name w:val="List 2"/>
    <w:basedOn w:val="BodyText"/>
    <w:rsid w:val="00940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C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C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CED"/>
    <w:pPr>
      <w:numPr>
        <w:numId w:val="4"/>
      </w:numPr>
    </w:pPr>
  </w:style>
  <w:style w:type="paragraph" w:styleId="ListContinue2">
    <w:name w:val="List Continue 2"/>
    <w:basedOn w:val="List2"/>
    <w:rsid w:val="00940CED"/>
    <w:pPr>
      <w:ind w:firstLine="0"/>
    </w:pPr>
  </w:style>
  <w:style w:type="paragraph" w:styleId="ListContinue3">
    <w:name w:val="List Continue 3"/>
    <w:basedOn w:val="List3"/>
    <w:rsid w:val="00940CED"/>
    <w:pPr>
      <w:ind w:left="1021" w:firstLine="0"/>
    </w:pPr>
  </w:style>
  <w:style w:type="paragraph" w:styleId="ListContinue4">
    <w:name w:val="List Continue 4"/>
    <w:basedOn w:val="List4"/>
    <w:rsid w:val="00940CED"/>
    <w:pPr>
      <w:ind w:firstLine="0"/>
    </w:pPr>
  </w:style>
  <w:style w:type="paragraph" w:styleId="ListContinue5">
    <w:name w:val="List Continue 5"/>
    <w:basedOn w:val="List5"/>
    <w:rsid w:val="00940CED"/>
    <w:pPr>
      <w:ind w:firstLine="0"/>
    </w:pPr>
  </w:style>
  <w:style w:type="paragraph" w:styleId="ListNumber3">
    <w:name w:val="List Number 3"/>
    <w:basedOn w:val="List3"/>
    <w:rsid w:val="00940CED"/>
    <w:pPr>
      <w:numPr>
        <w:numId w:val="5"/>
      </w:numPr>
    </w:pPr>
  </w:style>
  <w:style w:type="paragraph" w:styleId="ListNumber4">
    <w:name w:val="List Number 4"/>
    <w:basedOn w:val="List4"/>
    <w:rsid w:val="00940CED"/>
    <w:pPr>
      <w:numPr>
        <w:numId w:val="6"/>
      </w:numPr>
    </w:pPr>
  </w:style>
  <w:style w:type="paragraph" w:styleId="ListNumber5">
    <w:name w:val="List Number 5"/>
    <w:basedOn w:val="List5"/>
    <w:rsid w:val="00940CED"/>
    <w:pPr>
      <w:numPr>
        <w:numId w:val="7"/>
      </w:numPr>
    </w:pPr>
  </w:style>
  <w:style w:type="paragraph" w:styleId="BlockText">
    <w:name w:val="Block Text"/>
    <w:basedOn w:val="Normal"/>
    <w:rsid w:val="00940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CED"/>
    <w:rPr>
      <w:sz w:val="16"/>
      <w:vertAlign w:val="superscript"/>
    </w:rPr>
  </w:style>
  <w:style w:type="character" w:customStyle="1" w:styleId="Symbols">
    <w:name w:val="Symbols"/>
    <w:basedOn w:val="DefaultParagraphFont"/>
    <w:rsid w:val="00940CED"/>
    <w:rPr>
      <w:rFonts w:ascii="Symbol" w:hAnsi="Symbol"/>
    </w:rPr>
  </w:style>
  <w:style w:type="character" w:customStyle="1" w:styleId="MenuOptions">
    <w:name w:val="Menu Options"/>
    <w:basedOn w:val="DefaultParagraphFont"/>
    <w:rsid w:val="00940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CED"/>
    <w:rPr>
      <w:b/>
    </w:rPr>
  </w:style>
  <w:style w:type="character" w:customStyle="1" w:styleId="Underlined">
    <w:name w:val="Underlined"/>
    <w:basedOn w:val="DefaultParagraphFont"/>
    <w:rsid w:val="00940CED"/>
    <w:rPr>
      <w:u w:val="single"/>
    </w:rPr>
  </w:style>
  <w:style w:type="paragraph" w:customStyle="1" w:styleId="TableBodyTextRight">
    <w:name w:val="Table Body Text Right"/>
    <w:basedOn w:val="TableBodyText"/>
    <w:rsid w:val="00940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CED"/>
    <w:rPr>
      <w:sz w:val="18"/>
    </w:rPr>
  </w:style>
  <w:style w:type="paragraph" w:customStyle="1" w:styleId="BodySmallRight">
    <w:name w:val="Body Small Right"/>
    <w:basedOn w:val="BodyTextRight"/>
    <w:rsid w:val="00940CED"/>
    <w:rPr>
      <w:sz w:val="18"/>
      <w:szCs w:val="18"/>
    </w:rPr>
  </w:style>
  <w:style w:type="paragraph" w:customStyle="1" w:styleId="MarginEdition">
    <w:name w:val="Margin Edition"/>
    <w:basedOn w:val="MarginNote"/>
    <w:rsid w:val="00940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CED"/>
    <w:rPr>
      <w:sz w:val="2"/>
      <w:szCs w:val="2"/>
    </w:rPr>
  </w:style>
  <w:style w:type="character" w:customStyle="1" w:styleId="Small">
    <w:name w:val="Small"/>
    <w:basedOn w:val="DefaultParagraphFont"/>
    <w:rsid w:val="00940CED"/>
    <w:rPr>
      <w:sz w:val="16"/>
    </w:rPr>
  </w:style>
  <w:style w:type="paragraph" w:customStyle="1" w:styleId="WideTable">
    <w:name w:val="Wide Table"/>
    <w:basedOn w:val="Normal"/>
    <w:rsid w:val="00940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CED"/>
  </w:style>
  <w:style w:type="paragraph" w:styleId="Quote">
    <w:name w:val="Quote"/>
    <w:basedOn w:val="Heading1"/>
    <w:link w:val="QuoteChar"/>
    <w:qFormat/>
    <w:rsid w:val="00940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CED"/>
    <w:pPr>
      <w:pageBreakBefore/>
    </w:pPr>
  </w:style>
  <w:style w:type="paragraph" w:customStyle="1" w:styleId="Border">
    <w:name w:val="Border"/>
    <w:basedOn w:val="Normal"/>
    <w:qFormat/>
    <w:rsid w:val="00940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CED"/>
    <w:rPr>
      <w:u w:val="single"/>
    </w:rPr>
  </w:style>
  <w:style w:type="character" w:customStyle="1" w:styleId="BoldandItalics">
    <w:name w:val="Bold and Italics"/>
    <w:qFormat/>
    <w:rsid w:val="00940CED"/>
    <w:rPr>
      <w:b/>
      <w:i/>
      <w:u w:val="none"/>
    </w:rPr>
  </w:style>
  <w:style w:type="paragraph" w:styleId="BalloonText">
    <w:name w:val="Balloon Text"/>
    <w:basedOn w:val="Normal"/>
    <w:link w:val="BalloonTextChar"/>
    <w:rsid w:val="00940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CED"/>
    <w:pPr>
      <w:spacing w:before="0" w:after="0"/>
    </w:pPr>
  </w:style>
  <w:style w:type="paragraph" w:customStyle="1" w:styleId="BodyTextBold">
    <w:name w:val="Body Text Bold"/>
    <w:basedOn w:val="BodyText"/>
    <w:qFormat/>
    <w:rsid w:val="00940CED"/>
    <w:rPr>
      <w:b/>
    </w:rPr>
  </w:style>
  <w:style w:type="character" w:styleId="Hyperlink">
    <w:name w:val="Hyperlink"/>
    <w:basedOn w:val="DefaultParagraphFont"/>
    <w:uiPriority w:val="99"/>
    <w:unhideWhenUsed/>
    <w:rsid w:val="006F2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3291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ICTCYS615 Detect and respond to cyber security insider risks and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