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F21" w:rsidP="00BE0F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ICTCYS613 Utilise design methodologies for security architecture</w:t>
      </w:r>
      <w:r>
        <w:fldChar w:fldCharType="end"/>
      </w:r>
    </w:p>
    <w:p w:rsidR="00BE0F21" w:rsidP="00BE0F21">
      <w:pPr>
        <w:pStyle w:val="Version"/>
        <w:sectPr w:rsidSect="003347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47ED" w:rsidP="003347ED">
      <w:pPr>
        <w:pStyle w:val="SuperHeading"/>
      </w:pPr>
      <w:r w:rsidRPr="003347ED">
        <w:t>ICTCYS613 Utilise design methodologies for security architecture</w:t>
      </w:r>
    </w:p>
    <w:p w:rsidR="00000000" w:rsidRPr="003347ED" w:rsidP="003347ED">
      <w:pPr>
        <w:pStyle w:val="Heading1"/>
      </w:pPr>
      <w:bookmarkStart w:id="1" w:name="O_1094694"/>
      <w:bookmarkEnd w:id="1"/>
      <w:r w:rsidRPr="00334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rPr>
                <w:rStyle w:val="SpecialBold"/>
              </w:rPr>
              <w:t>Comments</w:t>
            </w:r>
          </w:p>
        </w:tc>
      </w:tr>
      <w:tr w:rsidTr="0033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t>This version first released with ICT Information and Communications Technology Training Package Version 6.0.</w:t>
            </w:r>
          </w:p>
        </w:tc>
      </w:tr>
    </w:tbl>
    <w:p w:rsidR="00000000" w:rsidRPr="003347ED" w:rsidP="003347ED">
      <w:pPr>
        <w:pStyle w:val="BodyText"/>
      </w:pP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2" w:name="O_1094699"/>
      <w:bookmarkEnd w:id="2"/>
      <w:r w:rsidRPr="003347ED">
        <w:t>Application</w:t>
      </w:r>
    </w:p>
    <w:p w:rsidR="00000000" w:rsidRPr="003347ED" w:rsidP="00BE0F21">
      <w:pPr>
        <w:pStyle w:val="BodyText"/>
      </w:pPr>
      <w:r w:rsidRPr="003347ED">
        <w:t>This unit describes the skills and knowledge required to design security architecture to organisation requirements, utilising specific design methodologies.</w:t>
      </w:r>
    </w:p>
    <w:p w:rsidR="00000000" w:rsidRPr="003347ED" w:rsidP="00BE0F21">
      <w:pPr>
        <w:pStyle w:val="BodyText"/>
      </w:pPr>
      <w:r w:rsidRPr="003347ED">
        <w:t>It applies to those who work in roles as senior network systems and server adm</w:t>
      </w:r>
      <w:r w:rsidRPr="003347ED">
        <w:t>inistrators,cyber security engineers, DevOps engineers and cyber security solutions architects and are responsible for designing security solutions.</w:t>
      </w:r>
    </w:p>
    <w:p w:rsidR="00000000" w:rsidRPr="003347ED" w:rsidP="00BE0F21">
      <w:pPr>
        <w:pStyle w:val="BodyText"/>
      </w:pPr>
      <w:r w:rsidRPr="003347ED">
        <w:t>No licensing, legislative or certification requirements apply to this unit at the time of publication.</w:t>
      </w:r>
    </w:p>
    <w:p w:rsidR="00000000" w:rsidRPr="003347ED" w:rsidP="003347ED">
      <w:pPr>
        <w:pStyle w:val="Heading1"/>
      </w:pPr>
      <w:bookmarkStart w:id="3" w:name="O_1094698"/>
      <w:bookmarkEnd w:id="3"/>
      <w:r w:rsidRPr="003347ED">
        <w:t>Unit Sector</w:t>
      </w:r>
    </w:p>
    <w:p w:rsidR="00000000" w:rsidRPr="003347ED" w:rsidP="00BE0F21">
      <w:pPr>
        <w:pStyle w:val="BodyText"/>
      </w:pPr>
      <w:r w:rsidRPr="003347ED">
        <w:t>Cyber security</w:t>
      </w:r>
    </w:p>
    <w:p w:rsidR="00000000" w:rsidRPr="003347ED" w:rsidP="003347ED">
      <w:pPr>
        <w:pStyle w:val="Heading1"/>
      </w:pPr>
      <w:bookmarkStart w:id="4" w:name="O_1094697"/>
      <w:bookmarkEnd w:id="4"/>
      <w:r w:rsidRPr="003347E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rPr>
                <w:rStyle w:val="SpecialBold"/>
              </w:rPr>
              <w:t>PERFORMANCE CRITERIA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"/>
              <w:rPr>
                <w:lang w:val="en-NZ"/>
              </w:rPr>
            </w:pPr>
            <w:r w:rsidRPr="003347ED">
              <w:t xml:space="preserve">1. Prepare to design security infrastructure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List"/>
            </w:pPr>
            <w:r w:rsidRPr="003347ED">
              <w:t>1.1 Analyse an organisation’s operation and infrastructure to identify security requirements</w:t>
            </w:r>
          </w:p>
          <w:p w:rsidR="00000000" w:rsidRPr="003347ED" w:rsidP="003347ED">
            <w:pPr>
              <w:pStyle w:val="List"/>
            </w:pPr>
            <w:r w:rsidRPr="003347ED">
              <w:t>1.2 Research and ide</w:t>
            </w:r>
            <w:r w:rsidRPr="003347ED">
              <w:t>ntify industry standard design methodologies utilised in security architecture design</w:t>
            </w:r>
          </w:p>
          <w:p w:rsidR="00000000" w:rsidRPr="003347ED" w:rsidP="003347ED">
            <w:pPr>
              <w:pStyle w:val="List"/>
            </w:pPr>
            <w:r w:rsidRPr="003347ED">
              <w:t xml:space="preserve">1.3 Determine required security level and perimeters, security features and security mode </w:t>
            </w:r>
          </w:p>
          <w:p w:rsidR="00000000" w:rsidRPr="003347ED" w:rsidP="003347ED">
            <w:pPr>
              <w:pStyle w:val="List"/>
            </w:pPr>
            <w:r w:rsidRPr="003347ED">
              <w:t xml:space="preserve">1.4 Establish all data types to be included in security architecture </w:t>
            </w:r>
          </w:p>
          <w:p w:rsidR="00000000" w:rsidP="003347ED">
            <w:pPr>
              <w:pStyle w:val="List"/>
              <w:rPr>
                <w:lang w:val="en-NZ"/>
              </w:rPr>
            </w:pPr>
            <w:r w:rsidRPr="003347ED">
              <w:t>1.5 Docum</w:t>
            </w:r>
            <w:r w:rsidRPr="003347ED">
              <w:t>ent all security architecture findings and confirm with required personnel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"/>
              <w:rPr>
                <w:lang w:val="en-NZ"/>
              </w:rPr>
            </w:pPr>
            <w:r w:rsidRPr="003347ED">
              <w:t xml:space="preserve">2. Design security architecture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List"/>
            </w:pPr>
            <w:r w:rsidRPr="003347ED">
              <w:t xml:space="preserve">2.1 Establish and document specific requirements and features of security requirements </w:t>
            </w:r>
          </w:p>
          <w:p w:rsidR="00000000" w:rsidRPr="003347ED" w:rsidP="003347ED">
            <w:pPr>
              <w:pStyle w:val="List"/>
            </w:pPr>
            <w:r w:rsidRPr="003347ED">
              <w:t>2.2 Design and document security solution according to orga</w:t>
            </w:r>
            <w:r w:rsidRPr="003347ED">
              <w:t>nisational requirements</w:t>
            </w:r>
          </w:p>
          <w:p w:rsidR="00000000" w:rsidP="003347ED">
            <w:pPr>
              <w:pStyle w:val="List"/>
              <w:rPr>
                <w:lang w:val="en-NZ"/>
              </w:rPr>
            </w:pPr>
            <w:r w:rsidRPr="003347ED">
              <w:t>2.3 Submit documentation to required personnel for initial feedback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"/>
              <w:rPr>
                <w:lang w:val="en-NZ"/>
              </w:rPr>
            </w:pPr>
            <w:r w:rsidRPr="003347ED">
              <w:t>3. Finalise security architecture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List"/>
            </w:pPr>
            <w:r w:rsidRPr="003347ED">
              <w:t>3.1 Demonstrate security design utilises major industry standard design methodologies</w:t>
            </w:r>
          </w:p>
          <w:p w:rsidR="00000000" w:rsidRPr="003347ED" w:rsidP="003347ED">
            <w:pPr>
              <w:pStyle w:val="List"/>
            </w:pPr>
            <w:r w:rsidRPr="003347ED">
              <w:t>3.2 Demonstrate security design addresses o</w:t>
            </w:r>
            <w:r w:rsidRPr="003347ED">
              <w:t xml:space="preserve">rganisational cyber security requirements </w:t>
            </w:r>
          </w:p>
          <w:p w:rsidR="00000000" w:rsidRPr="003347ED" w:rsidP="003347ED">
            <w:pPr>
              <w:pStyle w:val="List"/>
            </w:pPr>
            <w:r w:rsidRPr="003347ED">
              <w:t>3.3 Submit documentation to required personnel and seek and respond to feedback</w:t>
            </w:r>
          </w:p>
        </w:tc>
      </w:tr>
    </w:tbl>
    <w:p w:rsidR="00000000" w:rsidRPr="003347ED" w:rsidP="003347ED">
      <w:pPr>
        <w:pStyle w:val="BodyText"/>
      </w:pP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5" w:name="O_1094696"/>
      <w:bookmarkEnd w:id="5"/>
      <w:r w:rsidRPr="003347ED">
        <w:t>Foundation Skills</w:t>
      </w:r>
    </w:p>
    <w:p w:rsidR="00000000" w:rsidRPr="00BE0F21" w:rsidP="00BE0F21">
      <w:pPr>
        <w:pStyle w:val="BodyText"/>
        <w:rPr>
          <w:i/>
        </w:rPr>
      </w:pPr>
      <w:r w:rsidRPr="00BE0F2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rPr>
                <w:rStyle w:val="SpecialBold"/>
              </w:rPr>
              <w:t>DESCRIPTION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Monitors outcomes of decisions, considering results and identifying</w:t>
            </w:r>
            <w:r w:rsidRPr="003347ED">
              <w:t xml:space="preserve"> key concepts and principles that may be adaptable in the future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Interprets technical, manufacturer and organisational documentation to determine and confirm job requirements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Prepares complex w</w:t>
            </w:r>
            <w:r w:rsidRPr="003347ED">
              <w:t>orkplace documentation detailing findings and solutions using required structure, layout and required language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Develops the operational detail in stages, regularly reviewing priorities and performance during implementation, and id</w:t>
            </w:r>
            <w:r w:rsidRPr="003347ED">
              <w:t>entifying and addressing issues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Uses understanding of context to recognise anomalies and subtle deviations to normal expectations, focusing attention and remedying problems as they arise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ListBullet"/>
            </w:pPr>
            <w:r w:rsidRPr="003347ED">
              <w:t>Takes responsibility for identifying and considering organisational protocols and requirements</w:t>
            </w:r>
          </w:p>
          <w:p w:rsidR="00000000" w:rsidP="003347ED">
            <w:pPr>
              <w:pStyle w:val="ListBullet"/>
              <w:rPr>
                <w:lang w:val="en-NZ"/>
              </w:rPr>
            </w:pPr>
            <w:r w:rsidRPr="003347ED">
              <w:t>Uses systematic processes, setting goals, gathering required information and identifying and evaluating options against agreed criteria</w:t>
            </w:r>
          </w:p>
        </w:tc>
      </w:tr>
      <w:tr w:rsidTr="00BE0F2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ListBullet"/>
            </w:pPr>
            <w:r w:rsidRPr="003347ED">
              <w:t>Demonstrates</w:t>
            </w:r>
            <w:r w:rsidRPr="003347ED">
              <w:t xml:space="preserve"> an understanding of principles, concepts, language and practices associated with the digital world</w:t>
            </w:r>
          </w:p>
        </w:tc>
      </w:tr>
    </w:tbl>
    <w:p w:rsidR="00000000" w:rsidRPr="003347ED" w:rsidP="003347ED">
      <w:pPr>
        <w:pStyle w:val="BodyText"/>
      </w:pP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6" w:name="O_1094695"/>
      <w:bookmarkEnd w:id="6"/>
      <w:r w:rsidRPr="003347ED">
        <w:t>Unit Mapping Information</w:t>
      </w:r>
    </w:p>
    <w:p w:rsidR="00000000" w:rsidRPr="003347ED" w:rsidP="00BE0F21">
      <w:pPr>
        <w:pStyle w:val="BodyText"/>
      </w:pPr>
      <w:r w:rsidRPr="003347ED">
        <w:t>No equivalent unit. New unit.</w:t>
      </w:r>
    </w:p>
    <w:p w:rsidR="00000000" w:rsidRPr="003347ED" w:rsidP="003347ED">
      <w:pPr>
        <w:pStyle w:val="Heading1"/>
      </w:pPr>
      <w:bookmarkStart w:id="7" w:name="O_1094688"/>
      <w:bookmarkEnd w:id="7"/>
      <w:r w:rsidRPr="003347ED">
        <w:t>Links</w:t>
      </w:r>
    </w:p>
    <w:p w:rsidR="00000000" w:rsidRPr="003347ED" w:rsidP="00BE0F21">
      <w:pPr>
        <w:pStyle w:val="BodyText"/>
      </w:pPr>
      <w:r w:rsidRPr="003347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F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47ED" w:rsidP="00BE0F21">
      <w:pPr>
        <w:pStyle w:val="BodyText"/>
        <w:sectPr w:rsidSect="003347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47ED" w:rsidP="003347ED">
      <w:pPr>
        <w:pStyle w:val="SuperHeading"/>
      </w:pPr>
      <w:r w:rsidRPr="003347ED">
        <w:t>Assessment Requirements for ICTCYS613 Utilise design methodologie</w:t>
      </w:r>
      <w:r w:rsidRPr="003347ED">
        <w:t>s for security architecture</w:t>
      </w:r>
    </w:p>
    <w:p w:rsidR="00000000" w:rsidRPr="003347ED" w:rsidP="003347ED">
      <w:pPr>
        <w:pStyle w:val="Heading1"/>
      </w:pPr>
      <w:bookmarkStart w:id="8" w:name="O_1094690"/>
      <w:bookmarkEnd w:id="8"/>
      <w:r w:rsidRPr="003347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rPr>
                <w:rStyle w:val="SpecialBold"/>
              </w:rPr>
              <w:t>Comments</w:t>
            </w:r>
          </w:p>
        </w:tc>
      </w:tr>
      <w:tr w:rsidTr="003347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47ED">
            <w:pPr>
              <w:pStyle w:val="BodyText"/>
              <w:rPr>
                <w:lang w:val="en-NZ"/>
              </w:rPr>
            </w:pPr>
            <w:r w:rsidRPr="003347E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47ED" w:rsidP="003347ED">
            <w:pPr>
              <w:pStyle w:val="BodyText"/>
            </w:pPr>
            <w:r w:rsidRPr="003347ED">
              <w:t>This version first released with ICT Information and Communications Technology Training Package Version 6.0.</w:t>
            </w:r>
          </w:p>
        </w:tc>
      </w:tr>
    </w:tbl>
    <w:p w:rsidR="00000000" w:rsidRPr="003347ED" w:rsidP="003347ED">
      <w:pPr>
        <w:pStyle w:val="BodyText"/>
      </w:pP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9" w:name="O_1094693"/>
      <w:bookmarkEnd w:id="9"/>
      <w:r w:rsidRPr="003347ED">
        <w:t>Performance Evidence</w:t>
      </w:r>
    </w:p>
    <w:p w:rsidR="00000000" w:rsidRPr="003347ED" w:rsidP="00BE0F21">
      <w:pPr>
        <w:pStyle w:val="BodyText"/>
      </w:pPr>
      <w:r w:rsidRPr="003347ED">
        <w:t>The candidate must demonstrate the ability to complete the tasks outlined in the elements, performance criteria and foundation skills of this unit, including evidence of the ability to:</w:t>
      </w:r>
    </w:p>
    <w:p w:rsidR="00000000" w:rsidRPr="003347ED" w:rsidP="003347ED">
      <w:pPr>
        <w:pStyle w:val="ListBullet"/>
      </w:pPr>
      <w:r w:rsidRPr="003347ED">
        <w:t xml:space="preserve">use methodologies to design at least one cyber security solution for </w:t>
      </w:r>
      <w:r w:rsidRPr="003347ED">
        <w:t>an organisation on at least one occasion.</w:t>
      </w:r>
    </w:p>
    <w:p w:rsidR="00000000" w:rsidRPr="003347ED" w:rsidP="003347ED">
      <w:pPr>
        <w:pStyle w:val="BodyText"/>
      </w:pPr>
    </w:p>
    <w:p w:rsidR="00000000" w:rsidRPr="003347ED" w:rsidP="00BE0F21">
      <w:pPr>
        <w:pStyle w:val="BodyText"/>
      </w:pPr>
      <w:r w:rsidRPr="003347ED">
        <w:t>In the course of the above, the candidate must:</w:t>
      </w:r>
    </w:p>
    <w:p w:rsidR="00000000" w:rsidRPr="003347ED" w:rsidP="003347ED">
      <w:pPr>
        <w:pStyle w:val="ListBullet"/>
      </w:pPr>
      <w:r w:rsidRPr="003347ED">
        <w:t>research and analyse industry standard design methodologies for designing security architecture</w:t>
      </w:r>
    </w:p>
    <w:p w:rsidR="00000000" w:rsidRPr="003347ED" w:rsidP="003347ED">
      <w:pPr>
        <w:pStyle w:val="ListBullet"/>
      </w:pPr>
      <w:r w:rsidRPr="003347ED">
        <w:t>document finalised security solution.</w:t>
      </w: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10" w:name="O_1094692"/>
      <w:bookmarkEnd w:id="10"/>
      <w:r w:rsidRPr="003347ED">
        <w:t>Knowledge Evidence</w:t>
      </w:r>
    </w:p>
    <w:p w:rsidR="00000000" w:rsidRPr="003347ED" w:rsidP="00BE0F21">
      <w:pPr>
        <w:pStyle w:val="BodyText"/>
      </w:pPr>
      <w:r w:rsidRPr="003347ED">
        <w:t>The candidate must be able to demonstrate knowledge to complete the tasks outlined in the elements, performance criteria and foundation skills of this unit, including knowledge of:</w:t>
      </w:r>
    </w:p>
    <w:p w:rsidR="00000000" w:rsidRPr="003347ED" w:rsidP="003347ED">
      <w:pPr>
        <w:pStyle w:val="ListBullet"/>
      </w:pPr>
      <w:r w:rsidRPr="003347ED">
        <w:t xml:space="preserve">industry standard cyber security design methodologies </w:t>
      </w:r>
    </w:p>
    <w:p w:rsidR="00000000" w:rsidRPr="003347ED" w:rsidP="003347ED">
      <w:pPr>
        <w:pStyle w:val="ListBullet"/>
      </w:pPr>
      <w:r w:rsidRPr="003347ED">
        <w:t>principles of cyber security</w:t>
      </w:r>
    </w:p>
    <w:p w:rsidR="00000000" w:rsidRPr="003347ED" w:rsidP="003347ED">
      <w:pPr>
        <w:pStyle w:val="ListBullet"/>
      </w:pPr>
      <w:r w:rsidRPr="003347ED">
        <w:t>principles of security architecture</w:t>
      </w:r>
    </w:p>
    <w:p w:rsidR="00000000" w:rsidRPr="003347ED" w:rsidP="003347ED">
      <w:pPr>
        <w:pStyle w:val="ListBullet"/>
      </w:pPr>
      <w:r w:rsidRPr="003347ED">
        <w:t xml:space="preserve">different types of cyber security risks required to design security architecture </w:t>
      </w:r>
    </w:p>
    <w:p w:rsidR="00000000" w:rsidRPr="003347ED" w:rsidP="003347ED">
      <w:pPr>
        <w:pStyle w:val="ListBullet"/>
      </w:pPr>
      <w:r w:rsidRPr="003347ED">
        <w:t>presenting security architecture in document form.</w:t>
      </w:r>
    </w:p>
    <w:p w:rsidR="00000000" w:rsidRPr="003347ED" w:rsidP="003347ED">
      <w:pPr>
        <w:pStyle w:val="AllowPageBreak"/>
      </w:pPr>
    </w:p>
    <w:p w:rsidR="00000000" w:rsidRPr="003347ED" w:rsidP="003347ED">
      <w:pPr>
        <w:pStyle w:val="Heading1"/>
      </w:pPr>
      <w:bookmarkStart w:id="11" w:name="O_1094691"/>
      <w:bookmarkEnd w:id="11"/>
      <w:r w:rsidRPr="003347ED">
        <w:t>Assessment Conditions</w:t>
      </w:r>
    </w:p>
    <w:p w:rsidR="00000000" w:rsidRPr="003347ED" w:rsidP="00BE0F21">
      <w:pPr>
        <w:pStyle w:val="BodyText"/>
      </w:pPr>
      <w:r w:rsidRPr="003347ED">
        <w:t>Skills in this un</w:t>
      </w:r>
      <w:r w:rsidRPr="003347ED">
        <w:t xml:space="preserve">it must be demonstrated in a workplace or simulated environment where the conditions are typical of those in a working environment in this industry. </w:t>
      </w:r>
    </w:p>
    <w:p w:rsidR="00000000" w:rsidRPr="003347ED" w:rsidP="00BE0F21">
      <w:pPr>
        <w:pStyle w:val="BodyText"/>
      </w:pPr>
      <w:r w:rsidRPr="003347ED">
        <w:t>This includes access to:</w:t>
      </w:r>
    </w:p>
    <w:p w:rsidR="00000000" w:rsidRPr="003347ED" w:rsidP="003347ED">
      <w:pPr>
        <w:pStyle w:val="ListBullet"/>
      </w:pPr>
      <w:r w:rsidRPr="003347ED">
        <w:t>organisational data</w:t>
      </w:r>
    </w:p>
    <w:p w:rsidR="00000000" w:rsidRPr="003347ED" w:rsidP="003347ED">
      <w:pPr>
        <w:pStyle w:val="ListBullet"/>
      </w:pPr>
      <w:r w:rsidRPr="003347ED">
        <w:t xml:space="preserve">organisational operating structure </w:t>
      </w:r>
    </w:p>
    <w:p w:rsidR="00000000" w:rsidRPr="003347ED" w:rsidP="003347ED">
      <w:pPr>
        <w:pStyle w:val="ListBullet"/>
      </w:pPr>
      <w:r w:rsidRPr="003347ED">
        <w:t>organisational procedure</w:t>
      </w:r>
      <w:r w:rsidRPr="003347ED">
        <w:t xml:space="preserve">s applicable to designing security architecture including: </w:t>
      </w:r>
    </w:p>
    <w:p w:rsidR="00000000" w:rsidRPr="003347ED" w:rsidP="003347ED">
      <w:pPr>
        <w:pStyle w:val="ListBullet2"/>
      </w:pPr>
      <w:r w:rsidRPr="003347ED">
        <w:t xml:space="preserve">documentation processes </w:t>
      </w:r>
    </w:p>
    <w:p w:rsidR="00000000" w:rsidRPr="003347ED" w:rsidP="003347ED">
      <w:pPr>
        <w:pStyle w:val="ListBullet2"/>
      </w:pPr>
      <w:r w:rsidRPr="003347ED">
        <w:t xml:space="preserve">establishing requirements and features of security strategies </w:t>
      </w:r>
    </w:p>
    <w:p w:rsidR="00000000" w:rsidRPr="003347ED" w:rsidP="003347ED">
      <w:pPr>
        <w:pStyle w:val="ListBullet2"/>
      </w:pPr>
      <w:r w:rsidRPr="003347ED">
        <w:t>establishing baselines and metrics</w:t>
      </w:r>
    </w:p>
    <w:p w:rsidR="00000000" w:rsidRPr="003347ED" w:rsidP="003347ED">
      <w:pPr>
        <w:pStyle w:val="ListBullet2"/>
      </w:pPr>
      <w:r w:rsidRPr="003347ED">
        <w:t>testing methodologies.</w:t>
      </w:r>
    </w:p>
    <w:p w:rsidR="00000000" w:rsidRPr="003347ED" w:rsidP="003347ED">
      <w:pPr>
        <w:pStyle w:val="BodyText"/>
      </w:pPr>
    </w:p>
    <w:p w:rsidR="00000000" w:rsidRPr="003347ED" w:rsidP="00BE0F21">
      <w:pPr>
        <w:pStyle w:val="BodyText"/>
      </w:pPr>
      <w:r w:rsidRPr="003347ED">
        <w:t>Assessors of this unit must satisfy the requirements for assessors in applicable vocational education and training legislation, frameworks and/or standards.</w:t>
      </w:r>
    </w:p>
    <w:p w:rsidR="00000000" w:rsidRPr="003347ED" w:rsidP="003347ED">
      <w:pPr>
        <w:pStyle w:val="Heading1"/>
      </w:pPr>
      <w:bookmarkStart w:id="12" w:name="O_1094689"/>
      <w:bookmarkEnd w:id="12"/>
      <w:r w:rsidRPr="003347ED">
        <w:t>Links</w:t>
      </w:r>
    </w:p>
    <w:p w:rsidR="00000000" w:rsidRPr="003347ED" w:rsidP="00BE0F21">
      <w:pPr>
        <w:pStyle w:val="BodyText"/>
      </w:pPr>
      <w:r w:rsidRPr="003347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46F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47ED" w:rsidP="003347ED"/>
    <w:sectPr w:rsidSect="003347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 w:rsidRPr="00BE0F21" w:rsidP="00BE0F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21" w:rsidP="00334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F21" w:rsidP="00334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E0F21" w:rsidP="003347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 w:rsidP="003347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0F21">
      <w:t>Approved</w:t>
    </w:r>
    <w:r w:rsidR="00BE0F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0F2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0F21">
      <w:rPr>
        <w:noProof/>
      </w:rPr>
      <w:t>4</w:t>
    </w:r>
    <w:r>
      <w:rPr>
        <w:noProof/>
      </w:rPr>
      <w:fldChar w:fldCharType="end"/>
    </w:r>
  </w:p>
  <w:p w:rsidR="003347ED" w:rsidP="003347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0F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0F21">
      <w:t>Future Skills Organisation</w:t>
    </w:r>
    <w:r w:rsidR="00BE0F21">
      <w:fldChar w:fldCharType="end"/>
    </w:r>
  </w:p>
  <w:p w:rsidR="003347ED" w:rsidP="003347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47ED" w:rsidRPr="00BE0F21" w:rsidP="00BE0F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F21" w:rsidRPr="002D2AF8" w:rsidP="00334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ICTCYS613 Utilise design methodologies for security architecture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0F21" w:rsidP="003347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7ED" w:rsidRPr="002D2AF8" w:rsidP="003347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0F21">
      <w:t>ICTCYS613 Utilise design methodologies for security architecture</w:t>
    </w:r>
    <w:r w:rsidR="00BE0F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0F21">
      <w:rPr>
        <w:noProof/>
      </w:rPr>
      <w:t>2 March 2025</w:t>
    </w:r>
    <w:r>
      <w:fldChar w:fldCharType="end"/>
    </w:r>
  </w:p>
  <w:p w:rsidR="003347ED" w:rsidP="003347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EED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28F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CC8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7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47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47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47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47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47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47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47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47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47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47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47ED"/>
  </w:style>
  <w:style w:type="character" w:customStyle="1" w:styleId="Heading1Char">
    <w:name w:val="Heading 1 Char"/>
    <w:basedOn w:val="DefaultParagraphFont"/>
    <w:link w:val="Heading1"/>
    <w:rsid w:val="003347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47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47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47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47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47ED"/>
    <w:rPr>
      <w:b/>
      <w:spacing w:val="0"/>
    </w:rPr>
  </w:style>
  <w:style w:type="paragraph" w:styleId="ListBullet2">
    <w:name w:val="List Bullet 2"/>
    <w:basedOn w:val="List2"/>
    <w:rsid w:val="003347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47ED"/>
    <w:rPr>
      <w:i/>
    </w:rPr>
  </w:style>
  <w:style w:type="paragraph" w:customStyle="1" w:styleId="SuperHeading">
    <w:name w:val="SuperHeading"/>
    <w:basedOn w:val="Normal"/>
    <w:rsid w:val="003347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47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47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47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47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47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47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47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47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47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47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47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47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47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47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47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47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47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47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47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47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47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47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47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47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47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47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47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47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47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47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47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47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47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47ED"/>
  </w:style>
  <w:style w:type="paragraph" w:styleId="TableofFigures">
    <w:name w:val="table of figures"/>
    <w:basedOn w:val="Normal"/>
    <w:next w:val="Normal"/>
    <w:semiHidden/>
    <w:rsid w:val="003347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47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47ED"/>
    <w:rPr>
      <w:rFonts w:ascii="Wingdings" w:hAnsi="Wingdings"/>
    </w:rPr>
  </w:style>
  <w:style w:type="paragraph" w:customStyle="1" w:styleId="TableHeading">
    <w:name w:val="Table Heading"/>
    <w:basedOn w:val="HeadingBase"/>
    <w:rsid w:val="003347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47ED"/>
    <w:rPr>
      <w:color w:val="0033CC"/>
      <w:u w:val="none"/>
    </w:rPr>
  </w:style>
  <w:style w:type="paragraph" w:customStyle="1" w:styleId="BodyTextRight">
    <w:name w:val="Body Text Right"/>
    <w:basedOn w:val="BodyText"/>
    <w:rsid w:val="003347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47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47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47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47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47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47ED"/>
    <w:rPr>
      <w:sz w:val="32"/>
    </w:rPr>
  </w:style>
  <w:style w:type="paragraph" w:customStyle="1" w:styleId="HeadingProcedure">
    <w:name w:val="Heading Procedure"/>
    <w:basedOn w:val="HeadingBase"/>
    <w:next w:val="Normal"/>
    <w:rsid w:val="003347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47ED"/>
    <w:pPr>
      <w:spacing w:before="60" w:after="60"/>
    </w:pPr>
  </w:style>
  <w:style w:type="paragraph" w:styleId="ListContinue">
    <w:name w:val="List Continue"/>
    <w:basedOn w:val="List"/>
    <w:rsid w:val="003347ED"/>
    <w:pPr>
      <w:ind w:firstLine="0"/>
    </w:pPr>
  </w:style>
  <w:style w:type="paragraph" w:customStyle="1" w:styleId="ListNote">
    <w:name w:val="List Note"/>
    <w:basedOn w:val="List"/>
    <w:rsid w:val="003347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47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47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47ED"/>
    <w:rPr>
      <w:rFonts w:ascii="Courier New" w:hAnsi="Courier New"/>
    </w:rPr>
  </w:style>
  <w:style w:type="paragraph" w:customStyle="1" w:styleId="NoteBullet">
    <w:name w:val="Note Bullet"/>
    <w:basedOn w:val="Note"/>
    <w:rsid w:val="003347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47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47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47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47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47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47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47ED"/>
    <w:rPr>
      <w:b/>
      <w:smallCaps/>
    </w:rPr>
  </w:style>
  <w:style w:type="paragraph" w:customStyle="1" w:styleId="TableListNumber">
    <w:name w:val="Table List Number"/>
    <w:basedOn w:val="ListNumber"/>
    <w:rsid w:val="003347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47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47ED"/>
    <w:pPr>
      <w:numPr>
        <w:numId w:val="9"/>
      </w:numPr>
    </w:pPr>
  </w:style>
  <w:style w:type="paragraph" w:customStyle="1" w:styleId="ListAlpha2">
    <w:name w:val="List Alpha 2"/>
    <w:basedOn w:val="List2"/>
    <w:rsid w:val="003347ED"/>
    <w:pPr>
      <w:numPr>
        <w:numId w:val="8"/>
      </w:numPr>
    </w:pPr>
  </w:style>
  <w:style w:type="paragraph" w:styleId="List2">
    <w:name w:val="List 2"/>
    <w:basedOn w:val="BodyText"/>
    <w:rsid w:val="003347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47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47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47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47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47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47ED"/>
    <w:pPr>
      <w:numPr>
        <w:numId w:val="4"/>
      </w:numPr>
    </w:pPr>
  </w:style>
  <w:style w:type="paragraph" w:styleId="ListContinue2">
    <w:name w:val="List Continue 2"/>
    <w:basedOn w:val="List2"/>
    <w:rsid w:val="003347ED"/>
    <w:pPr>
      <w:ind w:firstLine="0"/>
    </w:pPr>
  </w:style>
  <w:style w:type="paragraph" w:styleId="ListContinue3">
    <w:name w:val="List Continue 3"/>
    <w:basedOn w:val="List3"/>
    <w:rsid w:val="003347ED"/>
    <w:pPr>
      <w:ind w:left="1021" w:firstLine="0"/>
    </w:pPr>
  </w:style>
  <w:style w:type="paragraph" w:styleId="ListContinue4">
    <w:name w:val="List Continue 4"/>
    <w:basedOn w:val="List4"/>
    <w:rsid w:val="003347ED"/>
    <w:pPr>
      <w:ind w:firstLine="0"/>
    </w:pPr>
  </w:style>
  <w:style w:type="paragraph" w:styleId="ListContinue5">
    <w:name w:val="List Continue 5"/>
    <w:basedOn w:val="List5"/>
    <w:rsid w:val="003347ED"/>
    <w:pPr>
      <w:ind w:firstLine="0"/>
    </w:pPr>
  </w:style>
  <w:style w:type="paragraph" w:styleId="ListNumber3">
    <w:name w:val="List Number 3"/>
    <w:basedOn w:val="List3"/>
    <w:rsid w:val="003347ED"/>
    <w:pPr>
      <w:numPr>
        <w:numId w:val="5"/>
      </w:numPr>
    </w:pPr>
  </w:style>
  <w:style w:type="paragraph" w:styleId="ListNumber4">
    <w:name w:val="List Number 4"/>
    <w:basedOn w:val="List4"/>
    <w:rsid w:val="003347ED"/>
    <w:pPr>
      <w:numPr>
        <w:numId w:val="6"/>
      </w:numPr>
    </w:pPr>
  </w:style>
  <w:style w:type="paragraph" w:styleId="ListNumber5">
    <w:name w:val="List Number 5"/>
    <w:basedOn w:val="List5"/>
    <w:rsid w:val="003347ED"/>
    <w:pPr>
      <w:numPr>
        <w:numId w:val="7"/>
      </w:numPr>
    </w:pPr>
  </w:style>
  <w:style w:type="paragraph" w:styleId="BlockText">
    <w:name w:val="Block Text"/>
    <w:basedOn w:val="Normal"/>
    <w:rsid w:val="003347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47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47ED"/>
    <w:rPr>
      <w:sz w:val="16"/>
      <w:vertAlign w:val="superscript"/>
    </w:rPr>
  </w:style>
  <w:style w:type="character" w:customStyle="1" w:styleId="Symbols">
    <w:name w:val="Symbols"/>
    <w:basedOn w:val="DefaultParagraphFont"/>
    <w:rsid w:val="003347ED"/>
    <w:rPr>
      <w:rFonts w:ascii="Symbol" w:hAnsi="Symbol"/>
    </w:rPr>
  </w:style>
  <w:style w:type="character" w:customStyle="1" w:styleId="MenuOptions">
    <w:name w:val="Menu Options"/>
    <w:basedOn w:val="DefaultParagraphFont"/>
    <w:rsid w:val="003347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47ED"/>
    <w:rPr>
      <w:b/>
    </w:rPr>
  </w:style>
  <w:style w:type="character" w:customStyle="1" w:styleId="Underlined">
    <w:name w:val="Underlined"/>
    <w:basedOn w:val="DefaultParagraphFont"/>
    <w:rsid w:val="003347ED"/>
    <w:rPr>
      <w:u w:val="single"/>
    </w:rPr>
  </w:style>
  <w:style w:type="paragraph" w:customStyle="1" w:styleId="TableBodyTextRight">
    <w:name w:val="Table Body Text Right"/>
    <w:basedOn w:val="TableBodyText"/>
    <w:rsid w:val="003347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47ED"/>
    <w:rPr>
      <w:sz w:val="18"/>
    </w:rPr>
  </w:style>
  <w:style w:type="paragraph" w:customStyle="1" w:styleId="BodySmallRight">
    <w:name w:val="Body Small Right"/>
    <w:basedOn w:val="BodyTextRight"/>
    <w:rsid w:val="003347ED"/>
    <w:rPr>
      <w:sz w:val="18"/>
      <w:szCs w:val="18"/>
    </w:rPr>
  </w:style>
  <w:style w:type="paragraph" w:customStyle="1" w:styleId="MarginEdition">
    <w:name w:val="Margin Edition"/>
    <w:basedOn w:val="MarginNote"/>
    <w:rsid w:val="003347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47ED"/>
    <w:rPr>
      <w:sz w:val="2"/>
      <w:szCs w:val="2"/>
    </w:rPr>
  </w:style>
  <w:style w:type="character" w:customStyle="1" w:styleId="Small">
    <w:name w:val="Small"/>
    <w:basedOn w:val="DefaultParagraphFont"/>
    <w:rsid w:val="003347ED"/>
    <w:rPr>
      <w:sz w:val="16"/>
    </w:rPr>
  </w:style>
  <w:style w:type="paragraph" w:customStyle="1" w:styleId="WideTable">
    <w:name w:val="Wide Table"/>
    <w:basedOn w:val="Normal"/>
    <w:rsid w:val="003347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47ED"/>
  </w:style>
  <w:style w:type="paragraph" w:styleId="Quote">
    <w:name w:val="Quote"/>
    <w:basedOn w:val="Heading1"/>
    <w:link w:val="QuoteChar"/>
    <w:qFormat/>
    <w:rsid w:val="003347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47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47ED"/>
    <w:pPr>
      <w:pageBreakBefore/>
    </w:pPr>
  </w:style>
  <w:style w:type="paragraph" w:customStyle="1" w:styleId="Border">
    <w:name w:val="Border"/>
    <w:basedOn w:val="Normal"/>
    <w:qFormat/>
    <w:rsid w:val="003347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47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47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47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47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47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47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47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47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47ED"/>
    <w:rPr>
      <w:u w:val="single"/>
    </w:rPr>
  </w:style>
  <w:style w:type="character" w:customStyle="1" w:styleId="BoldandItalics">
    <w:name w:val="Bold and Italics"/>
    <w:qFormat/>
    <w:rsid w:val="003347ED"/>
    <w:rPr>
      <w:b/>
      <w:i/>
      <w:u w:val="none"/>
    </w:rPr>
  </w:style>
  <w:style w:type="paragraph" w:styleId="BalloonText">
    <w:name w:val="Balloon Text"/>
    <w:basedOn w:val="Normal"/>
    <w:link w:val="BalloonTextChar"/>
    <w:rsid w:val="003347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47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47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47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47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47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47ED"/>
    <w:pPr>
      <w:spacing w:before="0" w:after="0"/>
    </w:pPr>
  </w:style>
  <w:style w:type="paragraph" w:customStyle="1" w:styleId="BodyTextBold">
    <w:name w:val="Body Text Bold"/>
    <w:basedOn w:val="BodyText"/>
    <w:qFormat/>
    <w:rsid w:val="003347ED"/>
    <w:rPr>
      <w:b/>
    </w:rPr>
  </w:style>
  <w:style w:type="character" w:styleId="Hyperlink">
    <w:name w:val="Hyperlink"/>
    <w:basedOn w:val="DefaultParagraphFont"/>
    <w:uiPriority w:val="99"/>
    <w:unhideWhenUsed/>
    <w:rsid w:val="00BE0F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5165</Characters>
  <Application>Microsoft Office Word</Application>
  <DocSecurity>0</DocSecurity>
  <Lines>161</Lines>
  <Paragraphs>105</Paragraphs>
  <ScaleCrop>false</ScaleCrop>
  <Company>Author-it Software Corporation Ltd.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ICTCYS613 Utilise design methodologies for security architecture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2025-03-01T19:28:00Z</dcterms:created>
  <dcterms:modified xsi:type="dcterms:W3CDTF">2025-03-01T19:28:00Z</dcterms:modified>
</cp:coreProperties>
</file>