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287" w:rsidP="00CB6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ICTCYS613 Utilise design methodologies for security architecture</w:t>
      </w:r>
      <w:r>
        <w:fldChar w:fldCharType="end"/>
      </w:r>
    </w:p>
    <w:p w:rsidR="00CB6287" w:rsidP="00CB6287">
      <w:pPr>
        <w:pStyle w:val="Version"/>
        <w:sectPr w:rsidSect="00D638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86C" w:rsidP="00D6386C">
      <w:pPr>
        <w:pStyle w:val="SuperHeading"/>
      </w:pPr>
      <w:r w:rsidRPr="00D6386C">
        <w:t>Assessment Requirements for ICTCYS613 Utilise design methodologies for security architecture</w:t>
      </w:r>
    </w:p>
    <w:p w:rsidR="00000000" w:rsidRPr="00D6386C" w:rsidP="00D6386C">
      <w:pPr>
        <w:pStyle w:val="Heading1"/>
      </w:pPr>
      <w:bookmarkStart w:id="1" w:name="O_1094690"/>
      <w:bookmarkEnd w:id="1"/>
      <w:r w:rsidRPr="00D638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3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6C" w:rsidP="00D6386C">
            <w:pPr>
              <w:pStyle w:val="BodyText"/>
            </w:pPr>
            <w:r w:rsidRPr="00D638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6C">
            <w:pPr>
              <w:pStyle w:val="BodyText"/>
              <w:rPr>
                <w:lang w:val="en-NZ"/>
              </w:rPr>
            </w:pPr>
            <w:r w:rsidRPr="00D6386C">
              <w:rPr>
                <w:rStyle w:val="SpecialBold"/>
              </w:rPr>
              <w:t>Comments</w:t>
            </w:r>
          </w:p>
        </w:tc>
      </w:tr>
      <w:tr w:rsidTr="00D63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6C">
            <w:pPr>
              <w:pStyle w:val="BodyText"/>
              <w:rPr>
                <w:lang w:val="en-NZ"/>
              </w:rPr>
            </w:pPr>
            <w:r w:rsidRPr="00D638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6C" w:rsidP="00D6386C">
            <w:pPr>
              <w:pStyle w:val="BodyText"/>
            </w:pPr>
            <w:r w:rsidRPr="00D6386C">
              <w:t>This version first released with ICT Information and Communications Technology Training Package Version 6.0.</w:t>
            </w:r>
          </w:p>
        </w:tc>
      </w:tr>
    </w:tbl>
    <w:p w:rsidR="00000000" w:rsidRPr="00D6386C" w:rsidP="00D6386C">
      <w:pPr>
        <w:pStyle w:val="BodyText"/>
      </w:pPr>
    </w:p>
    <w:p w:rsidR="00000000" w:rsidRPr="00D6386C" w:rsidP="00D6386C">
      <w:pPr>
        <w:pStyle w:val="AllowPageBreak"/>
      </w:pPr>
    </w:p>
    <w:p w:rsidR="00000000" w:rsidRPr="00D6386C" w:rsidP="00D6386C">
      <w:pPr>
        <w:pStyle w:val="Heading1"/>
      </w:pPr>
      <w:bookmarkStart w:id="2" w:name="O_1094693"/>
      <w:bookmarkEnd w:id="2"/>
      <w:r w:rsidRPr="00D6386C">
        <w:t>Performance Evidence</w:t>
      </w:r>
    </w:p>
    <w:p w:rsidR="00000000" w:rsidRPr="00D6386C" w:rsidP="00CB6287">
      <w:pPr>
        <w:pStyle w:val="BodyText"/>
      </w:pPr>
      <w:r w:rsidRPr="00D6386C">
        <w:t>The candidate must demonstrate the ability to complete the tasks outlined in the elements, performance cr</w:t>
      </w:r>
      <w:r w:rsidRPr="00D6386C">
        <w:t>iteria and foundation skills of this unit, including evidence of the ability to:</w:t>
      </w:r>
    </w:p>
    <w:p w:rsidR="00000000" w:rsidRPr="00D6386C" w:rsidP="00D6386C">
      <w:pPr>
        <w:pStyle w:val="ListBullet"/>
      </w:pPr>
      <w:r w:rsidRPr="00D6386C">
        <w:t>use methodologies to design at least one cyber security solution for an organisation on at least one occasion.</w:t>
      </w:r>
    </w:p>
    <w:p w:rsidR="00000000" w:rsidRPr="00D6386C" w:rsidP="00D6386C">
      <w:pPr>
        <w:pStyle w:val="BodyText"/>
      </w:pPr>
    </w:p>
    <w:p w:rsidR="00000000" w:rsidRPr="00D6386C" w:rsidP="00CB6287">
      <w:pPr>
        <w:pStyle w:val="BodyText"/>
      </w:pPr>
      <w:r w:rsidRPr="00D6386C">
        <w:t>In the course of the above, the candidate must:</w:t>
      </w:r>
    </w:p>
    <w:p w:rsidR="00000000" w:rsidRPr="00D6386C" w:rsidP="00D6386C">
      <w:pPr>
        <w:pStyle w:val="ListBullet"/>
      </w:pPr>
      <w:r w:rsidRPr="00D6386C">
        <w:t xml:space="preserve">research and </w:t>
      </w:r>
      <w:r w:rsidRPr="00D6386C">
        <w:t>analyse industry standard design methodologies for designing security architecture</w:t>
      </w:r>
    </w:p>
    <w:p w:rsidR="00000000" w:rsidRPr="00D6386C" w:rsidP="00D6386C">
      <w:pPr>
        <w:pStyle w:val="ListBullet"/>
      </w:pPr>
      <w:r w:rsidRPr="00D6386C">
        <w:t>document finalised security solution.</w:t>
      </w:r>
    </w:p>
    <w:p w:rsidR="00000000" w:rsidRPr="00D6386C" w:rsidP="00D6386C">
      <w:pPr>
        <w:pStyle w:val="AllowPageBreak"/>
      </w:pPr>
    </w:p>
    <w:p w:rsidR="00000000" w:rsidRPr="00D6386C" w:rsidP="00D6386C">
      <w:pPr>
        <w:pStyle w:val="Heading1"/>
      </w:pPr>
      <w:bookmarkStart w:id="3" w:name="O_1094692"/>
      <w:bookmarkEnd w:id="3"/>
      <w:r w:rsidRPr="00D6386C">
        <w:t>Knowledge Evidence</w:t>
      </w:r>
    </w:p>
    <w:p w:rsidR="00000000" w:rsidRPr="00D6386C" w:rsidP="00CB6287">
      <w:pPr>
        <w:pStyle w:val="BodyText"/>
      </w:pPr>
      <w:r w:rsidRPr="00D6386C">
        <w:t>The candidate must be able to demonstrate knowledge to complete the tasks outlined in the elements, performance criteria and foundation skills of this unit, including knowledge of:</w:t>
      </w:r>
    </w:p>
    <w:p w:rsidR="00000000" w:rsidRPr="00D6386C" w:rsidP="00D6386C">
      <w:pPr>
        <w:pStyle w:val="ListBullet"/>
      </w:pPr>
      <w:r w:rsidRPr="00D6386C">
        <w:t xml:space="preserve">industry standard cyber security design methodologies </w:t>
      </w:r>
    </w:p>
    <w:p w:rsidR="00000000" w:rsidRPr="00D6386C" w:rsidP="00D6386C">
      <w:pPr>
        <w:pStyle w:val="ListBullet"/>
      </w:pPr>
      <w:r w:rsidRPr="00D6386C">
        <w:t>principles of cyber</w:t>
      </w:r>
      <w:r w:rsidRPr="00D6386C">
        <w:t xml:space="preserve"> security</w:t>
      </w:r>
    </w:p>
    <w:p w:rsidR="00000000" w:rsidRPr="00D6386C" w:rsidP="00D6386C">
      <w:pPr>
        <w:pStyle w:val="ListBullet"/>
      </w:pPr>
      <w:r w:rsidRPr="00D6386C">
        <w:t>principles of security architecture</w:t>
      </w:r>
    </w:p>
    <w:p w:rsidR="00000000" w:rsidRPr="00D6386C" w:rsidP="00D6386C">
      <w:pPr>
        <w:pStyle w:val="ListBullet"/>
      </w:pPr>
      <w:r w:rsidRPr="00D6386C">
        <w:t xml:space="preserve">different types of cyber security risks required to design security architecture </w:t>
      </w:r>
    </w:p>
    <w:p w:rsidR="00000000" w:rsidRPr="00D6386C" w:rsidP="00D6386C">
      <w:pPr>
        <w:pStyle w:val="ListBullet"/>
      </w:pPr>
      <w:r w:rsidRPr="00D6386C">
        <w:t>presenting security architecture in document form.</w:t>
      </w:r>
    </w:p>
    <w:p w:rsidR="00000000" w:rsidRPr="00D6386C" w:rsidP="00D6386C">
      <w:pPr>
        <w:pStyle w:val="AllowPageBreak"/>
      </w:pPr>
    </w:p>
    <w:p w:rsidR="00000000" w:rsidRPr="00D6386C" w:rsidP="00D6386C">
      <w:pPr>
        <w:pStyle w:val="Heading1"/>
      </w:pPr>
      <w:bookmarkStart w:id="4" w:name="O_1094691"/>
      <w:bookmarkEnd w:id="4"/>
      <w:r w:rsidRPr="00D6386C">
        <w:t>Assessment Conditions</w:t>
      </w:r>
    </w:p>
    <w:p w:rsidR="00000000" w:rsidRPr="00D6386C" w:rsidP="00CB6287">
      <w:pPr>
        <w:pStyle w:val="BodyText"/>
      </w:pPr>
      <w:r w:rsidRPr="00D6386C">
        <w:t>Skills in this unit must be demonstr</w:t>
      </w:r>
      <w:r w:rsidRPr="00D6386C">
        <w:t xml:space="preserve">ated in a workplace or simulated environment where the conditions are typical of those in a working environment in this industry. </w:t>
      </w:r>
    </w:p>
    <w:p w:rsidR="00000000" w:rsidRPr="00D6386C" w:rsidP="00CB6287">
      <w:pPr>
        <w:pStyle w:val="BodyText"/>
      </w:pPr>
      <w:r w:rsidRPr="00D6386C">
        <w:t>This includes access to:</w:t>
      </w:r>
    </w:p>
    <w:p w:rsidR="00000000" w:rsidRPr="00D6386C" w:rsidP="00D6386C">
      <w:pPr>
        <w:pStyle w:val="ListBullet"/>
      </w:pPr>
      <w:r w:rsidRPr="00D6386C">
        <w:t>organisational data</w:t>
      </w:r>
    </w:p>
    <w:p w:rsidR="00000000" w:rsidRPr="00D6386C" w:rsidP="00D6386C">
      <w:pPr>
        <w:pStyle w:val="ListBullet"/>
      </w:pPr>
      <w:r w:rsidRPr="00D6386C">
        <w:t xml:space="preserve">organisational operating structure </w:t>
      </w:r>
    </w:p>
    <w:p w:rsidR="00000000" w:rsidRPr="00D6386C" w:rsidP="00D6386C">
      <w:pPr>
        <w:pStyle w:val="ListBullet"/>
      </w:pPr>
      <w:r w:rsidRPr="00D6386C">
        <w:t>organisational procedures applicable to des</w:t>
      </w:r>
      <w:r w:rsidRPr="00D6386C">
        <w:t xml:space="preserve">igning security architecture including: </w:t>
      </w:r>
    </w:p>
    <w:p w:rsidR="00000000" w:rsidRPr="00D6386C" w:rsidP="00D6386C">
      <w:pPr>
        <w:pStyle w:val="ListBullet2"/>
      </w:pPr>
      <w:r w:rsidRPr="00D6386C">
        <w:t xml:space="preserve">documentation processes </w:t>
      </w:r>
    </w:p>
    <w:p w:rsidR="00000000" w:rsidRPr="00D6386C" w:rsidP="00D6386C">
      <w:pPr>
        <w:pStyle w:val="ListBullet2"/>
      </w:pPr>
      <w:r w:rsidRPr="00D6386C">
        <w:t xml:space="preserve">establishing requirements and features of security strategies </w:t>
      </w:r>
    </w:p>
    <w:p w:rsidR="00000000" w:rsidRPr="00D6386C" w:rsidP="00D6386C">
      <w:pPr>
        <w:pStyle w:val="ListBullet2"/>
      </w:pPr>
      <w:r w:rsidRPr="00D6386C">
        <w:t>establishing baselines and metrics</w:t>
      </w:r>
    </w:p>
    <w:p w:rsidR="00000000" w:rsidRPr="00D6386C" w:rsidP="00D6386C">
      <w:pPr>
        <w:pStyle w:val="ListBullet2"/>
      </w:pPr>
      <w:r w:rsidRPr="00D6386C">
        <w:t>testing methodologies.</w:t>
      </w:r>
    </w:p>
    <w:p w:rsidR="00000000" w:rsidRPr="00D6386C" w:rsidP="00D6386C">
      <w:pPr>
        <w:pStyle w:val="BodyText"/>
      </w:pPr>
    </w:p>
    <w:p w:rsidR="00000000" w:rsidRPr="00D6386C" w:rsidP="00CB6287">
      <w:pPr>
        <w:pStyle w:val="BodyText"/>
      </w:pPr>
      <w:r w:rsidRPr="00D6386C">
        <w:t>Assessors of this unit must satisfy the requirements for assessors in applicable vocational education and training legislation, frameworks and/or standards.</w:t>
      </w:r>
    </w:p>
    <w:p w:rsidR="00000000" w:rsidRPr="00D6386C" w:rsidP="00D6386C">
      <w:pPr>
        <w:pStyle w:val="Heading1"/>
      </w:pPr>
      <w:bookmarkStart w:id="5" w:name="O_1094689"/>
      <w:bookmarkEnd w:id="5"/>
      <w:r w:rsidRPr="00D6386C">
        <w:t>Links</w:t>
      </w:r>
    </w:p>
    <w:p w:rsidR="00000000" w:rsidRPr="00D6386C" w:rsidP="00CB6287">
      <w:pPr>
        <w:pStyle w:val="BodyText"/>
      </w:pPr>
      <w:r w:rsidRPr="00D638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5F8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386C" w:rsidP="00D6386C"/>
    <w:sectPr w:rsidSect="00D638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6C" w:rsidRPr="00CB6287" w:rsidP="00CB6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87" w:rsidP="00D638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287" w:rsidP="00D638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6287" w:rsidP="00D638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86C" w:rsidRPr="00CB6287" w:rsidP="00CB6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87" w:rsidRPr="002D2AF8" w:rsidP="00D638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ICTCYS613 Utilise design methodologies for security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B6287" w:rsidP="00D638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E3B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047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1ED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8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8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8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8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8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8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8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8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8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8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8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86C"/>
  </w:style>
  <w:style w:type="character" w:customStyle="1" w:styleId="Heading1Char">
    <w:name w:val="Heading 1 Char"/>
    <w:basedOn w:val="DefaultParagraphFont"/>
    <w:link w:val="Heading1"/>
    <w:rsid w:val="00D638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8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8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8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86C"/>
    <w:rPr>
      <w:b/>
      <w:spacing w:val="0"/>
    </w:rPr>
  </w:style>
  <w:style w:type="paragraph" w:styleId="ListBullet2">
    <w:name w:val="List Bullet 2"/>
    <w:basedOn w:val="List2"/>
    <w:rsid w:val="00D638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38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8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8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8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8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8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8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8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8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8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8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8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8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8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8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8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8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8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8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8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8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38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8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8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8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8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8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8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8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8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86C"/>
    <w:rPr>
      <w:i/>
    </w:rPr>
  </w:style>
  <w:style w:type="paragraph" w:styleId="Caption">
    <w:name w:val="caption"/>
    <w:basedOn w:val="BodyText"/>
    <w:next w:val="Normal"/>
    <w:qFormat/>
    <w:rsid w:val="00D638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8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8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86C"/>
  </w:style>
  <w:style w:type="paragraph" w:styleId="TableofFigures">
    <w:name w:val="table of figures"/>
    <w:basedOn w:val="Normal"/>
    <w:next w:val="Normal"/>
    <w:semiHidden/>
    <w:rsid w:val="00D638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8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386C"/>
    <w:rPr>
      <w:rFonts w:ascii="Wingdings" w:hAnsi="Wingdings"/>
    </w:rPr>
  </w:style>
  <w:style w:type="paragraph" w:customStyle="1" w:styleId="TableHeading">
    <w:name w:val="Table Heading"/>
    <w:basedOn w:val="HeadingBase"/>
    <w:rsid w:val="00D638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86C"/>
    <w:rPr>
      <w:color w:val="0033CC"/>
      <w:u w:val="none"/>
    </w:rPr>
  </w:style>
  <w:style w:type="paragraph" w:customStyle="1" w:styleId="BodyTextRight">
    <w:name w:val="Body Text Right"/>
    <w:basedOn w:val="BodyText"/>
    <w:rsid w:val="00D638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8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8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8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8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8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86C"/>
    <w:rPr>
      <w:sz w:val="32"/>
    </w:rPr>
  </w:style>
  <w:style w:type="paragraph" w:customStyle="1" w:styleId="HeadingProcedure">
    <w:name w:val="Heading Procedure"/>
    <w:basedOn w:val="HeadingBase"/>
    <w:next w:val="Normal"/>
    <w:rsid w:val="00D638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86C"/>
    <w:pPr>
      <w:spacing w:before="60" w:after="60"/>
    </w:pPr>
  </w:style>
  <w:style w:type="paragraph" w:styleId="ListContinue">
    <w:name w:val="List Continue"/>
    <w:basedOn w:val="List"/>
    <w:rsid w:val="00D6386C"/>
    <w:pPr>
      <w:ind w:firstLine="0"/>
    </w:pPr>
  </w:style>
  <w:style w:type="paragraph" w:customStyle="1" w:styleId="ListNote">
    <w:name w:val="List Note"/>
    <w:basedOn w:val="List"/>
    <w:rsid w:val="00D638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8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8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86C"/>
    <w:rPr>
      <w:rFonts w:ascii="Courier New" w:hAnsi="Courier New"/>
    </w:rPr>
  </w:style>
  <w:style w:type="paragraph" w:customStyle="1" w:styleId="NoteBullet">
    <w:name w:val="Note Bullet"/>
    <w:basedOn w:val="Note"/>
    <w:rsid w:val="00D638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8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8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8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8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38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8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86C"/>
    <w:rPr>
      <w:b/>
      <w:smallCaps/>
    </w:rPr>
  </w:style>
  <w:style w:type="paragraph" w:customStyle="1" w:styleId="TableListNumber">
    <w:name w:val="Table List Number"/>
    <w:basedOn w:val="ListNumber"/>
    <w:rsid w:val="00D638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8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86C"/>
    <w:pPr>
      <w:numPr>
        <w:numId w:val="9"/>
      </w:numPr>
    </w:pPr>
  </w:style>
  <w:style w:type="paragraph" w:customStyle="1" w:styleId="ListAlpha2">
    <w:name w:val="List Alpha 2"/>
    <w:basedOn w:val="List2"/>
    <w:rsid w:val="00D6386C"/>
    <w:pPr>
      <w:numPr>
        <w:numId w:val="8"/>
      </w:numPr>
    </w:pPr>
  </w:style>
  <w:style w:type="paragraph" w:styleId="List2">
    <w:name w:val="List 2"/>
    <w:basedOn w:val="BodyText"/>
    <w:rsid w:val="00D638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8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8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8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8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8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386C"/>
    <w:pPr>
      <w:numPr>
        <w:numId w:val="4"/>
      </w:numPr>
    </w:pPr>
  </w:style>
  <w:style w:type="paragraph" w:styleId="ListContinue2">
    <w:name w:val="List Continue 2"/>
    <w:basedOn w:val="List2"/>
    <w:rsid w:val="00D6386C"/>
    <w:pPr>
      <w:ind w:firstLine="0"/>
    </w:pPr>
  </w:style>
  <w:style w:type="paragraph" w:styleId="ListContinue3">
    <w:name w:val="List Continue 3"/>
    <w:basedOn w:val="List3"/>
    <w:rsid w:val="00D6386C"/>
    <w:pPr>
      <w:ind w:left="1021" w:firstLine="0"/>
    </w:pPr>
  </w:style>
  <w:style w:type="paragraph" w:styleId="ListContinue4">
    <w:name w:val="List Continue 4"/>
    <w:basedOn w:val="List4"/>
    <w:rsid w:val="00D6386C"/>
    <w:pPr>
      <w:ind w:firstLine="0"/>
    </w:pPr>
  </w:style>
  <w:style w:type="paragraph" w:styleId="ListContinue5">
    <w:name w:val="List Continue 5"/>
    <w:basedOn w:val="List5"/>
    <w:rsid w:val="00D6386C"/>
    <w:pPr>
      <w:ind w:firstLine="0"/>
    </w:pPr>
  </w:style>
  <w:style w:type="paragraph" w:styleId="ListNumber3">
    <w:name w:val="List Number 3"/>
    <w:basedOn w:val="List3"/>
    <w:rsid w:val="00D6386C"/>
    <w:pPr>
      <w:numPr>
        <w:numId w:val="5"/>
      </w:numPr>
    </w:pPr>
  </w:style>
  <w:style w:type="paragraph" w:styleId="ListNumber4">
    <w:name w:val="List Number 4"/>
    <w:basedOn w:val="List4"/>
    <w:rsid w:val="00D6386C"/>
    <w:pPr>
      <w:numPr>
        <w:numId w:val="6"/>
      </w:numPr>
    </w:pPr>
  </w:style>
  <w:style w:type="paragraph" w:styleId="ListNumber5">
    <w:name w:val="List Number 5"/>
    <w:basedOn w:val="List5"/>
    <w:rsid w:val="00D6386C"/>
    <w:pPr>
      <w:numPr>
        <w:numId w:val="7"/>
      </w:numPr>
    </w:pPr>
  </w:style>
  <w:style w:type="paragraph" w:styleId="BlockText">
    <w:name w:val="Block Text"/>
    <w:basedOn w:val="Normal"/>
    <w:rsid w:val="00D638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8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86C"/>
    <w:rPr>
      <w:sz w:val="16"/>
      <w:vertAlign w:val="superscript"/>
    </w:rPr>
  </w:style>
  <w:style w:type="character" w:customStyle="1" w:styleId="Symbols">
    <w:name w:val="Symbols"/>
    <w:basedOn w:val="DefaultParagraphFont"/>
    <w:rsid w:val="00D6386C"/>
    <w:rPr>
      <w:rFonts w:ascii="Symbol" w:hAnsi="Symbol"/>
    </w:rPr>
  </w:style>
  <w:style w:type="character" w:customStyle="1" w:styleId="MenuOptions">
    <w:name w:val="Menu Options"/>
    <w:basedOn w:val="DefaultParagraphFont"/>
    <w:rsid w:val="00D638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86C"/>
    <w:rPr>
      <w:b/>
    </w:rPr>
  </w:style>
  <w:style w:type="character" w:customStyle="1" w:styleId="Underlined">
    <w:name w:val="Underlined"/>
    <w:basedOn w:val="DefaultParagraphFont"/>
    <w:rsid w:val="00D6386C"/>
    <w:rPr>
      <w:u w:val="single"/>
    </w:rPr>
  </w:style>
  <w:style w:type="paragraph" w:customStyle="1" w:styleId="TableBodyTextRight">
    <w:name w:val="Table Body Text Right"/>
    <w:basedOn w:val="TableBodyText"/>
    <w:rsid w:val="00D638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86C"/>
    <w:rPr>
      <w:sz w:val="18"/>
    </w:rPr>
  </w:style>
  <w:style w:type="paragraph" w:customStyle="1" w:styleId="BodySmallRight">
    <w:name w:val="Body Small Right"/>
    <w:basedOn w:val="BodyTextRight"/>
    <w:rsid w:val="00D6386C"/>
    <w:rPr>
      <w:sz w:val="18"/>
      <w:szCs w:val="18"/>
    </w:rPr>
  </w:style>
  <w:style w:type="paragraph" w:customStyle="1" w:styleId="MarginEdition">
    <w:name w:val="Margin Edition"/>
    <w:basedOn w:val="MarginNote"/>
    <w:rsid w:val="00D638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86C"/>
    <w:rPr>
      <w:sz w:val="2"/>
      <w:szCs w:val="2"/>
    </w:rPr>
  </w:style>
  <w:style w:type="character" w:customStyle="1" w:styleId="Small">
    <w:name w:val="Small"/>
    <w:basedOn w:val="DefaultParagraphFont"/>
    <w:rsid w:val="00D6386C"/>
    <w:rPr>
      <w:sz w:val="16"/>
    </w:rPr>
  </w:style>
  <w:style w:type="paragraph" w:customStyle="1" w:styleId="WideTable">
    <w:name w:val="Wide Table"/>
    <w:basedOn w:val="Normal"/>
    <w:rsid w:val="00D638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86C"/>
  </w:style>
  <w:style w:type="paragraph" w:styleId="Quote">
    <w:name w:val="Quote"/>
    <w:basedOn w:val="Heading1"/>
    <w:link w:val="QuoteChar"/>
    <w:qFormat/>
    <w:rsid w:val="00D638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8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86C"/>
    <w:pPr>
      <w:pageBreakBefore/>
    </w:pPr>
  </w:style>
  <w:style w:type="paragraph" w:customStyle="1" w:styleId="Border">
    <w:name w:val="Border"/>
    <w:basedOn w:val="Normal"/>
    <w:qFormat/>
    <w:rsid w:val="00D638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8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8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8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8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8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8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8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8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86C"/>
    <w:rPr>
      <w:u w:val="single"/>
    </w:rPr>
  </w:style>
  <w:style w:type="character" w:customStyle="1" w:styleId="BoldandItalics">
    <w:name w:val="Bold and Italics"/>
    <w:qFormat/>
    <w:rsid w:val="00D6386C"/>
    <w:rPr>
      <w:b/>
      <w:i/>
      <w:u w:val="none"/>
    </w:rPr>
  </w:style>
  <w:style w:type="paragraph" w:styleId="BalloonText">
    <w:name w:val="Balloon Text"/>
    <w:basedOn w:val="Normal"/>
    <w:link w:val="BalloonTextChar"/>
    <w:rsid w:val="00D63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8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8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8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8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8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86C"/>
    <w:pPr>
      <w:spacing w:before="0" w:after="0"/>
    </w:pPr>
  </w:style>
  <w:style w:type="paragraph" w:customStyle="1" w:styleId="BodyTextBold">
    <w:name w:val="Body Text Bold"/>
    <w:basedOn w:val="BodyText"/>
    <w:qFormat/>
    <w:rsid w:val="00D6386C"/>
    <w:rPr>
      <w:b/>
    </w:rPr>
  </w:style>
  <w:style w:type="character" w:styleId="Hyperlink">
    <w:name w:val="Hyperlink"/>
    <w:basedOn w:val="DefaultParagraphFont"/>
    <w:uiPriority w:val="99"/>
    <w:unhideWhenUsed/>
    <w:rsid w:val="00CB6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2006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ICTCYS613 Utilise design methodologies for security architecture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