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6E6" w:rsidP="00822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ICTCYS606 Evaluate an organisation’s compliance with cyber security standards and law</w:t>
      </w:r>
      <w:r>
        <w:fldChar w:fldCharType="end"/>
      </w:r>
    </w:p>
    <w:p w:rsidR="008226E6" w:rsidP="008226E6">
      <w:pPr>
        <w:pStyle w:val="Version"/>
        <w:sectPr w:rsidSect="00E571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1E4" w:rsidP="00E571E4">
      <w:pPr>
        <w:pStyle w:val="SuperHeading"/>
      </w:pPr>
      <w:r w:rsidRPr="00E571E4">
        <w:t>ICTCYS606 Evaluate an organisation</w:t>
      </w:r>
      <w:r>
        <w:t>’</w:t>
      </w:r>
      <w:r w:rsidRPr="00E571E4">
        <w:t>s compliance with cyber security standards and law</w:t>
      </w:r>
    </w:p>
    <w:p w:rsidR="00000000" w:rsidRPr="00E571E4" w:rsidP="00E571E4">
      <w:pPr>
        <w:pStyle w:val="Heading1"/>
      </w:pPr>
      <w:bookmarkStart w:id="1" w:name="O_1094567"/>
      <w:bookmarkEnd w:id="1"/>
      <w:r w:rsidRPr="00E571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7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E4" w:rsidP="00E571E4">
            <w:pPr>
              <w:pStyle w:val="BodyText"/>
            </w:pPr>
            <w:r w:rsidRPr="00E571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4">
            <w:pPr>
              <w:pStyle w:val="BodyText"/>
              <w:rPr>
                <w:lang w:val="en-NZ"/>
              </w:rPr>
            </w:pPr>
            <w:r w:rsidRPr="00E571E4">
              <w:rPr>
                <w:rStyle w:val="SpecialBold"/>
              </w:rPr>
              <w:t>Comments</w:t>
            </w:r>
          </w:p>
        </w:tc>
      </w:tr>
      <w:tr w:rsidTr="00E57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4">
            <w:pPr>
              <w:pStyle w:val="BodyText"/>
              <w:rPr>
                <w:lang w:val="en-NZ"/>
              </w:rPr>
            </w:pPr>
            <w:r w:rsidRPr="00E571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E4" w:rsidP="00E571E4">
            <w:pPr>
              <w:pStyle w:val="BodyText"/>
            </w:pPr>
            <w:r w:rsidRPr="00E571E4">
              <w:t>This version first released with ICT Information and Communications Technology Training Package Version 6.0.</w:t>
            </w:r>
          </w:p>
        </w:tc>
      </w:tr>
    </w:tbl>
    <w:p w:rsidR="00000000" w:rsidRPr="00E571E4" w:rsidP="00E571E4">
      <w:pPr>
        <w:pStyle w:val="BodyText"/>
      </w:pPr>
    </w:p>
    <w:p w:rsidR="00000000" w:rsidRPr="00E571E4" w:rsidP="00E571E4">
      <w:pPr>
        <w:pStyle w:val="AllowPageBreak"/>
      </w:pPr>
    </w:p>
    <w:p w:rsidR="00000000" w:rsidRPr="00E571E4" w:rsidP="00E571E4">
      <w:pPr>
        <w:pStyle w:val="Heading1"/>
      </w:pPr>
      <w:bookmarkStart w:id="2" w:name="O_1094572"/>
      <w:bookmarkEnd w:id="2"/>
      <w:r w:rsidRPr="00E571E4">
        <w:t>Application</w:t>
      </w:r>
    </w:p>
    <w:p w:rsidR="00000000" w:rsidRPr="00E571E4" w:rsidP="008226E6">
      <w:pPr>
        <w:pStyle w:val="BodyText"/>
      </w:pPr>
      <w:r w:rsidRPr="00E571E4">
        <w:t>This unit describes the skills and knowledge required to identify cyber security standards and laws and evaluate a</w:t>
      </w:r>
      <w:r w:rsidRPr="00E571E4">
        <w:t xml:space="preserve">n organisation’s working practices and compliance to these standards and laws as well as determine changes required to continue compliance. </w:t>
      </w:r>
    </w:p>
    <w:p w:rsidR="00000000" w:rsidRPr="00E571E4" w:rsidP="008226E6">
      <w:pPr>
        <w:pStyle w:val="BodyText"/>
      </w:pPr>
      <w:r w:rsidRPr="00E571E4">
        <w:t>It applies to those who work in an internal audit function, including those who specialise in cyber security and co</w:t>
      </w:r>
      <w:r w:rsidRPr="00E571E4">
        <w:t>mpliance and are responsible for implementing and monitoring an organisation’s compliance to cyber security standards and laws both locally and internationally.</w:t>
      </w:r>
    </w:p>
    <w:p w:rsidR="00000000" w:rsidRPr="00E571E4" w:rsidP="008226E6">
      <w:pPr>
        <w:pStyle w:val="BodyText"/>
      </w:pPr>
      <w:r w:rsidRPr="00E571E4">
        <w:t>No licensing, legislative or certification requirements apply to this unit at the time of publi</w:t>
      </w:r>
      <w:r w:rsidRPr="00E571E4">
        <w:t>cation.</w:t>
      </w:r>
    </w:p>
    <w:p w:rsidR="00000000" w:rsidRPr="00E571E4" w:rsidP="00E571E4">
      <w:pPr>
        <w:pStyle w:val="Heading1"/>
      </w:pPr>
      <w:bookmarkStart w:id="3" w:name="O_1094571"/>
      <w:bookmarkEnd w:id="3"/>
      <w:r w:rsidRPr="00E571E4">
        <w:t>Unit Sector</w:t>
      </w:r>
    </w:p>
    <w:p w:rsidR="00000000" w:rsidRPr="00E571E4" w:rsidP="008226E6">
      <w:pPr>
        <w:pStyle w:val="BodyText"/>
      </w:pPr>
      <w:r w:rsidRPr="00E571E4">
        <w:t>Cyber security</w:t>
      </w:r>
    </w:p>
    <w:p w:rsidR="00000000" w:rsidRPr="00E571E4" w:rsidP="00E571E4">
      <w:pPr>
        <w:pStyle w:val="Heading1"/>
      </w:pPr>
      <w:bookmarkStart w:id="4" w:name="O_1094570"/>
      <w:bookmarkEnd w:id="4"/>
      <w:r w:rsidRPr="00E571E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822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E4" w:rsidP="00E571E4">
            <w:pPr>
              <w:pStyle w:val="BodyText"/>
            </w:pPr>
            <w:r w:rsidRPr="00E571E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4">
            <w:pPr>
              <w:pStyle w:val="BodyText"/>
              <w:rPr>
                <w:lang w:val="en-NZ"/>
              </w:rPr>
            </w:pPr>
            <w:r w:rsidRPr="00E571E4">
              <w:rPr>
                <w:rStyle w:val="SpecialBold"/>
              </w:rPr>
              <w:t>PERFORMANCE CRITERIA</w:t>
            </w:r>
          </w:p>
        </w:tc>
      </w:tr>
      <w:tr w:rsidTr="00822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E4" w:rsidP="00E571E4">
            <w:pPr>
              <w:pStyle w:val="BodyText"/>
            </w:pPr>
            <w:r w:rsidRPr="00E571E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4">
            <w:pPr>
              <w:pStyle w:val="BodyText"/>
              <w:rPr>
                <w:lang w:val="en-NZ"/>
              </w:rPr>
            </w:pPr>
            <w:r w:rsidRPr="00E571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2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4">
            <w:pPr>
              <w:pStyle w:val="List"/>
              <w:rPr>
                <w:lang w:val="en-NZ"/>
              </w:rPr>
            </w:pPr>
            <w:r w:rsidRPr="00E571E4">
              <w:t xml:space="preserve">1. Research existing security standards and laws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E4" w:rsidP="00E571E4">
            <w:pPr>
              <w:pStyle w:val="List"/>
            </w:pPr>
            <w:r w:rsidRPr="00E571E4">
              <w:t xml:space="preserve">1.1 Identify standards and laws required for organisations cyber security operations and summarise findings </w:t>
            </w:r>
          </w:p>
          <w:p w:rsidR="00000000" w:rsidRPr="00E571E4" w:rsidP="00E571E4">
            <w:pPr>
              <w:pStyle w:val="List"/>
            </w:pPr>
            <w:r w:rsidRPr="00E571E4">
              <w:t xml:space="preserve">1.2 Analyse and align required laws and standards to organisational cyber operations </w:t>
            </w:r>
          </w:p>
          <w:p w:rsidR="00000000" w:rsidRPr="00E571E4" w:rsidP="00E571E4">
            <w:pPr>
              <w:pStyle w:val="List"/>
            </w:pPr>
            <w:r w:rsidRPr="00E571E4">
              <w:t xml:space="preserve">1.3 Obtain and analyse organisation’s existing cyber security compliance strategies and document outcomes according to organisational policies and procedures </w:t>
            </w:r>
          </w:p>
          <w:p w:rsidR="00000000" w:rsidP="00E571E4">
            <w:pPr>
              <w:pStyle w:val="List"/>
              <w:rPr>
                <w:lang w:val="en-NZ"/>
              </w:rPr>
            </w:pPr>
            <w:r w:rsidRPr="00E571E4">
              <w:t>1.4 Determi</w:t>
            </w:r>
            <w:r w:rsidRPr="00E571E4">
              <w:t xml:space="preserve">ne time periods and benchmarking of compliance </w:t>
            </w:r>
            <w:r w:rsidRPr="00E571E4">
              <w:t>evaluation requirements</w:t>
            </w:r>
          </w:p>
        </w:tc>
      </w:tr>
      <w:tr w:rsidTr="00822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4">
            <w:pPr>
              <w:pStyle w:val="List"/>
              <w:rPr>
                <w:lang w:val="en-NZ"/>
              </w:rPr>
            </w:pPr>
            <w:r w:rsidRPr="00E571E4">
              <w:t xml:space="preserve">2. Analyse compliance activities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E4" w:rsidP="00E571E4">
            <w:pPr>
              <w:pStyle w:val="List"/>
            </w:pPr>
            <w:r w:rsidRPr="00E571E4">
              <w:t xml:space="preserve">2.1 Conduct compliance assessment according to organisational and legislative requirements </w:t>
            </w:r>
          </w:p>
          <w:p w:rsidR="00000000" w:rsidRPr="00E571E4" w:rsidP="00E571E4">
            <w:pPr>
              <w:pStyle w:val="List"/>
            </w:pPr>
            <w:r w:rsidRPr="00E571E4">
              <w:t>2.2 Document assessment findings according to organisation</w:t>
            </w:r>
            <w:r w:rsidRPr="00E571E4">
              <w:t xml:space="preserve">al policies and procedures </w:t>
            </w:r>
          </w:p>
          <w:p w:rsidR="00000000" w:rsidP="00E571E4">
            <w:pPr>
              <w:pStyle w:val="List"/>
              <w:rPr>
                <w:lang w:val="en-NZ"/>
              </w:rPr>
            </w:pPr>
            <w:r w:rsidRPr="00E571E4">
              <w:t>2.3 Identify and document areas of non-compliance and near misses</w:t>
            </w:r>
          </w:p>
        </w:tc>
      </w:tr>
      <w:tr w:rsidTr="00822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4">
            <w:pPr>
              <w:pStyle w:val="List"/>
              <w:rPr>
                <w:lang w:val="en-NZ"/>
              </w:rPr>
            </w:pPr>
            <w:r w:rsidRPr="00E571E4">
              <w:t xml:space="preserve">3. Align organisation’s activities to required standards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E4" w:rsidP="00E571E4">
            <w:pPr>
              <w:pStyle w:val="List"/>
            </w:pPr>
            <w:r w:rsidRPr="00E571E4">
              <w:t xml:space="preserve">3.1 Develop and document all compliance requirements </w:t>
            </w:r>
          </w:p>
          <w:p w:rsidR="00000000" w:rsidRPr="00E571E4" w:rsidP="00E571E4">
            <w:pPr>
              <w:pStyle w:val="List"/>
            </w:pPr>
            <w:r w:rsidRPr="00E571E4">
              <w:t>3.2 Distribute requirements to required personnel</w:t>
            </w:r>
            <w:r w:rsidRPr="00E571E4">
              <w:t xml:space="preserve"> in preparation to realign business activities to requirements</w:t>
            </w:r>
          </w:p>
          <w:p w:rsidR="00000000" w:rsidRPr="00E571E4" w:rsidP="00E571E4">
            <w:pPr>
              <w:pStyle w:val="List"/>
            </w:pPr>
            <w:r w:rsidRPr="00E571E4">
              <w:t xml:space="preserve">3.3 Develop an evaluation strategy according to organisational policies and procedures </w:t>
            </w:r>
          </w:p>
          <w:p w:rsidR="00000000" w:rsidRPr="00E571E4" w:rsidP="00E571E4">
            <w:pPr>
              <w:pStyle w:val="List"/>
            </w:pPr>
            <w:r w:rsidRPr="00E571E4">
              <w:t>3.4 Submit all documents to required personnel and seek and respond to feedback</w:t>
            </w:r>
          </w:p>
        </w:tc>
      </w:tr>
    </w:tbl>
    <w:p w:rsidR="00000000" w:rsidRPr="00E571E4" w:rsidP="00E571E4">
      <w:pPr>
        <w:pStyle w:val="BodyText"/>
      </w:pPr>
    </w:p>
    <w:p w:rsidR="00000000" w:rsidRPr="00E571E4" w:rsidP="00E571E4">
      <w:pPr>
        <w:pStyle w:val="AllowPageBreak"/>
      </w:pPr>
    </w:p>
    <w:p w:rsidR="00000000" w:rsidRPr="00E571E4" w:rsidP="00E571E4">
      <w:pPr>
        <w:pStyle w:val="Heading1"/>
      </w:pPr>
      <w:bookmarkStart w:id="5" w:name="O_1094569"/>
      <w:bookmarkEnd w:id="5"/>
      <w:r w:rsidRPr="00E571E4">
        <w:t>Foundation Skills</w:t>
      </w:r>
    </w:p>
    <w:p w:rsidR="00000000" w:rsidRPr="008226E6" w:rsidP="008226E6">
      <w:pPr>
        <w:pStyle w:val="BodyText"/>
        <w:rPr>
          <w:i/>
        </w:rPr>
      </w:pPr>
      <w:r w:rsidRPr="008226E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8226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E4" w:rsidP="00E571E4">
            <w:pPr>
              <w:pStyle w:val="BodyText"/>
            </w:pPr>
            <w:r w:rsidRPr="00E571E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4">
            <w:pPr>
              <w:pStyle w:val="BodyText"/>
              <w:rPr>
                <w:lang w:val="en-NZ"/>
              </w:rPr>
            </w:pPr>
            <w:r w:rsidRPr="00E571E4">
              <w:rPr>
                <w:rStyle w:val="SpecialBold"/>
              </w:rPr>
              <w:t>DESCRIPTION</w:t>
            </w:r>
          </w:p>
        </w:tc>
      </w:tr>
      <w:tr w:rsidTr="00822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4">
            <w:pPr>
              <w:pStyle w:val="BodyText"/>
              <w:rPr>
                <w:lang w:val="en-NZ"/>
              </w:rPr>
            </w:pPr>
            <w:r w:rsidRPr="00E571E4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E4" w:rsidP="00E571E4">
            <w:pPr>
              <w:pStyle w:val="ListBullet"/>
            </w:pPr>
            <w:r w:rsidRPr="00E571E4">
              <w:t>Obtains information applicable to legislative req</w:t>
            </w:r>
            <w:r w:rsidRPr="00E571E4">
              <w:t>uirements and organisational procedures and identity management standards and principles</w:t>
            </w:r>
          </w:p>
          <w:p w:rsidR="00000000" w:rsidP="00E571E4">
            <w:pPr>
              <w:pStyle w:val="ListBullet"/>
              <w:rPr>
                <w:lang w:val="en-NZ"/>
              </w:rPr>
            </w:pPr>
            <w:r w:rsidRPr="00E571E4">
              <w:t>Monitors outcomes of decisions, considering results and identifying key concepts and principles that may be adaptable in the future</w:t>
            </w:r>
          </w:p>
        </w:tc>
      </w:tr>
      <w:tr w:rsidTr="00822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4">
            <w:pPr>
              <w:pStyle w:val="BodyText"/>
              <w:rPr>
                <w:lang w:val="en-NZ"/>
              </w:rPr>
            </w:pPr>
            <w:r w:rsidRPr="00E571E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4">
            <w:pPr>
              <w:pStyle w:val="ListBullet"/>
              <w:rPr>
                <w:lang w:val="en-NZ"/>
              </w:rPr>
            </w:pPr>
            <w:r w:rsidRPr="00E571E4">
              <w:t>Interprets information from different sources in a range of formats when identifying best practices and interpreting how these standards apply to the organisation</w:t>
            </w:r>
          </w:p>
        </w:tc>
      </w:tr>
      <w:tr w:rsidTr="00822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4">
            <w:pPr>
              <w:pStyle w:val="BodyText"/>
              <w:rPr>
                <w:lang w:val="en-NZ"/>
              </w:rPr>
            </w:pPr>
            <w:r w:rsidRPr="00E571E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4">
            <w:pPr>
              <w:pStyle w:val="ListBullet"/>
              <w:rPr>
                <w:lang w:val="en-NZ"/>
              </w:rPr>
            </w:pPr>
            <w:r w:rsidRPr="00E571E4">
              <w:t>Uses industry specific terminology in documenting research findings, recommendation</w:t>
            </w:r>
            <w:r w:rsidRPr="00E571E4">
              <w:t xml:space="preserve">s and best practice implementation </w:t>
            </w:r>
          </w:p>
        </w:tc>
      </w:tr>
      <w:tr w:rsidTr="00822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1E4">
            <w:pPr>
              <w:pStyle w:val="BodyText"/>
              <w:rPr>
                <w:lang w:val="en-NZ"/>
              </w:rPr>
            </w:pPr>
            <w:r w:rsidRPr="00E571E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1E4" w:rsidP="00E571E4">
            <w:pPr>
              <w:pStyle w:val="ListBullet"/>
            </w:pPr>
            <w:r w:rsidRPr="00E571E4">
              <w:t>Uses problem solving skills to identify anomalies and subtle deviations to normal expectations, focusing attention and remedying problems as they arise</w:t>
            </w:r>
          </w:p>
        </w:tc>
      </w:tr>
    </w:tbl>
    <w:p w:rsidR="00000000" w:rsidRPr="00E571E4" w:rsidP="00E571E4">
      <w:pPr>
        <w:pStyle w:val="BodyText"/>
      </w:pPr>
    </w:p>
    <w:p w:rsidR="00000000" w:rsidRPr="00E571E4" w:rsidP="00E571E4">
      <w:pPr>
        <w:pStyle w:val="AllowPageBreak"/>
      </w:pPr>
    </w:p>
    <w:p w:rsidR="00000000" w:rsidRPr="00E571E4" w:rsidP="00E571E4">
      <w:pPr>
        <w:pStyle w:val="Heading1"/>
      </w:pPr>
      <w:bookmarkStart w:id="6" w:name="O_1094568"/>
      <w:bookmarkEnd w:id="6"/>
      <w:r w:rsidRPr="00E571E4">
        <w:t>Unit Mapping Informat</w:t>
      </w:r>
      <w:r w:rsidRPr="00E571E4">
        <w:t>ion</w:t>
      </w:r>
    </w:p>
    <w:p w:rsidR="00000000" w:rsidRPr="00E571E4" w:rsidP="008226E6">
      <w:pPr>
        <w:pStyle w:val="BodyText"/>
      </w:pPr>
      <w:r w:rsidRPr="00E571E4">
        <w:t>No equivalent unit. New unit.</w:t>
      </w:r>
    </w:p>
    <w:p w:rsidR="00000000" w:rsidRPr="00E571E4" w:rsidP="00E571E4">
      <w:pPr>
        <w:pStyle w:val="Heading1"/>
      </w:pPr>
      <w:bookmarkStart w:id="7" w:name="O_1094561"/>
      <w:bookmarkEnd w:id="7"/>
      <w:r w:rsidRPr="00E571E4">
        <w:t>Links</w:t>
      </w:r>
    </w:p>
    <w:p w:rsidR="00000000" w:rsidRPr="00E571E4" w:rsidP="008226E6">
      <w:pPr>
        <w:pStyle w:val="BodyText"/>
      </w:pPr>
      <w:r w:rsidRPr="00E571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D7F0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71E4" w:rsidP="00E571E4"/>
    <w:sectPr w:rsidSect="00E571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E4" w:rsidRPr="008226E6" w:rsidP="00822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6E6" w:rsidP="00E57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6E6" w:rsidP="00E57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226E6" w:rsidP="00E571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1E4" w:rsidRPr="008226E6" w:rsidP="00822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6E6" w:rsidRPr="002D2AF8" w:rsidP="00E57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ICTCYS606 Evaluate an organisation's compliance with cyber security standards and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226E6" w:rsidP="00E571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087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BC4E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1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1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1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1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1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1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1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1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1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1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1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1E4"/>
  </w:style>
  <w:style w:type="character" w:customStyle="1" w:styleId="Heading1Char">
    <w:name w:val="Heading 1 Char"/>
    <w:basedOn w:val="DefaultParagraphFont"/>
    <w:link w:val="Heading1"/>
    <w:rsid w:val="00E571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1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1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71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1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1E4"/>
    <w:rPr>
      <w:b/>
      <w:spacing w:val="0"/>
    </w:rPr>
  </w:style>
  <w:style w:type="character" w:styleId="Emphasis">
    <w:name w:val="Emphasis"/>
    <w:basedOn w:val="DefaultParagraphFont"/>
    <w:qFormat/>
    <w:rsid w:val="00E571E4"/>
    <w:rPr>
      <w:i/>
    </w:rPr>
  </w:style>
  <w:style w:type="paragraph" w:customStyle="1" w:styleId="SuperHeading">
    <w:name w:val="SuperHeading"/>
    <w:basedOn w:val="Normal"/>
    <w:rsid w:val="00E571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1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1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1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1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1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1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1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1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1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1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1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1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1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1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1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71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1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1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1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1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1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1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1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1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1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1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1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1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1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71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1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1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1E4"/>
  </w:style>
  <w:style w:type="paragraph" w:styleId="TableofFigures">
    <w:name w:val="table of figures"/>
    <w:basedOn w:val="Normal"/>
    <w:next w:val="Normal"/>
    <w:semiHidden/>
    <w:rsid w:val="00E571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1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71E4"/>
    <w:rPr>
      <w:rFonts w:ascii="Wingdings" w:hAnsi="Wingdings"/>
    </w:rPr>
  </w:style>
  <w:style w:type="paragraph" w:customStyle="1" w:styleId="TableHeading">
    <w:name w:val="Table Heading"/>
    <w:basedOn w:val="HeadingBase"/>
    <w:rsid w:val="00E571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1E4"/>
    <w:rPr>
      <w:color w:val="0033CC"/>
      <w:u w:val="none"/>
    </w:rPr>
  </w:style>
  <w:style w:type="paragraph" w:customStyle="1" w:styleId="BodyTextRight">
    <w:name w:val="Body Text Right"/>
    <w:basedOn w:val="BodyText"/>
    <w:rsid w:val="00E571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1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1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1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1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1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1E4"/>
    <w:rPr>
      <w:sz w:val="32"/>
    </w:rPr>
  </w:style>
  <w:style w:type="paragraph" w:customStyle="1" w:styleId="HeadingProcedure">
    <w:name w:val="Heading Procedure"/>
    <w:basedOn w:val="HeadingBase"/>
    <w:next w:val="Normal"/>
    <w:rsid w:val="00E571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1E4"/>
    <w:pPr>
      <w:spacing w:before="60" w:after="60"/>
    </w:pPr>
  </w:style>
  <w:style w:type="paragraph" w:styleId="ListContinue">
    <w:name w:val="List Continue"/>
    <w:basedOn w:val="List"/>
    <w:rsid w:val="00E571E4"/>
    <w:pPr>
      <w:ind w:firstLine="0"/>
    </w:pPr>
  </w:style>
  <w:style w:type="paragraph" w:customStyle="1" w:styleId="ListNote">
    <w:name w:val="List Note"/>
    <w:basedOn w:val="List"/>
    <w:rsid w:val="00E571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1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1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1E4"/>
    <w:rPr>
      <w:rFonts w:ascii="Courier New" w:hAnsi="Courier New"/>
    </w:rPr>
  </w:style>
  <w:style w:type="paragraph" w:customStyle="1" w:styleId="NoteBullet">
    <w:name w:val="Note Bullet"/>
    <w:basedOn w:val="Note"/>
    <w:rsid w:val="00E571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1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1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1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1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71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1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1E4"/>
    <w:rPr>
      <w:b/>
      <w:smallCaps/>
    </w:rPr>
  </w:style>
  <w:style w:type="paragraph" w:customStyle="1" w:styleId="TableListNumber">
    <w:name w:val="Table List Number"/>
    <w:basedOn w:val="ListNumber"/>
    <w:rsid w:val="00E571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1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1E4"/>
    <w:pPr>
      <w:numPr>
        <w:numId w:val="8"/>
      </w:numPr>
    </w:pPr>
  </w:style>
  <w:style w:type="paragraph" w:customStyle="1" w:styleId="ListAlpha2">
    <w:name w:val="List Alpha 2"/>
    <w:basedOn w:val="List2"/>
    <w:rsid w:val="00E571E4"/>
    <w:pPr>
      <w:numPr>
        <w:numId w:val="7"/>
      </w:numPr>
    </w:pPr>
  </w:style>
  <w:style w:type="paragraph" w:styleId="List2">
    <w:name w:val="List 2"/>
    <w:basedOn w:val="BodyText"/>
    <w:rsid w:val="00E571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1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1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1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1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1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71E4"/>
    <w:pPr>
      <w:numPr>
        <w:numId w:val="3"/>
      </w:numPr>
    </w:pPr>
  </w:style>
  <w:style w:type="paragraph" w:styleId="ListContinue2">
    <w:name w:val="List Continue 2"/>
    <w:basedOn w:val="List2"/>
    <w:rsid w:val="00E571E4"/>
    <w:pPr>
      <w:ind w:firstLine="0"/>
    </w:pPr>
  </w:style>
  <w:style w:type="paragraph" w:styleId="ListContinue3">
    <w:name w:val="List Continue 3"/>
    <w:basedOn w:val="List3"/>
    <w:rsid w:val="00E571E4"/>
    <w:pPr>
      <w:ind w:left="1021" w:firstLine="0"/>
    </w:pPr>
  </w:style>
  <w:style w:type="paragraph" w:styleId="ListContinue4">
    <w:name w:val="List Continue 4"/>
    <w:basedOn w:val="List4"/>
    <w:rsid w:val="00E571E4"/>
    <w:pPr>
      <w:ind w:firstLine="0"/>
    </w:pPr>
  </w:style>
  <w:style w:type="paragraph" w:styleId="ListContinue5">
    <w:name w:val="List Continue 5"/>
    <w:basedOn w:val="List5"/>
    <w:rsid w:val="00E571E4"/>
    <w:pPr>
      <w:ind w:firstLine="0"/>
    </w:pPr>
  </w:style>
  <w:style w:type="paragraph" w:styleId="ListNumber3">
    <w:name w:val="List Number 3"/>
    <w:basedOn w:val="List3"/>
    <w:rsid w:val="00E571E4"/>
    <w:pPr>
      <w:numPr>
        <w:numId w:val="4"/>
      </w:numPr>
    </w:pPr>
  </w:style>
  <w:style w:type="paragraph" w:styleId="ListNumber4">
    <w:name w:val="List Number 4"/>
    <w:basedOn w:val="List4"/>
    <w:rsid w:val="00E571E4"/>
    <w:pPr>
      <w:numPr>
        <w:numId w:val="5"/>
      </w:numPr>
    </w:pPr>
  </w:style>
  <w:style w:type="paragraph" w:styleId="ListNumber5">
    <w:name w:val="List Number 5"/>
    <w:basedOn w:val="List5"/>
    <w:rsid w:val="00E571E4"/>
    <w:pPr>
      <w:numPr>
        <w:numId w:val="6"/>
      </w:numPr>
    </w:pPr>
  </w:style>
  <w:style w:type="paragraph" w:styleId="BlockText">
    <w:name w:val="Block Text"/>
    <w:basedOn w:val="Normal"/>
    <w:rsid w:val="00E571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1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1E4"/>
    <w:rPr>
      <w:sz w:val="16"/>
      <w:vertAlign w:val="superscript"/>
    </w:rPr>
  </w:style>
  <w:style w:type="character" w:customStyle="1" w:styleId="Symbols">
    <w:name w:val="Symbols"/>
    <w:basedOn w:val="DefaultParagraphFont"/>
    <w:rsid w:val="00E571E4"/>
    <w:rPr>
      <w:rFonts w:ascii="Symbol" w:hAnsi="Symbol"/>
    </w:rPr>
  </w:style>
  <w:style w:type="character" w:customStyle="1" w:styleId="MenuOptions">
    <w:name w:val="Menu Options"/>
    <w:basedOn w:val="DefaultParagraphFont"/>
    <w:rsid w:val="00E571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1E4"/>
    <w:rPr>
      <w:b/>
    </w:rPr>
  </w:style>
  <w:style w:type="character" w:customStyle="1" w:styleId="Underlined">
    <w:name w:val="Underlined"/>
    <w:basedOn w:val="DefaultParagraphFont"/>
    <w:rsid w:val="00E571E4"/>
    <w:rPr>
      <w:u w:val="single"/>
    </w:rPr>
  </w:style>
  <w:style w:type="paragraph" w:customStyle="1" w:styleId="TableBodyTextRight">
    <w:name w:val="Table Body Text Right"/>
    <w:basedOn w:val="TableBodyText"/>
    <w:rsid w:val="00E571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1E4"/>
    <w:rPr>
      <w:sz w:val="18"/>
    </w:rPr>
  </w:style>
  <w:style w:type="paragraph" w:customStyle="1" w:styleId="BodySmallRight">
    <w:name w:val="Body Small Right"/>
    <w:basedOn w:val="BodyTextRight"/>
    <w:rsid w:val="00E571E4"/>
    <w:rPr>
      <w:sz w:val="18"/>
      <w:szCs w:val="18"/>
    </w:rPr>
  </w:style>
  <w:style w:type="paragraph" w:customStyle="1" w:styleId="MarginEdition">
    <w:name w:val="Margin Edition"/>
    <w:basedOn w:val="MarginNote"/>
    <w:rsid w:val="00E571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1E4"/>
    <w:rPr>
      <w:sz w:val="2"/>
      <w:szCs w:val="2"/>
    </w:rPr>
  </w:style>
  <w:style w:type="character" w:customStyle="1" w:styleId="Small">
    <w:name w:val="Small"/>
    <w:basedOn w:val="DefaultParagraphFont"/>
    <w:rsid w:val="00E571E4"/>
    <w:rPr>
      <w:sz w:val="16"/>
    </w:rPr>
  </w:style>
  <w:style w:type="paragraph" w:customStyle="1" w:styleId="WideTable">
    <w:name w:val="Wide Table"/>
    <w:basedOn w:val="Normal"/>
    <w:rsid w:val="00E571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1E4"/>
  </w:style>
  <w:style w:type="paragraph" w:styleId="Quote">
    <w:name w:val="Quote"/>
    <w:basedOn w:val="Heading1"/>
    <w:link w:val="QuoteChar"/>
    <w:qFormat/>
    <w:rsid w:val="00E571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1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1E4"/>
    <w:pPr>
      <w:pageBreakBefore/>
    </w:pPr>
  </w:style>
  <w:style w:type="paragraph" w:customStyle="1" w:styleId="Border">
    <w:name w:val="Border"/>
    <w:basedOn w:val="Normal"/>
    <w:qFormat/>
    <w:rsid w:val="00E571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1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1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1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1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1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1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1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1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1E4"/>
    <w:rPr>
      <w:u w:val="single"/>
    </w:rPr>
  </w:style>
  <w:style w:type="character" w:customStyle="1" w:styleId="BoldandItalics">
    <w:name w:val="Bold and Italics"/>
    <w:qFormat/>
    <w:rsid w:val="00E571E4"/>
    <w:rPr>
      <w:b/>
      <w:i/>
      <w:u w:val="none"/>
    </w:rPr>
  </w:style>
  <w:style w:type="paragraph" w:styleId="BalloonText">
    <w:name w:val="Balloon Text"/>
    <w:basedOn w:val="Normal"/>
    <w:link w:val="BalloonTextChar"/>
    <w:rsid w:val="00E571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1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1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1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1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1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1E4"/>
    <w:pPr>
      <w:spacing w:before="0" w:after="0"/>
    </w:pPr>
  </w:style>
  <w:style w:type="paragraph" w:customStyle="1" w:styleId="BodyTextBold">
    <w:name w:val="Body Text Bold"/>
    <w:basedOn w:val="BodyText"/>
    <w:qFormat/>
    <w:rsid w:val="00E571E4"/>
    <w:rPr>
      <w:b/>
    </w:rPr>
  </w:style>
  <w:style w:type="character" w:styleId="Hyperlink">
    <w:name w:val="Hyperlink"/>
    <w:basedOn w:val="DefaultParagraphFont"/>
    <w:uiPriority w:val="99"/>
    <w:unhideWhenUsed/>
    <w:rsid w:val="00822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480</Words>
  <Characters>3233</Characters>
  <Application>Microsoft Office Word</Application>
  <DocSecurity>0</DocSecurity>
  <Lines>104</Lines>
  <Paragraphs>59</Paragraphs>
  <ScaleCrop>false</ScaleCrop>
  <Company>Author-it Software Corporation Ltd.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ICTCYS606 Evaluate an organisation's compliance with cyber security standards and law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2024-12-17T07:41:00Z</dcterms:created>
  <dcterms:modified xsi:type="dcterms:W3CDTF">2024-12-17T07:41:00Z</dcterms:modified>
</cp:coreProperties>
</file>