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D3B" w:rsidP="009B1D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ICTCYS405 Develop cyber security incident response plans</w:t>
      </w:r>
      <w:r>
        <w:fldChar w:fldCharType="end"/>
      </w:r>
    </w:p>
    <w:p w:rsidR="009B1D3B" w:rsidP="009B1D3B">
      <w:pPr>
        <w:pStyle w:val="Version"/>
        <w:sectPr w:rsidSect="00676A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A5D" w:rsidP="00676A5D">
      <w:pPr>
        <w:pStyle w:val="SuperHeading"/>
      </w:pPr>
      <w:r w:rsidRPr="00676A5D">
        <w:t>ICTCYS405 Develop cyber security incident response plans</w:t>
      </w:r>
    </w:p>
    <w:p w:rsidR="00000000" w:rsidRPr="00676A5D" w:rsidP="00676A5D">
      <w:pPr>
        <w:pStyle w:val="Heading1"/>
      </w:pPr>
      <w:bookmarkStart w:id="1" w:name="O_1094455"/>
      <w:bookmarkEnd w:id="1"/>
      <w:r w:rsidRPr="00676A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6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BodyText"/>
            </w:pPr>
            <w:r w:rsidRPr="00676A5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rPr>
                <w:rStyle w:val="SpecialBold"/>
              </w:rPr>
              <w:t>Comments</w:t>
            </w:r>
          </w:p>
        </w:tc>
      </w:tr>
      <w:tr w:rsidTr="00676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BodyText"/>
            </w:pPr>
            <w:r w:rsidRPr="00676A5D">
              <w:t>This version first released with ICT Information and Communications Technology Training Package Version 6.0.</w:t>
            </w:r>
          </w:p>
        </w:tc>
      </w:tr>
    </w:tbl>
    <w:p w:rsidR="00000000" w:rsidRPr="00676A5D" w:rsidP="00676A5D">
      <w:pPr>
        <w:pStyle w:val="BodyText"/>
      </w:pPr>
    </w:p>
    <w:p w:rsidR="00000000" w:rsidRPr="00676A5D" w:rsidP="00676A5D">
      <w:pPr>
        <w:pStyle w:val="AllowPageBreak"/>
      </w:pPr>
    </w:p>
    <w:p w:rsidR="00000000" w:rsidRPr="00676A5D" w:rsidP="00676A5D">
      <w:pPr>
        <w:pStyle w:val="Heading1"/>
      </w:pPr>
      <w:bookmarkStart w:id="2" w:name="O_1094460"/>
      <w:bookmarkEnd w:id="2"/>
      <w:r w:rsidRPr="00676A5D">
        <w:t>Application</w:t>
      </w:r>
    </w:p>
    <w:p w:rsidR="00000000" w:rsidRPr="00676A5D" w:rsidP="009B1D3B">
      <w:pPr>
        <w:pStyle w:val="BodyText"/>
      </w:pPr>
      <w:r w:rsidRPr="00676A5D">
        <w:t>This unit describes the skills and knowledge re</w:t>
      </w:r>
      <w:r w:rsidRPr="00676A5D">
        <w:t xml:space="preserve">quired to plan for and develop a response plan for cyber security incidents. </w:t>
      </w:r>
    </w:p>
    <w:p w:rsidR="00000000" w:rsidRPr="00676A5D" w:rsidP="009B1D3B">
      <w:pPr>
        <w:pStyle w:val="BodyText"/>
      </w:pPr>
      <w:r w:rsidRPr="00676A5D">
        <w:t>It applies to individuals who work in information technology security, including network and security specialists, and apply a range of cyber security threat skills and knowledge</w:t>
      </w:r>
      <w:r w:rsidRPr="00676A5D">
        <w:t xml:space="preserve"> to support all business functions plans for incidents. </w:t>
      </w:r>
    </w:p>
    <w:p w:rsidR="00000000" w:rsidRPr="00676A5D" w:rsidP="009B1D3B">
      <w:pPr>
        <w:pStyle w:val="BodyText"/>
      </w:pPr>
      <w:r w:rsidRPr="00676A5D">
        <w:t>No licensing, legislative or certification requirements apply to this unit at the time of publication.</w:t>
      </w:r>
    </w:p>
    <w:p w:rsidR="00000000" w:rsidRPr="00676A5D" w:rsidP="00676A5D">
      <w:pPr>
        <w:pStyle w:val="Heading1"/>
      </w:pPr>
      <w:bookmarkStart w:id="3" w:name="O_1094459"/>
      <w:bookmarkEnd w:id="3"/>
      <w:r w:rsidRPr="00676A5D">
        <w:t>Unit Sector</w:t>
      </w:r>
    </w:p>
    <w:p w:rsidR="00000000" w:rsidRPr="00676A5D" w:rsidP="009B1D3B">
      <w:pPr>
        <w:pStyle w:val="BodyText"/>
      </w:pPr>
      <w:r w:rsidRPr="00676A5D">
        <w:t>Cyber security</w:t>
      </w:r>
    </w:p>
    <w:p w:rsidR="00000000" w:rsidRPr="00676A5D" w:rsidP="00676A5D">
      <w:pPr>
        <w:pStyle w:val="Heading1"/>
      </w:pPr>
      <w:bookmarkStart w:id="4" w:name="O_1094458"/>
      <w:bookmarkEnd w:id="4"/>
      <w:r w:rsidRPr="00676A5D">
        <w:t>Elements and Performance Criter</w:t>
      </w:r>
      <w:r w:rsidRPr="00676A5D">
        <w:t>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BodyText"/>
            </w:pPr>
            <w:r w:rsidRPr="00676A5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rPr>
                <w:rStyle w:val="SpecialBold"/>
              </w:rPr>
              <w:t>PERFORMANCE CRITERIA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BodyText"/>
            </w:pPr>
            <w:r w:rsidRPr="00676A5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List"/>
              <w:rPr>
                <w:lang w:val="en-NZ"/>
              </w:rPr>
            </w:pPr>
            <w:r w:rsidRPr="00676A5D">
              <w:t xml:space="preserve">1. Plan incident response plans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List"/>
            </w:pPr>
            <w:r w:rsidRPr="00676A5D">
              <w:t xml:space="preserve">1.1 Identify and gather information on organisational environment, procedures and processes and cyber security threats </w:t>
            </w:r>
          </w:p>
          <w:p w:rsidR="00000000" w:rsidRPr="00676A5D" w:rsidP="00676A5D">
            <w:pPr>
              <w:pStyle w:val="List"/>
            </w:pPr>
            <w:r w:rsidRPr="00676A5D">
              <w:t xml:space="preserve">1.2 Discuss and confirm ideas and plans with management and gain approval in developing response plans </w:t>
            </w:r>
          </w:p>
          <w:p w:rsidR="00000000" w:rsidRPr="00676A5D" w:rsidP="00676A5D">
            <w:pPr>
              <w:pStyle w:val="List"/>
            </w:pPr>
            <w:r w:rsidRPr="00676A5D">
              <w:t>1.3 Establish response committee</w:t>
            </w:r>
            <w:r w:rsidRPr="00676A5D">
              <w:t xml:space="preserve"> and roles and responsibilities of each individual according to organisational procedures </w:t>
            </w:r>
          </w:p>
          <w:p w:rsidR="00000000" w:rsidP="00676A5D">
            <w:pPr>
              <w:pStyle w:val="List"/>
              <w:rPr>
                <w:lang w:val="en-NZ"/>
              </w:rPr>
            </w:pPr>
            <w:r w:rsidRPr="00676A5D">
              <w:t xml:space="preserve">1.4 Identify required services and assets in developing test plans  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List"/>
              <w:rPr>
                <w:lang w:val="en-NZ"/>
              </w:rPr>
            </w:pPr>
            <w:r w:rsidRPr="00676A5D">
              <w:t>2. Develop and confirm incident response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List"/>
            </w:pPr>
            <w:r w:rsidRPr="00676A5D">
              <w:t>2.1 Establish and confirm recovery time objectiv</w:t>
            </w:r>
            <w:r w:rsidRPr="00676A5D">
              <w:t xml:space="preserve">e (RTO) and recovery point objective (RPO) in disaster recovery according to organisational requirements </w:t>
            </w:r>
          </w:p>
          <w:p w:rsidR="00000000" w:rsidRPr="00676A5D" w:rsidP="00676A5D">
            <w:pPr>
              <w:pStyle w:val="List"/>
            </w:pPr>
            <w:r w:rsidRPr="00676A5D">
              <w:t>2.2 Discuss and establish test scenarios</w:t>
            </w:r>
          </w:p>
          <w:p w:rsidR="00000000" w:rsidRPr="00676A5D" w:rsidP="00676A5D">
            <w:pPr>
              <w:pStyle w:val="List"/>
            </w:pPr>
            <w:r w:rsidRPr="00676A5D">
              <w:t xml:space="preserve">2.3 Establish and confirm test frequency according to organisational requirements </w:t>
            </w:r>
          </w:p>
          <w:p w:rsidR="00000000" w:rsidRPr="00676A5D" w:rsidP="00676A5D">
            <w:pPr>
              <w:pStyle w:val="List"/>
            </w:pPr>
            <w:r w:rsidRPr="00676A5D">
              <w:t>2.4 Develop test baselines</w:t>
            </w:r>
            <w:r w:rsidRPr="00676A5D">
              <w:t xml:space="preserve"> and metrics according to organisational procedures</w:t>
            </w:r>
          </w:p>
          <w:p w:rsidR="00000000" w:rsidRPr="00676A5D" w:rsidP="00676A5D">
            <w:pPr>
              <w:pStyle w:val="List"/>
            </w:pPr>
            <w:r w:rsidRPr="00676A5D">
              <w:t xml:space="preserve">2.5 Confirm and document draft test plans with required personnel and respond to feedback accordingly </w:t>
            </w:r>
          </w:p>
          <w:p w:rsidR="00000000" w:rsidRPr="00676A5D" w:rsidP="00676A5D">
            <w:pPr>
              <w:pStyle w:val="List"/>
            </w:pPr>
            <w:r w:rsidRPr="00676A5D">
              <w:t xml:space="preserve">2.6 Test cyber security incident response plan according to testing procedures </w:t>
            </w:r>
          </w:p>
          <w:p w:rsidR="00000000" w:rsidP="00676A5D">
            <w:pPr>
              <w:pStyle w:val="List"/>
              <w:rPr>
                <w:lang w:val="en-NZ"/>
              </w:rPr>
            </w:pPr>
            <w:r w:rsidRPr="00676A5D">
              <w:t>2.7 Identify, address and report errors noted in testing phase, within scope of own role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List"/>
              <w:rPr>
                <w:lang w:val="en-NZ"/>
              </w:rPr>
            </w:pPr>
            <w:r w:rsidRPr="00676A5D">
              <w:t xml:space="preserve">3. Finalise incident response plans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List"/>
            </w:pPr>
            <w:r w:rsidRPr="00676A5D">
              <w:t xml:space="preserve">3.1 Discuss lessons learnt in testing response plans and adjust test plans accordingly </w:t>
            </w:r>
          </w:p>
          <w:p w:rsidR="00000000" w:rsidRPr="00676A5D" w:rsidP="00676A5D">
            <w:pPr>
              <w:pStyle w:val="List"/>
            </w:pPr>
            <w:r w:rsidRPr="00676A5D">
              <w:t>3.2 Obtain sign-off with required personn</w:t>
            </w:r>
            <w:r w:rsidRPr="00676A5D">
              <w:t>el according to organisational policies and procedures</w:t>
            </w:r>
          </w:p>
          <w:p w:rsidR="00000000" w:rsidRPr="00676A5D" w:rsidP="00676A5D">
            <w:pPr>
              <w:pStyle w:val="List"/>
            </w:pPr>
            <w:r w:rsidRPr="00676A5D">
              <w:t>3.3 Record, document and store test plans according to organisational procedures</w:t>
            </w:r>
          </w:p>
        </w:tc>
      </w:tr>
    </w:tbl>
    <w:p w:rsidR="00000000" w:rsidRPr="00676A5D" w:rsidP="00676A5D">
      <w:pPr>
        <w:pStyle w:val="List2"/>
      </w:pPr>
    </w:p>
    <w:p w:rsidR="00000000" w:rsidRPr="00676A5D" w:rsidP="00676A5D">
      <w:pPr>
        <w:pStyle w:val="AllowPageBreak"/>
      </w:pPr>
    </w:p>
    <w:p w:rsidR="00000000" w:rsidRPr="00676A5D" w:rsidP="00676A5D">
      <w:pPr>
        <w:pStyle w:val="Heading1"/>
      </w:pPr>
      <w:bookmarkStart w:id="5" w:name="O_1094457"/>
      <w:bookmarkEnd w:id="5"/>
      <w:r w:rsidRPr="00676A5D">
        <w:t>Foundation Skills</w:t>
      </w:r>
    </w:p>
    <w:p w:rsidR="00000000" w:rsidRPr="009B1D3B" w:rsidP="009B1D3B">
      <w:pPr>
        <w:pStyle w:val="BodyText"/>
        <w:rPr>
          <w:i/>
        </w:rPr>
      </w:pPr>
      <w:r w:rsidRPr="009B1D3B">
        <w:rPr>
          <w:rStyle w:val="Emphasis"/>
        </w:rPr>
        <w:t>This section describes those language, literacy, numeracy and employment skills t</w:t>
      </w:r>
      <w:r w:rsidRPr="009B1D3B">
        <w:rPr>
          <w:rStyle w:val="Emphasis"/>
        </w:rPr>
        <w:t>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BodyText"/>
            </w:pPr>
            <w:r w:rsidRPr="00676A5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rPr>
                <w:rStyle w:val="SpecialBold"/>
              </w:rPr>
              <w:t>DESCRIPTION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ListBullet"/>
              <w:rPr>
                <w:lang w:val="en-NZ"/>
              </w:rPr>
            </w:pPr>
            <w:r w:rsidRPr="00676A5D">
              <w:t xml:space="preserve">Identifies and gathers information applicable to organisational procedures and developing response plans 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ListBullet"/>
              <w:rPr>
                <w:lang w:val="en-NZ"/>
              </w:rPr>
            </w:pPr>
            <w:r w:rsidRPr="00676A5D">
              <w:t>Uses tools to measure and record data and interpret test plan results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ListBullet"/>
              <w:rPr>
                <w:lang w:val="en-NZ"/>
              </w:rPr>
            </w:pPr>
            <w:r w:rsidRPr="00676A5D">
              <w:t xml:space="preserve">Identifies and analyses information from a broad range of sources in determining required incident response plans suited to an organisation 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ListBullet"/>
              <w:rPr>
                <w:lang w:val="en-NZ"/>
              </w:rPr>
            </w:pPr>
            <w:r w:rsidRPr="00676A5D">
              <w:t xml:space="preserve">Prepares complex workplace documentation detailing response plans using required structure, layout and technical programming language </w:t>
            </w:r>
          </w:p>
        </w:tc>
      </w:tr>
      <w:tr w:rsidTr="009B1D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A5D">
            <w:pPr>
              <w:pStyle w:val="BodyText"/>
              <w:rPr>
                <w:lang w:val="en-NZ"/>
              </w:rPr>
            </w:pPr>
            <w:r w:rsidRPr="00676A5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A5D" w:rsidP="00676A5D">
            <w:pPr>
              <w:pStyle w:val="ListBullet"/>
            </w:pPr>
            <w:r w:rsidRPr="00676A5D">
              <w:t xml:space="preserve">Uses required technology tools and software in testing cyber security response plans </w:t>
            </w:r>
          </w:p>
        </w:tc>
      </w:tr>
    </w:tbl>
    <w:p w:rsidR="00000000" w:rsidRPr="00676A5D" w:rsidP="00676A5D">
      <w:pPr>
        <w:pStyle w:val="BodyText"/>
      </w:pPr>
    </w:p>
    <w:p w:rsidR="00000000" w:rsidRPr="00676A5D" w:rsidP="00676A5D">
      <w:pPr>
        <w:pStyle w:val="AllowPageBreak"/>
      </w:pPr>
    </w:p>
    <w:p w:rsidR="00000000" w:rsidRPr="00676A5D" w:rsidP="00676A5D">
      <w:pPr>
        <w:pStyle w:val="Heading1"/>
      </w:pPr>
      <w:bookmarkStart w:id="6" w:name="O_1094456"/>
      <w:bookmarkEnd w:id="6"/>
      <w:r w:rsidRPr="00676A5D">
        <w:t>U</w:t>
      </w:r>
      <w:r w:rsidRPr="00676A5D">
        <w:t>nit Mapping Information</w:t>
      </w:r>
    </w:p>
    <w:p w:rsidR="00000000" w:rsidRPr="00676A5D" w:rsidP="009B1D3B">
      <w:pPr>
        <w:pStyle w:val="BodyText"/>
      </w:pPr>
      <w:r w:rsidRPr="00676A5D">
        <w:t>No equivalent unit. New unit.</w:t>
      </w:r>
    </w:p>
    <w:p w:rsidR="00000000" w:rsidRPr="00676A5D" w:rsidP="00676A5D">
      <w:pPr>
        <w:pStyle w:val="Heading1"/>
      </w:pPr>
      <w:bookmarkStart w:id="7" w:name="O_1094449"/>
      <w:bookmarkEnd w:id="7"/>
      <w:r w:rsidRPr="00676A5D">
        <w:t>Links</w:t>
      </w:r>
    </w:p>
    <w:p w:rsidR="00000000" w:rsidRPr="00676A5D" w:rsidP="009B1D3B">
      <w:pPr>
        <w:pStyle w:val="BodyText"/>
      </w:pPr>
      <w:r w:rsidRPr="00676A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74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76A5D" w:rsidP="00676A5D"/>
    <w:sectPr w:rsidSect="00676A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5D" w:rsidRPr="009B1D3B" w:rsidP="009B1D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3B" w:rsidP="00676A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D3B" w:rsidP="00676A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1D3B" w:rsidP="00676A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A5D" w:rsidRPr="009B1D3B" w:rsidP="009B1D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A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D3B" w:rsidRPr="002D2AF8" w:rsidP="00676A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ICTCYS405 Develop cyber security incident response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B1D3B" w:rsidP="00676A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1A3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E8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A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A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A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A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A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A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A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A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A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A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A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A5D"/>
  </w:style>
  <w:style w:type="character" w:customStyle="1" w:styleId="Heading1Char">
    <w:name w:val="Heading 1 Char"/>
    <w:basedOn w:val="DefaultParagraphFont"/>
    <w:link w:val="Heading1"/>
    <w:rsid w:val="00676A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A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A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6A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A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A5D"/>
    <w:rPr>
      <w:b/>
      <w:spacing w:val="0"/>
    </w:rPr>
  </w:style>
  <w:style w:type="character" w:styleId="Emphasis">
    <w:name w:val="Emphasis"/>
    <w:basedOn w:val="DefaultParagraphFont"/>
    <w:qFormat/>
    <w:rsid w:val="00676A5D"/>
    <w:rPr>
      <w:i/>
    </w:rPr>
  </w:style>
  <w:style w:type="paragraph" w:customStyle="1" w:styleId="SuperHeading">
    <w:name w:val="SuperHeading"/>
    <w:basedOn w:val="Normal"/>
    <w:rsid w:val="00676A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A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76A5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76A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A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A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A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A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A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A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A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A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A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A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A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A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A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6A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A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A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A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A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A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A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A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A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A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A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A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A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A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A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A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A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A5D"/>
  </w:style>
  <w:style w:type="paragraph" w:styleId="TableofFigures">
    <w:name w:val="table of figures"/>
    <w:basedOn w:val="Normal"/>
    <w:next w:val="Normal"/>
    <w:semiHidden/>
    <w:rsid w:val="00676A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A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A5D"/>
    <w:rPr>
      <w:rFonts w:ascii="Wingdings" w:hAnsi="Wingdings"/>
    </w:rPr>
  </w:style>
  <w:style w:type="paragraph" w:customStyle="1" w:styleId="TableHeading">
    <w:name w:val="Table Heading"/>
    <w:basedOn w:val="HeadingBase"/>
    <w:rsid w:val="00676A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A5D"/>
    <w:rPr>
      <w:color w:val="0033CC"/>
      <w:u w:val="none"/>
    </w:rPr>
  </w:style>
  <w:style w:type="paragraph" w:customStyle="1" w:styleId="BodyTextRight">
    <w:name w:val="Body Text Right"/>
    <w:basedOn w:val="BodyText"/>
    <w:rsid w:val="00676A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A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A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A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A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A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A5D"/>
    <w:rPr>
      <w:sz w:val="32"/>
    </w:rPr>
  </w:style>
  <w:style w:type="paragraph" w:customStyle="1" w:styleId="HeadingProcedure">
    <w:name w:val="Heading Procedure"/>
    <w:basedOn w:val="HeadingBase"/>
    <w:next w:val="Normal"/>
    <w:rsid w:val="00676A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A5D"/>
    <w:pPr>
      <w:spacing w:before="60" w:after="60"/>
    </w:pPr>
  </w:style>
  <w:style w:type="paragraph" w:styleId="ListContinue">
    <w:name w:val="List Continue"/>
    <w:basedOn w:val="List"/>
    <w:rsid w:val="00676A5D"/>
    <w:pPr>
      <w:ind w:firstLine="0"/>
    </w:pPr>
  </w:style>
  <w:style w:type="paragraph" w:customStyle="1" w:styleId="ListNote">
    <w:name w:val="List Note"/>
    <w:basedOn w:val="List"/>
    <w:rsid w:val="00676A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A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A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A5D"/>
    <w:rPr>
      <w:rFonts w:ascii="Courier New" w:hAnsi="Courier New"/>
    </w:rPr>
  </w:style>
  <w:style w:type="paragraph" w:customStyle="1" w:styleId="NoteBullet">
    <w:name w:val="Note Bullet"/>
    <w:basedOn w:val="Note"/>
    <w:rsid w:val="00676A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A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A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A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A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A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A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A5D"/>
    <w:rPr>
      <w:b/>
      <w:smallCaps/>
    </w:rPr>
  </w:style>
  <w:style w:type="paragraph" w:customStyle="1" w:styleId="TableListNumber">
    <w:name w:val="Table List Number"/>
    <w:basedOn w:val="ListNumber"/>
    <w:rsid w:val="00676A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A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A5D"/>
    <w:pPr>
      <w:numPr>
        <w:numId w:val="8"/>
      </w:numPr>
    </w:pPr>
  </w:style>
  <w:style w:type="paragraph" w:customStyle="1" w:styleId="ListAlpha2">
    <w:name w:val="List Alpha 2"/>
    <w:basedOn w:val="List2"/>
    <w:rsid w:val="00676A5D"/>
    <w:pPr>
      <w:numPr>
        <w:numId w:val="7"/>
      </w:numPr>
    </w:pPr>
  </w:style>
  <w:style w:type="paragraph" w:styleId="List3">
    <w:name w:val="List 3"/>
    <w:basedOn w:val="BodyText"/>
    <w:rsid w:val="00676A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A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A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A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A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A5D"/>
    <w:pPr>
      <w:numPr>
        <w:numId w:val="3"/>
      </w:numPr>
    </w:pPr>
  </w:style>
  <w:style w:type="paragraph" w:styleId="ListContinue2">
    <w:name w:val="List Continue 2"/>
    <w:basedOn w:val="List2"/>
    <w:rsid w:val="00676A5D"/>
    <w:pPr>
      <w:ind w:firstLine="0"/>
    </w:pPr>
  </w:style>
  <w:style w:type="paragraph" w:styleId="ListContinue3">
    <w:name w:val="List Continue 3"/>
    <w:basedOn w:val="List3"/>
    <w:rsid w:val="00676A5D"/>
    <w:pPr>
      <w:ind w:left="1021" w:firstLine="0"/>
    </w:pPr>
  </w:style>
  <w:style w:type="paragraph" w:styleId="ListContinue4">
    <w:name w:val="List Continue 4"/>
    <w:basedOn w:val="List4"/>
    <w:rsid w:val="00676A5D"/>
    <w:pPr>
      <w:ind w:firstLine="0"/>
    </w:pPr>
  </w:style>
  <w:style w:type="paragraph" w:styleId="ListContinue5">
    <w:name w:val="List Continue 5"/>
    <w:basedOn w:val="List5"/>
    <w:rsid w:val="00676A5D"/>
    <w:pPr>
      <w:ind w:firstLine="0"/>
    </w:pPr>
  </w:style>
  <w:style w:type="paragraph" w:styleId="ListNumber3">
    <w:name w:val="List Number 3"/>
    <w:basedOn w:val="List3"/>
    <w:rsid w:val="00676A5D"/>
    <w:pPr>
      <w:numPr>
        <w:numId w:val="4"/>
      </w:numPr>
    </w:pPr>
  </w:style>
  <w:style w:type="paragraph" w:styleId="ListNumber4">
    <w:name w:val="List Number 4"/>
    <w:basedOn w:val="List4"/>
    <w:rsid w:val="00676A5D"/>
    <w:pPr>
      <w:numPr>
        <w:numId w:val="5"/>
      </w:numPr>
    </w:pPr>
  </w:style>
  <w:style w:type="paragraph" w:styleId="ListNumber5">
    <w:name w:val="List Number 5"/>
    <w:basedOn w:val="List5"/>
    <w:rsid w:val="00676A5D"/>
    <w:pPr>
      <w:numPr>
        <w:numId w:val="6"/>
      </w:numPr>
    </w:pPr>
  </w:style>
  <w:style w:type="paragraph" w:styleId="BlockText">
    <w:name w:val="Block Text"/>
    <w:basedOn w:val="Normal"/>
    <w:rsid w:val="00676A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A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A5D"/>
    <w:rPr>
      <w:sz w:val="16"/>
      <w:vertAlign w:val="superscript"/>
    </w:rPr>
  </w:style>
  <w:style w:type="character" w:customStyle="1" w:styleId="Symbols">
    <w:name w:val="Symbols"/>
    <w:basedOn w:val="DefaultParagraphFont"/>
    <w:rsid w:val="00676A5D"/>
    <w:rPr>
      <w:rFonts w:ascii="Symbol" w:hAnsi="Symbol"/>
    </w:rPr>
  </w:style>
  <w:style w:type="character" w:customStyle="1" w:styleId="MenuOptions">
    <w:name w:val="Menu Options"/>
    <w:basedOn w:val="DefaultParagraphFont"/>
    <w:rsid w:val="00676A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A5D"/>
    <w:rPr>
      <w:b/>
    </w:rPr>
  </w:style>
  <w:style w:type="character" w:customStyle="1" w:styleId="Underlined">
    <w:name w:val="Underlined"/>
    <w:basedOn w:val="DefaultParagraphFont"/>
    <w:rsid w:val="00676A5D"/>
    <w:rPr>
      <w:u w:val="single"/>
    </w:rPr>
  </w:style>
  <w:style w:type="paragraph" w:customStyle="1" w:styleId="TableBodyTextRight">
    <w:name w:val="Table Body Text Right"/>
    <w:basedOn w:val="TableBodyText"/>
    <w:rsid w:val="00676A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A5D"/>
    <w:rPr>
      <w:sz w:val="18"/>
    </w:rPr>
  </w:style>
  <w:style w:type="paragraph" w:customStyle="1" w:styleId="BodySmallRight">
    <w:name w:val="Body Small Right"/>
    <w:basedOn w:val="BodyTextRight"/>
    <w:rsid w:val="00676A5D"/>
    <w:rPr>
      <w:sz w:val="18"/>
      <w:szCs w:val="18"/>
    </w:rPr>
  </w:style>
  <w:style w:type="paragraph" w:customStyle="1" w:styleId="MarginEdition">
    <w:name w:val="Margin Edition"/>
    <w:basedOn w:val="MarginNote"/>
    <w:rsid w:val="00676A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A5D"/>
    <w:rPr>
      <w:sz w:val="2"/>
      <w:szCs w:val="2"/>
    </w:rPr>
  </w:style>
  <w:style w:type="character" w:customStyle="1" w:styleId="Small">
    <w:name w:val="Small"/>
    <w:basedOn w:val="DefaultParagraphFont"/>
    <w:rsid w:val="00676A5D"/>
    <w:rPr>
      <w:sz w:val="16"/>
    </w:rPr>
  </w:style>
  <w:style w:type="paragraph" w:customStyle="1" w:styleId="WideTable">
    <w:name w:val="Wide Table"/>
    <w:basedOn w:val="Normal"/>
    <w:rsid w:val="00676A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A5D"/>
  </w:style>
  <w:style w:type="paragraph" w:styleId="Quote">
    <w:name w:val="Quote"/>
    <w:basedOn w:val="Heading1"/>
    <w:link w:val="QuoteChar"/>
    <w:qFormat/>
    <w:rsid w:val="00676A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A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A5D"/>
    <w:pPr>
      <w:pageBreakBefore/>
    </w:pPr>
  </w:style>
  <w:style w:type="paragraph" w:customStyle="1" w:styleId="Border">
    <w:name w:val="Border"/>
    <w:basedOn w:val="Normal"/>
    <w:qFormat/>
    <w:rsid w:val="00676A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A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A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A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A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A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A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A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A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A5D"/>
    <w:rPr>
      <w:u w:val="single"/>
    </w:rPr>
  </w:style>
  <w:style w:type="character" w:customStyle="1" w:styleId="BoldandItalics">
    <w:name w:val="Bold and Italics"/>
    <w:qFormat/>
    <w:rsid w:val="00676A5D"/>
    <w:rPr>
      <w:b/>
      <w:i/>
      <w:u w:val="none"/>
    </w:rPr>
  </w:style>
  <w:style w:type="paragraph" w:styleId="BalloonText">
    <w:name w:val="Balloon Text"/>
    <w:basedOn w:val="Normal"/>
    <w:link w:val="BalloonTextChar"/>
    <w:rsid w:val="00676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A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A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A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A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A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A5D"/>
    <w:pPr>
      <w:spacing w:before="0" w:after="0"/>
    </w:pPr>
  </w:style>
  <w:style w:type="paragraph" w:customStyle="1" w:styleId="BodyTextBold">
    <w:name w:val="Body Text Bold"/>
    <w:basedOn w:val="BodyText"/>
    <w:qFormat/>
    <w:rsid w:val="00676A5D"/>
    <w:rPr>
      <w:b/>
    </w:rPr>
  </w:style>
  <w:style w:type="character" w:styleId="Hyperlink">
    <w:name w:val="Hyperlink"/>
    <w:basedOn w:val="DefaultParagraphFont"/>
    <w:uiPriority w:val="99"/>
    <w:unhideWhenUsed/>
    <w:rsid w:val="009B1D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3107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ICTCYS405 Develop cyber security incident response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