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645" w:rsidP="00E12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ICTCYS405 Develop cyber security incident response plans</w:t>
      </w:r>
      <w:r>
        <w:fldChar w:fldCharType="end"/>
      </w:r>
    </w:p>
    <w:p w:rsidR="00E12645" w:rsidP="00E12645">
      <w:pPr>
        <w:pStyle w:val="Version"/>
        <w:sectPr w:rsidSect="00EB4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B8A" w:rsidP="00EB4B8A">
      <w:pPr>
        <w:pStyle w:val="SuperHeading"/>
      </w:pPr>
      <w:r w:rsidRPr="00EB4B8A">
        <w:t>Assessment Requirements for ICTCYS405 Develop cyber security incident response plans</w:t>
      </w:r>
    </w:p>
    <w:p w:rsidR="00000000" w:rsidRPr="00EB4B8A" w:rsidP="00EB4B8A">
      <w:pPr>
        <w:pStyle w:val="Heading1"/>
      </w:pPr>
      <w:bookmarkStart w:id="1" w:name="O_1094451"/>
      <w:bookmarkEnd w:id="1"/>
      <w:r w:rsidRPr="00EB4B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4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8A" w:rsidP="00EB4B8A">
            <w:pPr>
              <w:pStyle w:val="BodyText"/>
            </w:pPr>
            <w:r w:rsidRPr="00EB4B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8A">
            <w:pPr>
              <w:pStyle w:val="BodyText"/>
              <w:rPr>
                <w:lang w:val="en-NZ"/>
              </w:rPr>
            </w:pPr>
            <w:r w:rsidRPr="00EB4B8A">
              <w:rPr>
                <w:rStyle w:val="SpecialBold"/>
              </w:rPr>
              <w:t>Comments</w:t>
            </w:r>
          </w:p>
        </w:tc>
      </w:tr>
      <w:tr w:rsidTr="00EB4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8A">
            <w:pPr>
              <w:pStyle w:val="BodyText"/>
              <w:rPr>
                <w:lang w:val="en-NZ"/>
              </w:rPr>
            </w:pPr>
            <w:r w:rsidRPr="00EB4B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8A" w:rsidP="00EB4B8A">
            <w:pPr>
              <w:pStyle w:val="BodyText"/>
            </w:pPr>
            <w:r w:rsidRPr="00EB4B8A">
              <w:t>This version first released with ICT Information and Communications Technology Training Package Version 6.0.</w:t>
            </w:r>
          </w:p>
        </w:tc>
      </w:tr>
    </w:tbl>
    <w:p w:rsidR="00000000" w:rsidRPr="00EB4B8A" w:rsidP="00EB4B8A">
      <w:pPr>
        <w:pStyle w:val="BodyText"/>
      </w:pPr>
    </w:p>
    <w:p w:rsidR="00000000" w:rsidRPr="00EB4B8A" w:rsidP="00EB4B8A">
      <w:pPr>
        <w:pStyle w:val="AllowPageBreak"/>
      </w:pPr>
    </w:p>
    <w:p w:rsidR="00000000" w:rsidRPr="00EB4B8A" w:rsidP="00EB4B8A">
      <w:pPr>
        <w:pStyle w:val="Heading1"/>
      </w:pPr>
      <w:bookmarkStart w:id="2" w:name="O_1094454"/>
      <w:bookmarkEnd w:id="2"/>
      <w:r w:rsidRPr="00EB4B8A">
        <w:t>Performance Evidence</w:t>
      </w:r>
    </w:p>
    <w:p w:rsidR="00000000" w:rsidRPr="00EB4B8A" w:rsidP="00E12645">
      <w:pPr>
        <w:pStyle w:val="BodyText"/>
      </w:pPr>
      <w:r w:rsidRPr="00EB4B8A">
        <w:t>The candidate must demonstrate the ability to complete the tasks outlined in the elements, performance cr</w:t>
      </w:r>
      <w:r w:rsidRPr="00EB4B8A">
        <w:t>iteria and foundation skills of this unit, including evidence of the ability to:</w:t>
      </w:r>
    </w:p>
    <w:p w:rsidR="00000000" w:rsidRPr="00EB4B8A" w:rsidP="00EB4B8A">
      <w:pPr>
        <w:pStyle w:val="ListBullet"/>
      </w:pPr>
      <w:r w:rsidRPr="00EB4B8A">
        <w:t>develop a plan in response to cyber security incidents for each of the following areas:</w:t>
      </w:r>
    </w:p>
    <w:p w:rsidR="00000000" w:rsidRPr="00EB4B8A" w:rsidP="00EB4B8A">
      <w:pPr>
        <w:pStyle w:val="ListBullet2"/>
      </w:pPr>
      <w:r w:rsidRPr="00EB4B8A">
        <w:t>organisation’s network</w:t>
      </w:r>
    </w:p>
    <w:p w:rsidR="00000000" w:rsidRPr="00EB4B8A" w:rsidP="00EB4B8A">
      <w:pPr>
        <w:pStyle w:val="ListBullet2"/>
      </w:pPr>
      <w:r w:rsidRPr="00EB4B8A">
        <w:t xml:space="preserve">organisation’s system </w:t>
      </w:r>
    </w:p>
    <w:p w:rsidR="00000000" w:rsidRPr="00EB4B8A" w:rsidP="00EB4B8A">
      <w:pPr>
        <w:pStyle w:val="ListBullet2"/>
      </w:pPr>
      <w:r w:rsidRPr="00EB4B8A">
        <w:t xml:space="preserve">Wi-Fi network </w:t>
      </w:r>
    </w:p>
    <w:p w:rsidR="00000000" w:rsidRPr="00EB4B8A" w:rsidP="00EB4B8A">
      <w:pPr>
        <w:pStyle w:val="ListBullet2"/>
      </w:pPr>
      <w:r w:rsidRPr="00EB4B8A">
        <w:t>an application</w:t>
      </w:r>
    </w:p>
    <w:p w:rsidR="00000000" w:rsidRPr="00EB4B8A" w:rsidP="00EB4B8A">
      <w:pPr>
        <w:pStyle w:val="ListBullet2"/>
      </w:pPr>
      <w:r w:rsidRPr="00EB4B8A">
        <w:t>a human error.</w:t>
      </w:r>
    </w:p>
    <w:p w:rsidR="00000000" w:rsidRPr="00EB4B8A" w:rsidP="00EB4B8A">
      <w:pPr>
        <w:pStyle w:val="List"/>
      </w:pPr>
    </w:p>
    <w:p w:rsidR="00000000" w:rsidRPr="00EB4B8A" w:rsidP="00E12645">
      <w:pPr>
        <w:pStyle w:val="BodyText"/>
      </w:pPr>
      <w:r w:rsidRPr="00EB4B8A">
        <w:t xml:space="preserve">In the course of the above, the candidate must: </w:t>
      </w:r>
    </w:p>
    <w:p w:rsidR="00000000" w:rsidRPr="00EB4B8A" w:rsidP="00EB4B8A">
      <w:pPr>
        <w:pStyle w:val="ListBullet"/>
      </w:pPr>
      <w:r w:rsidRPr="00EB4B8A">
        <w:t>establish at least two test scenarios in each plan</w:t>
      </w:r>
    </w:p>
    <w:p w:rsidR="00000000" w:rsidRPr="00EB4B8A" w:rsidP="00EB4B8A">
      <w:pPr>
        <w:pStyle w:val="ListBullet"/>
      </w:pPr>
      <w:r w:rsidRPr="00EB4B8A">
        <w:t>develop at least two test metrics and at least two baselines in each plan</w:t>
      </w:r>
    </w:p>
    <w:p w:rsidR="00000000" w:rsidRPr="00EB4B8A" w:rsidP="00EB4B8A">
      <w:pPr>
        <w:pStyle w:val="ListBullet"/>
      </w:pPr>
      <w:r w:rsidRPr="00EB4B8A">
        <w:t>adhere to organisational procedures.</w:t>
      </w:r>
    </w:p>
    <w:p w:rsidR="00000000" w:rsidRPr="00EB4B8A" w:rsidP="00EB4B8A">
      <w:pPr>
        <w:pStyle w:val="AllowPageBreak"/>
      </w:pPr>
    </w:p>
    <w:p w:rsidR="00000000" w:rsidRPr="00EB4B8A" w:rsidP="00EB4B8A">
      <w:pPr>
        <w:pStyle w:val="Heading1"/>
      </w:pPr>
      <w:bookmarkStart w:id="3" w:name="O_1094453"/>
      <w:bookmarkEnd w:id="3"/>
      <w:r w:rsidRPr="00EB4B8A">
        <w:t>Knowledge</w:t>
      </w:r>
      <w:r w:rsidRPr="00EB4B8A">
        <w:t xml:space="preserve"> Evidence</w:t>
      </w:r>
    </w:p>
    <w:p w:rsidR="00000000" w:rsidRPr="00EB4B8A" w:rsidP="00E12645">
      <w:pPr>
        <w:pStyle w:val="BodyText"/>
      </w:pPr>
      <w:r w:rsidRPr="00EB4B8A">
        <w:t>The candidate must be able to demonstrate knowledge to complete the tasks outlined in the elements, performance criteria and foundation skills of this unit, including knowledge of:</w:t>
      </w:r>
    </w:p>
    <w:p w:rsidR="00000000" w:rsidRPr="00EB4B8A" w:rsidP="00EB4B8A">
      <w:pPr>
        <w:pStyle w:val="ListBullet"/>
      </w:pPr>
      <w:r w:rsidRPr="00EB4B8A">
        <w:t>features and principals of networking, Wi-Fi networks and applications</w:t>
      </w:r>
    </w:p>
    <w:p w:rsidR="00000000" w:rsidRPr="00EB4B8A" w:rsidP="00EB4B8A">
      <w:pPr>
        <w:pStyle w:val="ListBullet"/>
      </w:pPr>
      <w:r w:rsidRPr="00EB4B8A">
        <w:t xml:space="preserve">procedures in testing cyber security incident test plans </w:t>
      </w:r>
    </w:p>
    <w:p w:rsidR="00000000" w:rsidRPr="00EB4B8A" w:rsidP="00EB4B8A">
      <w:pPr>
        <w:pStyle w:val="ListBullet"/>
      </w:pPr>
      <w:r w:rsidRPr="00EB4B8A">
        <w:t xml:space="preserve">metrics and baselines used in cyber security incident test plans </w:t>
      </w:r>
    </w:p>
    <w:p w:rsidR="00000000" w:rsidRPr="00EB4B8A" w:rsidP="00EB4B8A">
      <w:pPr>
        <w:pStyle w:val="ListBullet"/>
      </w:pPr>
      <w:r w:rsidRPr="00EB4B8A">
        <w:t xml:space="preserve">roles and responsibilities of test committees </w:t>
      </w:r>
    </w:p>
    <w:p w:rsidR="00000000" w:rsidRPr="00EB4B8A" w:rsidP="00EB4B8A">
      <w:pPr>
        <w:pStyle w:val="ListBullet"/>
      </w:pPr>
      <w:r w:rsidRPr="00EB4B8A">
        <w:t>organisational</w:t>
      </w:r>
      <w:r w:rsidRPr="00EB4B8A">
        <w:t xml:space="preserve"> procedures and requirements applicable to developing cyber security incident response plans, including:</w:t>
      </w:r>
    </w:p>
    <w:p w:rsidR="00000000" w:rsidRPr="00EB4B8A" w:rsidP="00EB4B8A">
      <w:pPr>
        <w:pStyle w:val="ListBullet2"/>
      </w:pPr>
      <w:r w:rsidRPr="00EB4B8A">
        <w:t xml:space="preserve">documenting established requirements and incident response plans </w:t>
      </w:r>
    </w:p>
    <w:p w:rsidR="00000000" w:rsidRPr="00EB4B8A" w:rsidP="00EB4B8A">
      <w:pPr>
        <w:pStyle w:val="ListBullet2"/>
      </w:pPr>
      <w:r w:rsidRPr="00EB4B8A">
        <w:t xml:space="preserve">establishing response committees </w:t>
      </w:r>
    </w:p>
    <w:p w:rsidR="00000000" w:rsidRPr="00EB4B8A" w:rsidP="00EB4B8A">
      <w:pPr>
        <w:pStyle w:val="ListBullet2"/>
      </w:pPr>
      <w:r w:rsidRPr="00EB4B8A">
        <w:t xml:space="preserve">testing methodologies </w:t>
      </w:r>
    </w:p>
    <w:p w:rsidR="00000000" w:rsidRPr="00EB4B8A" w:rsidP="00EB4B8A">
      <w:pPr>
        <w:pStyle w:val="ListBullet2"/>
      </w:pPr>
      <w:r w:rsidRPr="00EB4B8A">
        <w:t xml:space="preserve">establishing baselines and </w:t>
      </w:r>
      <w:r w:rsidRPr="00EB4B8A">
        <w:t>metrics</w:t>
      </w:r>
    </w:p>
    <w:p w:rsidR="00000000" w:rsidRPr="00EB4B8A" w:rsidP="00EB4B8A">
      <w:pPr>
        <w:pStyle w:val="ListBullet"/>
      </w:pPr>
      <w:r w:rsidRPr="00EB4B8A">
        <w:t>cyber incidents and scenarios.</w:t>
      </w:r>
    </w:p>
    <w:p w:rsidR="00000000" w:rsidRPr="00EB4B8A" w:rsidP="00EB4B8A">
      <w:pPr>
        <w:pStyle w:val="AllowPageBreak"/>
      </w:pPr>
    </w:p>
    <w:p w:rsidR="00000000" w:rsidRPr="00EB4B8A" w:rsidP="00EB4B8A">
      <w:pPr>
        <w:pStyle w:val="Heading1"/>
      </w:pPr>
      <w:bookmarkStart w:id="4" w:name="O_1094452"/>
      <w:bookmarkEnd w:id="4"/>
      <w:r w:rsidRPr="00EB4B8A">
        <w:t>Assessment Conditions</w:t>
      </w:r>
    </w:p>
    <w:p w:rsidR="00000000" w:rsidRPr="00EB4B8A" w:rsidP="00E12645">
      <w:pPr>
        <w:pStyle w:val="BodyText"/>
      </w:pPr>
      <w:r w:rsidRPr="00EB4B8A">
        <w:t xml:space="preserve">Skills in this unit must be demonstrated in a workplace or simulated environment where the conditions are typical of those in a working environment in this industry. </w:t>
      </w:r>
    </w:p>
    <w:p w:rsidR="00000000" w:rsidRPr="00EB4B8A" w:rsidP="00E12645">
      <w:pPr>
        <w:pStyle w:val="BodyText"/>
      </w:pPr>
      <w:r w:rsidRPr="00EB4B8A">
        <w:t>This inc</w:t>
      </w:r>
      <w:r w:rsidRPr="00EB4B8A">
        <w:t>ludes access to:</w:t>
      </w:r>
    </w:p>
    <w:p w:rsidR="00000000" w:rsidRPr="00EB4B8A" w:rsidP="00EB4B8A">
      <w:pPr>
        <w:pStyle w:val="ListBullet"/>
      </w:pPr>
      <w:r w:rsidRPr="00EB4B8A">
        <w:t xml:space="preserve">software required in testing cyber security incident response plans </w:t>
      </w:r>
    </w:p>
    <w:p w:rsidR="00000000" w:rsidRPr="00EB4B8A" w:rsidP="00EB4B8A">
      <w:pPr>
        <w:pStyle w:val="ListBullet"/>
      </w:pPr>
      <w:r w:rsidRPr="00EB4B8A">
        <w:t>required hardware and its components</w:t>
      </w:r>
    </w:p>
    <w:p w:rsidR="00000000" w:rsidRPr="00EB4B8A" w:rsidP="00EB4B8A">
      <w:pPr>
        <w:pStyle w:val="ListBullet"/>
      </w:pPr>
      <w:r w:rsidRPr="00EB4B8A">
        <w:t>Wi-Fi network</w:t>
      </w:r>
    </w:p>
    <w:p w:rsidR="00000000" w:rsidRPr="00EB4B8A" w:rsidP="00EB4B8A">
      <w:pPr>
        <w:pStyle w:val="ListBullet"/>
      </w:pPr>
      <w:r w:rsidRPr="00EB4B8A">
        <w:t>an application</w:t>
      </w:r>
    </w:p>
    <w:p w:rsidR="00000000" w:rsidRPr="00EB4B8A" w:rsidP="00EB4B8A">
      <w:pPr>
        <w:pStyle w:val="ListBullet"/>
      </w:pPr>
      <w:r w:rsidRPr="00EB4B8A">
        <w:t>text-editing software</w:t>
      </w:r>
    </w:p>
    <w:p w:rsidR="00000000" w:rsidRPr="00EB4B8A" w:rsidP="00EB4B8A">
      <w:pPr>
        <w:pStyle w:val="ListBullet"/>
      </w:pPr>
      <w:r w:rsidRPr="00EB4B8A">
        <w:t>information applicable to organisational environmen</w:t>
      </w:r>
      <w:r w:rsidRPr="00EB4B8A">
        <w:t>t, processes and previous cyber security incidents.</w:t>
      </w:r>
    </w:p>
    <w:p w:rsidR="00000000" w:rsidRPr="00EB4B8A" w:rsidP="00EB4B8A">
      <w:pPr>
        <w:pStyle w:val="BodyText"/>
      </w:pPr>
    </w:p>
    <w:p w:rsidR="00000000" w:rsidRPr="00EB4B8A" w:rsidP="00E12645">
      <w:pPr>
        <w:pStyle w:val="BodyText"/>
      </w:pPr>
      <w:r w:rsidRPr="00EB4B8A">
        <w:t>Assessors of this unit must satisfy the requirements for assessors in applicable vocational education and training legislation, frameworks and/or standards.</w:t>
      </w:r>
    </w:p>
    <w:p w:rsidR="00000000" w:rsidRPr="00EB4B8A" w:rsidP="00EB4B8A">
      <w:pPr>
        <w:pStyle w:val="Heading1"/>
      </w:pPr>
      <w:bookmarkStart w:id="5" w:name="O_1094450"/>
      <w:bookmarkEnd w:id="5"/>
      <w:r w:rsidRPr="00EB4B8A">
        <w:t>Links</w:t>
      </w:r>
    </w:p>
    <w:p w:rsidR="00000000" w:rsidRPr="00EB4B8A" w:rsidP="00E12645">
      <w:pPr>
        <w:pStyle w:val="BodyText"/>
      </w:pPr>
      <w:r w:rsidRPr="00EB4B8A">
        <w:t>Companion Volume Impl</w:t>
      </w:r>
      <w:r w:rsidRPr="00EB4B8A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50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4B8A" w:rsidP="00EB4B8A"/>
    <w:sectPr w:rsidSect="00EB4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8A" w:rsidRPr="00E12645" w:rsidP="00E12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45" w:rsidP="00EB4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2645" w:rsidP="00EB4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2645" w:rsidP="00EB4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B8A" w:rsidRPr="00E12645" w:rsidP="00E126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45" w:rsidRPr="002D2AF8" w:rsidP="00EB4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ICTCYS405 Develop cyber security incident response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12645" w:rsidP="00EB4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2E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066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04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B8A"/>
  </w:style>
  <w:style w:type="character" w:customStyle="1" w:styleId="Heading1Char">
    <w:name w:val="Heading 1 Char"/>
    <w:basedOn w:val="DefaultParagraphFont"/>
    <w:link w:val="Heading1"/>
    <w:rsid w:val="00EB4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B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B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B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B8A"/>
    <w:rPr>
      <w:b/>
      <w:spacing w:val="0"/>
    </w:rPr>
  </w:style>
  <w:style w:type="paragraph" w:styleId="ListBullet2">
    <w:name w:val="List Bullet 2"/>
    <w:basedOn w:val="List2"/>
    <w:rsid w:val="00EB4B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B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B8A"/>
    <w:rPr>
      <w:i/>
    </w:rPr>
  </w:style>
  <w:style w:type="paragraph" w:styleId="Caption">
    <w:name w:val="caption"/>
    <w:basedOn w:val="BodyText"/>
    <w:next w:val="Normal"/>
    <w:qFormat/>
    <w:rsid w:val="00EB4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B8A"/>
  </w:style>
  <w:style w:type="paragraph" w:styleId="TableofFigures">
    <w:name w:val="table of figures"/>
    <w:basedOn w:val="Normal"/>
    <w:next w:val="Normal"/>
    <w:semiHidden/>
    <w:rsid w:val="00EB4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B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B8A"/>
    <w:rPr>
      <w:rFonts w:ascii="Wingdings" w:hAnsi="Wingdings"/>
    </w:rPr>
  </w:style>
  <w:style w:type="paragraph" w:customStyle="1" w:styleId="TableHeading">
    <w:name w:val="Table Heading"/>
    <w:basedOn w:val="HeadingBase"/>
    <w:rsid w:val="00EB4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B8A"/>
    <w:rPr>
      <w:color w:val="0033CC"/>
      <w:u w:val="none"/>
    </w:rPr>
  </w:style>
  <w:style w:type="paragraph" w:customStyle="1" w:styleId="BodyTextRight">
    <w:name w:val="Body Text Right"/>
    <w:basedOn w:val="BodyText"/>
    <w:rsid w:val="00EB4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B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B8A"/>
    <w:rPr>
      <w:sz w:val="32"/>
    </w:rPr>
  </w:style>
  <w:style w:type="paragraph" w:customStyle="1" w:styleId="HeadingProcedure">
    <w:name w:val="Heading Procedure"/>
    <w:basedOn w:val="HeadingBase"/>
    <w:next w:val="Normal"/>
    <w:rsid w:val="00EB4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B8A"/>
    <w:pPr>
      <w:spacing w:before="60" w:after="60"/>
    </w:pPr>
  </w:style>
  <w:style w:type="paragraph" w:styleId="ListContinue">
    <w:name w:val="List Continue"/>
    <w:basedOn w:val="List"/>
    <w:rsid w:val="00EB4B8A"/>
    <w:pPr>
      <w:ind w:firstLine="0"/>
    </w:pPr>
  </w:style>
  <w:style w:type="paragraph" w:customStyle="1" w:styleId="ListNote">
    <w:name w:val="List Note"/>
    <w:basedOn w:val="List"/>
    <w:rsid w:val="00EB4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B8A"/>
    <w:rPr>
      <w:rFonts w:ascii="Courier New" w:hAnsi="Courier New"/>
    </w:rPr>
  </w:style>
  <w:style w:type="paragraph" w:customStyle="1" w:styleId="NoteBullet">
    <w:name w:val="Note Bullet"/>
    <w:basedOn w:val="Note"/>
    <w:rsid w:val="00EB4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B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B8A"/>
    <w:rPr>
      <w:b/>
      <w:smallCaps/>
    </w:rPr>
  </w:style>
  <w:style w:type="paragraph" w:customStyle="1" w:styleId="TableListNumber">
    <w:name w:val="Table List Number"/>
    <w:basedOn w:val="ListNumber"/>
    <w:rsid w:val="00EB4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B8A"/>
    <w:pPr>
      <w:numPr>
        <w:numId w:val="9"/>
      </w:numPr>
    </w:pPr>
  </w:style>
  <w:style w:type="paragraph" w:customStyle="1" w:styleId="ListAlpha2">
    <w:name w:val="List Alpha 2"/>
    <w:basedOn w:val="List2"/>
    <w:rsid w:val="00EB4B8A"/>
    <w:pPr>
      <w:numPr>
        <w:numId w:val="8"/>
      </w:numPr>
    </w:pPr>
  </w:style>
  <w:style w:type="paragraph" w:styleId="List2">
    <w:name w:val="List 2"/>
    <w:basedOn w:val="BodyText"/>
    <w:rsid w:val="00EB4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B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B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B8A"/>
    <w:pPr>
      <w:numPr>
        <w:numId w:val="4"/>
      </w:numPr>
    </w:pPr>
  </w:style>
  <w:style w:type="paragraph" w:styleId="ListContinue2">
    <w:name w:val="List Continue 2"/>
    <w:basedOn w:val="List2"/>
    <w:rsid w:val="00EB4B8A"/>
    <w:pPr>
      <w:ind w:firstLine="0"/>
    </w:pPr>
  </w:style>
  <w:style w:type="paragraph" w:styleId="ListContinue3">
    <w:name w:val="List Continue 3"/>
    <w:basedOn w:val="List3"/>
    <w:rsid w:val="00EB4B8A"/>
    <w:pPr>
      <w:ind w:left="1021" w:firstLine="0"/>
    </w:pPr>
  </w:style>
  <w:style w:type="paragraph" w:styleId="ListContinue4">
    <w:name w:val="List Continue 4"/>
    <w:basedOn w:val="List4"/>
    <w:rsid w:val="00EB4B8A"/>
    <w:pPr>
      <w:ind w:firstLine="0"/>
    </w:pPr>
  </w:style>
  <w:style w:type="paragraph" w:styleId="ListContinue5">
    <w:name w:val="List Continue 5"/>
    <w:basedOn w:val="List5"/>
    <w:rsid w:val="00EB4B8A"/>
    <w:pPr>
      <w:ind w:firstLine="0"/>
    </w:pPr>
  </w:style>
  <w:style w:type="paragraph" w:styleId="ListNumber3">
    <w:name w:val="List Number 3"/>
    <w:basedOn w:val="List3"/>
    <w:rsid w:val="00EB4B8A"/>
    <w:pPr>
      <w:numPr>
        <w:numId w:val="5"/>
      </w:numPr>
    </w:pPr>
  </w:style>
  <w:style w:type="paragraph" w:styleId="ListNumber4">
    <w:name w:val="List Number 4"/>
    <w:basedOn w:val="List4"/>
    <w:rsid w:val="00EB4B8A"/>
    <w:pPr>
      <w:numPr>
        <w:numId w:val="6"/>
      </w:numPr>
    </w:pPr>
  </w:style>
  <w:style w:type="paragraph" w:styleId="ListNumber5">
    <w:name w:val="List Number 5"/>
    <w:basedOn w:val="List5"/>
    <w:rsid w:val="00EB4B8A"/>
    <w:pPr>
      <w:numPr>
        <w:numId w:val="7"/>
      </w:numPr>
    </w:pPr>
  </w:style>
  <w:style w:type="paragraph" w:styleId="BlockText">
    <w:name w:val="Block Text"/>
    <w:basedOn w:val="Normal"/>
    <w:rsid w:val="00EB4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B8A"/>
    <w:rPr>
      <w:sz w:val="16"/>
      <w:vertAlign w:val="superscript"/>
    </w:rPr>
  </w:style>
  <w:style w:type="character" w:customStyle="1" w:styleId="Symbols">
    <w:name w:val="Symbols"/>
    <w:basedOn w:val="DefaultParagraphFont"/>
    <w:rsid w:val="00EB4B8A"/>
    <w:rPr>
      <w:rFonts w:ascii="Symbol" w:hAnsi="Symbol"/>
    </w:rPr>
  </w:style>
  <w:style w:type="character" w:customStyle="1" w:styleId="MenuOptions">
    <w:name w:val="Menu Options"/>
    <w:basedOn w:val="DefaultParagraphFont"/>
    <w:rsid w:val="00EB4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B8A"/>
    <w:rPr>
      <w:b/>
    </w:rPr>
  </w:style>
  <w:style w:type="character" w:customStyle="1" w:styleId="Underlined">
    <w:name w:val="Underlined"/>
    <w:basedOn w:val="DefaultParagraphFont"/>
    <w:rsid w:val="00EB4B8A"/>
    <w:rPr>
      <w:u w:val="single"/>
    </w:rPr>
  </w:style>
  <w:style w:type="paragraph" w:customStyle="1" w:styleId="TableBodyTextRight">
    <w:name w:val="Table Body Text Right"/>
    <w:basedOn w:val="TableBodyText"/>
    <w:rsid w:val="00EB4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B8A"/>
    <w:rPr>
      <w:sz w:val="18"/>
    </w:rPr>
  </w:style>
  <w:style w:type="paragraph" w:customStyle="1" w:styleId="BodySmallRight">
    <w:name w:val="Body Small Right"/>
    <w:basedOn w:val="BodyTextRight"/>
    <w:rsid w:val="00EB4B8A"/>
    <w:rPr>
      <w:sz w:val="18"/>
      <w:szCs w:val="18"/>
    </w:rPr>
  </w:style>
  <w:style w:type="paragraph" w:customStyle="1" w:styleId="MarginEdition">
    <w:name w:val="Margin Edition"/>
    <w:basedOn w:val="MarginNote"/>
    <w:rsid w:val="00EB4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B8A"/>
    <w:rPr>
      <w:sz w:val="2"/>
      <w:szCs w:val="2"/>
    </w:rPr>
  </w:style>
  <w:style w:type="character" w:customStyle="1" w:styleId="Small">
    <w:name w:val="Small"/>
    <w:basedOn w:val="DefaultParagraphFont"/>
    <w:rsid w:val="00EB4B8A"/>
    <w:rPr>
      <w:sz w:val="16"/>
    </w:rPr>
  </w:style>
  <w:style w:type="paragraph" w:customStyle="1" w:styleId="WideTable">
    <w:name w:val="Wide Table"/>
    <w:basedOn w:val="Normal"/>
    <w:rsid w:val="00EB4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B8A"/>
  </w:style>
  <w:style w:type="paragraph" w:styleId="Quote">
    <w:name w:val="Quote"/>
    <w:basedOn w:val="Heading1"/>
    <w:link w:val="QuoteChar"/>
    <w:qFormat/>
    <w:rsid w:val="00EB4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B8A"/>
    <w:pPr>
      <w:pageBreakBefore/>
    </w:pPr>
  </w:style>
  <w:style w:type="paragraph" w:customStyle="1" w:styleId="Border">
    <w:name w:val="Border"/>
    <w:basedOn w:val="Normal"/>
    <w:qFormat/>
    <w:rsid w:val="00EB4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B8A"/>
    <w:rPr>
      <w:u w:val="single"/>
    </w:rPr>
  </w:style>
  <w:style w:type="character" w:customStyle="1" w:styleId="BoldandItalics">
    <w:name w:val="Bold and Italics"/>
    <w:qFormat/>
    <w:rsid w:val="00EB4B8A"/>
    <w:rPr>
      <w:b/>
      <w:i/>
      <w:u w:val="none"/>
    </w:rPr>
  </w:style>
  <w:style w:type="paragraph" w:styleId="BalloonText">
    <w:name w:val="Balloon Text"/>
    <w:basedOn w:val="Normal"/>
    <w:link w:val="BalloonTextChar"/>
    <w:rsid w:val="00EB4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B8A"/>
    <w:pPr>
      <w:spacing w:before="0" w:after="0"/>
    </w:pPr>
  </w:style>
  <w:style w:type="paragraph" w:customStyle="1" w:styleId="BodyTextBold">
    <w:name w:val="Body Text Bold"/>
    <w:basedOn w:val="BodyText"/>
    <w:qFormat/>
    <w:rsid w:val="00EB4B8A"/>
    <w:rPr>
      <w:b/>
    </w:rPr>
  </w:style>
  <w:style w:type="character" w:styleId="Hyperlink">
    <w:name w:val="Hyperlink"/>
    <w:basedOn w:val="DefaultParagraphFont"/>
    <w:uiPriority w:val="99"/>
    <w:unhideWhenUsed/>
    <w:rsid w:val="00E126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2300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ICTCYS405 Develop cyber security incident response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