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170" w:rsidP="00A86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ICTCYS404 Run vulnerability assessments for an organisation</w:t>
      </w:r>
      <w:r>
        <w:fldChar w:fldCharType="end"/>
      </w:r>
    </w:p>
    <w:p w:rsidR="00A86170" w:rsidP="00A86170">
      <w:pPr>
        <w:pStyle w:val="Version"/>
        <w:sectPr w:rsidSect="00B86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EBC" w:rsidP="00B86EBC">
      <w:pPr>
        <w:pStyle w:val="SuperHeading"/>
      </w:pPr>
      <w:r w:rsidRPr="00B86EBC">
        <w:t>Assessment Requirements for ICTCYS404 Run vulnerability assessments for an organisation</w:t>
      </w:r>
    </w:p>
    <w:p w:rsidR="00000000" w:rsidRPr="00B86EBC" w:rsidP="00B86EBC">
      <w:pPr>
        <w:pStyle w:val="Heading1"/>
      </w:pPr>
      <w:bookmarkStart w:id="1" w:name="O_1094435"/>
      <w:bookmarkEnd w:id="1"/>
      <w:r w:rsidRPr="00B86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6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BC" w:rsidP="00B86EBC">
            <w:pPr>
              <w:pStyle w:val="BodyText"/>
            </w:pPr>
            <w:r w:rsidRPr="00B86E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BC">
            <w:pPr>
              <w:pStyle w:val="BodyText"/>
              <w:rPr>
                <w:lang w:val="en-NZ"/>
              </w:rPr>
            </w:pPr>
            <w:r w:rsidRPr="00B86EBC">
              <w:rPr>
                <w:rStyle w:val="SpecialBold"/>
              </w:rPr>
              <w:t>Comments</w:t>
            </w:r>
          </w:p>
        </w:tc>
      </w:tr>
      <w:tr w:rsidTr="00B86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BC">
            <w:pPr>
              <w:pStyle w:val="BodyText"/>
              <w:rPr>
                <w:lang w:val="en-NZ"/>
              </w:rPr>
            </w:pPr>
            <w:r w:rsidRPr="00B86E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BC" w:rsidP="00B86EBC">
            <w:pPr>
              <w:pStyle w:val="BodyText"/>
            </w:pPr>
            <w:r w:rsidRPr="00B86EBC">
              <w:t>This version first released with ICT Information and Communications Technology Training Package Version 6.0.</w:t>
            </w:r>
          </w:p>
        </w:tc>
      </w:tr>
    </w:tbl>
    <w:p w:rsidR="00000000" w:rsidRPr="00B86EBC" w:rsidP="00B86EBC">
      <w:pPr>
        <w:pStyle w:val="BodyText"/>
      </w:pPr>
    </w:p>
    <w:p w:rsidR="00000000" w:rsidRPr="00B86EBC" w:rsidP="00B86EBC">
      <w:pPr>
        <w:pStyle w:val="AllowPageBreak"/>
      </w:pPr>
    </w:p>
    <w:p w:rsidR="00000000" w:rsidRPr="00B86EBC" w:rsidP="00B86EBC">
      <w:pPr>
        <w:pStyle w:val="Heading1"/>
      </w:pPr>
      <w:bookmarkStart w:id="2" w:name="O_1094438"/>
      <w:bookmarkEnd w:id="2"/>
      <w:r w:rsidRPr="00B86EBC">
        <w:t>Performance Evidence</w:t>
      </w:r>
    </w:p>
    <w:p w:rsidR="00000000" w:rsidRPr="00B86EBC" w:rsidP="00A86170">
      <w:pPr>
        <w:pStyle w:val="BodyText"/>
      </w:pPr>
      <w:r w:rsidRPr="00B86EBC">
        <w:t>The candidate must demonstrate the ability to complete the tasks outlined in the elements, performance cr</w:t>
      </w:r>
      <w:r w:rsidRPr="00B86EBC">
        <w:t>iteria and foundation skills of this unit, including evidence of the ability to:</w:t>
      </w:r>
    </w:p>
    <w:p w:rsidR="00000000" w:rsidRPr="00B86EBC" w:rsidP="00B86EBC">
      <w:pPr>
        <w:pStyle w:val="ListBullet"/>
      </w:pPr>
      <w:r w:rsidRPr="00B86EBC">
        <w:t>perform at least one vulnerability test assessment</w:t>
      </w:r>
    </w:p>
    <w:p w:rsidR="00000000" w:rsidRPr="00B86EBC" w:rsidP="00B86EBC">
      <w:pPr>
        <w:pStyle w:val="ListBullet"/>
      </w:pPr>
      <w:r w:rsidRPr="00B86EBC">
        <w:t>define and run at least one basic penetration test.</w:t>
      </w:r>
    </w:p>
    <w:p w:rsidR="00000000" w:rsidRPr="00B86EBC" w:rsidP="00B86EBC">
      <w:pPr>
        <w:pStyle w:val="List"/>
      </w:pPr>
    </w:p>
    <w:p w:rsidR="00000000" w:rsidRPr="00B86EBC" w:rsidP="00A86170">
      <w:pPr>
        <w:pStyle w:val="BodyText"/>
      </w:pPr>
      <w:r w:rsidRPr="00B86EBC">
        <w:t xml:space="preserve">In the course of the above, the candidate must: </w:t>
      </w:r>
    </w:p>
    <w:p w:rsidR="00000000" w:rsidRPr="00B86EBC" w:rsidP="00B86EBC">
      <w:pPr>
        <w:pStyle w:val="ListBullet"/>
      </w:pPr>
      <w:r w:rsidRPr="00B86EBC">
        <w:t>assess web based, network based and hardware-based vulnerabilities</w:t>
      </w:r>
    </w:p>
    <w:p w:rsidR="00000000" w:rsidRPr="00B86EBC" w:rsidP="00B86EBC">
      <w:pPr>
        <w:pStyle w:val="ListBullet"/>
      </w:pPr>
      <w:r w:rsidRPr="00B86EBC">
        <w:t>adhere to organisational procedures</w:t>
      </w:r>
    </w:p>
    <w:p w:rsidR="00000000" w:rsidRPr="00B86EBC" w:rsidP="00B86EBC">
      <w:pPr>
        <w:pStyle w:val="ListBullet"/>
      </w:pPr>
      <w:r w:rsidRPr="00B86EBC">
        <w:t>document and report activities.</w:t>
      </w:r>
    </w:p>
    <w:p w:rsidR="00000000" w:rsidRPr="00B86EBC" w:rsidP="00B86EBC">
      <w:pPr>
        <w:pStyle w:val="AllowPageBreak"/>
      </w:pPr>
    </w:p>
    <w:p w:rsidR="00000000" w:rsidRPr="00B86EBC" w:rsidP="00B86EBC">
      <w:pPr>
        <w:pStyle w:val="Heading1"/>
      </w:pPr>
      <w:bookmarkStart w:id="3" w:name="O_1094437"/>
      <w:bookmarkEnd w:id="3"/>
      <w:r w:rsidRPr="00B86EBC">
        <w:t>Knowledge Evidence</w:t>
      </w:r>
    </w:p>
    <w:p w:rsidR="00000000" w:rsidRPr="00B86EBC" w:rsidP="00A86170">
      <w:pPr>
        <w:pStyle w:val="BodyText"/>
      </w:pPr>
      <w:r w:rsidRPr="00B86EBC">
        <w:t xml:space="preserve">The candidate must be able to demonstrate knowledge to complete the tasks outlined </w:t>
      </w:r>
      <w:r w:rsidRPr="00B86EBC">
        <w:t>in the elements, performance criteria and foundation skills of this unit, including knowledge of:</w:t>
      </w:r>
    </w:p>
    <w:p w:rsidR="00000000" w:rsidRPr="00B86EBC" w:rsidP="00B86EBC">
      <w:pPr>
        <w:pStyle w:val="ListBullet"/>
      </w:pPr>
      <w:r w:rsidRPr="00B86EBC">
        <w:t>security risks and vulnerabilities in software systems</w:t>
      </w:r>
    </w:p>
    <w:p w:rsidR="00000000" w:rsidRPr="00B86EBC" w:rsidP="00B86EBC">
      <w:pPr>
        <w:pStyle w:val="ListBullet"/>
      </w:pPr>
      <w:r w:rsidRPr="00B86EBC">
        <w:t xml:space="preserve">tools used in testing a network for vulnerabilities including scanning tools  </w:t>
      </w:r>
    </w:p>
    <w:p w:rsidR="00000000" w:rsidRPr="00B86EBC" w:rsidP="00B86EBC">
      <w:pPr>
        <w:pStyle w:val="ListBullet"/>
      </w:pPr>
      <w:r w:rsidRPr="00B86EBC">
        <w:t>basic level penetration</w:t>
      </w:r>
      <w:r w:rsidRPr="00B86EBC">
        <w:t xml:space="preserve"> testing of a system </w:t>
      </w:r>
    </w:p>
    <w:p w:rsidR="00000000" w:rsidRPr="00B86EBC" w:rsidP="00B86EBC">
      <w:pPr>
        <w:pStyle w:val="ListBullet"/>
      </w:pPr>
      <w:r w:rsidRPr="00B86EBC">
        <w:t xml:space="preserve">methods and tools used to protect data in an organisation </w:t>
      </w:r>
    </w:p>
    <w:p w:rsidR="00000000" w:rsidRPr="00B86EBC" w:rsidP="00B86EBC">
      <w:pPr>
        <w:pStyle w:val="ListBullet"/>
      </w:pPr>
      <w:r w:rsidRPr="00B86EBC">
        <w:t xml:space="preserve">risk mitigation strategies that may be used running vulnerability assessments for an organisation </w:t>
      </w:r>
    </w:p>
    <w:p w:rsidR="00000000" w:rsidRPr="00B86EBC" w:rsidP="00B86EBC">
      <w:pPr>
        <w:pStyle w:val="ListBullet"/>
      </w:pPr>
      <w:r w:rsidRPr="00B86EBC">
        <w:t>organisational procedures applicable to running vulnerability assessments, i</w:t>
      </w:r>
      <w:r w:rsidRPr="00B86EBC">
        <w:t>ncluding:</w:t>
      </w:r>
    </w:p>
    <w:p w:rsidR="00000000" w:rsidRPr="00B86EBC" w:rsidP="00B86EBC">
      <w:pPr>
        <w:pStyle w:val="ListBullet2"/>
      </w:pPr>
      <w:r w:rsidRPr="00B86EBC">
        <w:t xml:space="preserve">establishing goals and objectives of vulnerability assessments </w:t>
      </w:r>
    </w:p>
    <w:p w:rsidR="00000000" w:rsidRPr="00B86EBC" w:rsidP="00B86EBC">
      <w:pPr>
        <w:pStyle w:val="ListBullet2"/>
      </w:pPr>
      <w:r w:rsidRPr="00B86EBC">
        <w:t>defining scope of testing and establishment of testing regime</w:t>
      </w:r>
    </w:p>
    <w:p w:rsidR="00000000" w:rsidRPr="00B86EBC" w:rsidP="00B86EBC">
      <w:pPr>
        <w:pStyle w:val="ListBullet2"/>
      </w:pPr>
      <w:r w:rsidRPr="00B86EBC">
        <w:t xml:space="preserve">documenting established requirements   </w:t>
      </w:r>
    </w:p>
    <w:p w:rsidR="00000000" w:rsidRPr="00B86EBC" w:rsidP="00B86EBC">
      <w:pPr>
        <w:pStyle w:val="ListBullet2"/>
      </w:pPr>
      <w:r w:rsidRPr="00B86EBC">
        <w:t>establishing penetration testing procedures</w:t>
      </w:r>
    </w:p>
    <w:p w:rsidR="00000000" w:rsidRPr="00B86EBC" w:rsidP="00B86EBC">
      <w:pPr>
        <w:pStyle w:val="ListBullet2"/>
      </w:pPr>
      <w:r w:rsidRPr="00B86EBC">
        <w:t>documenting findings, threats and work performed</w:t>
      </w:r>
    </w:p>
    <w:p w:rsidR="00000000" w:rsidRPr="00B86EBC" w:rsidP="00B86EBC">
      <w:pPr>
        <w:pStyle w:val="ListBullet"/>
      </w:pPr>
      <w:r w:rsidRPr="00B86EBC">
        <w:t>key organisational environments, systems and networks required to run vulnerability assessments.</w:t>
      </w:r>
    </w:p>
    <w:p w:rsidR="00000000" w:rsidRPr="00B86EBC" w:rsidP="00B86EBC">
      <w:pPr>
        <w:pStyle w:val="AllowPageBreak"/>
      </w:pPr>
    </w:p>
    <w:p w:rsidR="00000000" w:rsidRPr="00B86EBC" w:rsidP="00B86EBC">
      <w:pPr>
        <w:pStyle w:val="Heading1"/>
      </w:pPr>
      <w:bookmarkStart w:id="4" w:name="O_1094436"/>
      <w:bookmarkEnd w:id="4"/>
      <w:r w:rsidRPr="00B86EBC">
        <w:t>Assessment Conditions</w:t>
      </w:r>
    </w:p>
    <w:p w:rsidR="00000000" w:rsidRPr="00B86EBC" w:rsidP="00A86170">
      <w:pPr>
        <w:pStyle w:val="BodyText"/>
      </w:pPr>
      <w:r w:rsidRPr="00B86EBC">
        <w:t>Skills in this unit must be demonstrated in a workplace or simulated</w:t>
      </w:r>
      <w:r w:rsidRPr="00B86EBC">
        <w:t xml:space="preserve"> environment where the conditions are typical of those in a working environment in this industry. </w:t>
      </w:r>
    </w:p>
    <w:p w:rsidR="00000000" w:rsidRPr="00B86EBC" w:rsidP="00A86170">
      <w:pPr>
        <w:pStyle w:val="BodyText"/>
      </w:pPr>
      <w:r w:rsidRPr="00B86EBC">
        <w:t>This includes access to:</w:t>
      </w:r>
    </w:p>
    <w:p w:rsidR="00000000" w:rsidRPr="00B86EBC" w:rsidP="00B86EBC">
      <w:pPr>
        <w:pStyle w:val="ListBullet"/>
      </w:pPr>
      <w:r w:rsidRPr="00B86EBC">
        <w:t xml:space="preserve">required software testing packages </w:t>
      </w:r>
    </w:p>
    <w:p w:rsidR="00000000" w:rsidRPr="00B86EBC" w:rsidP="00B86EBC">
      <w:pPr>
        <w:pStyle w:val="ListBullet"/>
      </w:pPr>
      <w:r w:rsidRPr="00B86EBC">
        <w:t>required hardware and its components</w:t>
      </w:r>
    </w:p>
    <w:p w:rsidR="00000000" w:rsidRPr="00B86EBC" w:rsidP="00B86EBC">
      <w:pPr>
        <w:pStyle w:val="ListBullet"/>
      </w:pPr>
      <w:r w:rsidRPr="00B86EBC">
        <w:t xml:space="preserve">vulnerability scanning tools </w:t>
      </w:r>
    </w:p>
    <w:p w:rsidR="00000000" w:rsidRPr="00B86EBC" w:rsidP="00B86EBC">
      <w:pPr>
        <w:pStyle w:val="ListBullet"/>
      </w:pPr>
      <w:r w:rsidRPr="00B86EBC">
        <w:t xml:space="preserve">a server </w:t>
      </w:r>
    </w:p>
    <w:p w:rsidR="00000000" w:rsidRPr="00B86EBC" w:rsidP="00B86EBC">
      <w:pPr>
        <w:pStyle w:val="ListBullet"/>
      </w:pPr>
      <w:r w:rsidRPr="00B86EBC">
        <w:t>text-editing softw</w:t>
      </w:r>
      <w:r w:rsidRPr="00B86EBC">
        <w:t>are</w:t>
      </w:r>
    </w:p>
    <w:p w:rsidR="00000000" w:rsidRPr="00B86EBC" w:rsidP="00B86EBC">
      <w:pPr>
        <w:pStyle w:val="ListBullet"/>
      </w:pPr>
      <w:r w:rsidRPr="00B86EBC">
        <w:t>information applicable to organisational environment, systems and network</w:t>
      </w:r>
    </w:p>
    <w:p w:rsidR="00000000" w:rsidRPr="00B86EBC" w:rsidP="00B86EBC">
      <w:pPr>
        <w:pStyle w:val="ListBullet"/>
      </w:pPr>
      <w:r w:rsidRPr="00B86EBC">
        <w:t>required organisation network, systems or applications.</w:t>
      </w:r>
    </w:p>
    <w:p w:rsidR="00000000" w:rsidRPr="00B86EBC" w:rsidP="00B86EBC">
      <w:pPr>
        <w:pStyle w:val="BodyText"/>
      </w:pPr>
    </w:p>
    <w:p w:rsidR="00000000" w:rsidRPr="00B86EBC" w:rsidP="00A86170">
      <w:pPr>
        <w:pStyle w:val="BodyText"/>
      </w:pPr>
      <w:r w:rsidRPr="00B86EBC">
        <w:t>Assessors of this unit must satisfy the requirements for assessors in applicable vocational education and training legislation, frameworks and/or standards.</w:t>
      </w:r>
    </w:p>
    <w:p w:rsidR="00000000" w:rsidRPr="00B86EBC" w:rsidP="00B86EBC">
      <w:pPr>
        <w:pStyle w:val="Heading1"/>
      </w:pPr>
      <w:bookmarkStart w:id="5" w:name="O_1094434"/>
      <w:bookmarkEnd w:id="5"/>
      <w:r w:rsidRPr="00B86EBC">
        <w:t>Links</w:t>
      </w:r>
    </w:p>
    <w:p w:rsidR="00000000" w:rsidRPr="00B86EBC" w:rsidP="00A86170">
      <w:pPr>
        <w:pStyle w:val="BodyText"/>
      </w:pPr>
      <w:r w:rsidRPr="00B86E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2C0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6EBC" w:rsidP="00B86EBC"/>
    <w:sectPr w:rsidSect="00B86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BC" w:rsidRPr="00A86170" w:rsidP="00A86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170" w:rsidP="00B86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170" w:rsidP="00B86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6170" w:rsidP="00B86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EBC" w:rsidRPr="00A86170" w:rsidP="00A86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170" w:rsidRPr="002D2AF8" w:rsidP="00B86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ICTCYS404 Run vulnerability assessments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86170" w:rsidP="00B86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120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08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CD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EBC"/>
  </w:style>
  <w:style w:type="character" w:customStyle="1" w:styleId="Heading1Char">
    <w:name w:val="Heading 1 Char"/>
    <w:basedOn w:val="DefaultParagraphFont"/>
    <w:link w:val="Heading1"/>
    <w:rsid w:val="00B86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E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6E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E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EBC"/>
    <w:rPr>
      <w:b/>
      <w:spacing w:val="0"/>
    </w:rPr>
  </w:style>
  <w:style w:type="paragraph" w:styleId="ListBullet2">
    <w:name w:val="List Bullet 2"/>
    <w:basedOn w:val="List2"/>
    <w:rsid w:val="00B86E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6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E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6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EBC"/>
    <w:rPr>
      <w:i/>
    </w:rPr>
  </w:style>
  <w:style w:type="paragraph" w:styleId="Caption">
    <w:name w:val="caption"/>
    <w:basedOn w:val="BodyText"/>
    <w:next w:val="Normal"/>
    <w:qFormat/>
    <w:rsid w:val="00B86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EBC"/>
  </w:style>
  <w:style w:type="paragraph" w:styleId="TableofFigures">
    <w:name w:val="table of figures"/>
    <w:basedOn w:val="Normal"/>
    <w:next w:val="Normal"/>
    <w:semiHidden/>
    <w:rsid w:val="00B86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E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EBC"/>
    <w:rPr>
      <w:rFonts w:ascii="Wingdings" w:hAnsi="Wingdings"/>
    </w:rPr>
  </w:style>
  <w:style w:type="paragraph" w:customStyle="1" w:styleId="TableHeading">
    <w:name w:val="Table Heading"/>
    <w:basedOn w:val="HeadingBase"/>
    <w:rsid w:val="00B86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EBC"/>
    <w:rPr>
      <w:color w:val="0033CC"/>
      <w:u w:val="none"/>
    </w:rPr>
  </w:style>
  <w:style w:type="paragraph" w:customStyle="1" w:styleId="BodyTextRight">
    <w:name w:val="Body Text Right"/>
    <w:basedOn w:val="BodyText"/>
    <w:rsid w:val="00B86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EBC"/>
    <w:rPr>
      <w:sz w:val="32"/>
    </w:rPr>
  </w:style>
  <w:style w:type="paragraph" w:customStyle="1" w:styleId="HeadingProcedure">
    <w:name w:val="Heading Procedure"/>
    <w:basedOn w:val="HeadingBase"/>
    <w:next w:val="Normal"/>
    <w:rsid w:val="00B86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EBC"/>
    <w:pPr>
      <w:spacing w:before="60" w:after="60"/>
    </w:pPr>
  </w:style>
  <w:style w:type="paragraph" w:styleId="ListContinue">
    <w:name w:val="List Continue"/>
    <w:basedOn w:val="List"/>
    <w:rsid w:val="00B86EBC"/>
    <w:pPr>
      <w:ind w:firstLine="0"/>
    </w:pPr>
  </w:style>
  <w:style w:type="paragraph" w:customStyle="1" w:styleId="ListNote">
    <w:name w:val="List Note"/>
    <w:basedOn w:val="List"/>
    <w:rsid w:val="00B86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EBC"/>
    <w:rPr>
      <w:rFonts w:ascii="Courier New" w:hAnsi="Courier New"/>
    </w:rPr>
  </w:style>
  <w:style w:type="paragraph" w:customStyle="1" w:styleId="NoteBullet">
    <w:name w:val="Note Bullet"/>
    <w:basedOn w:val="Note"/>
    <w:rsid w:val="00B86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E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EBC"/>
    <w:rPr>
      <w:b/>
      <w:smallCaps/>
    </w:rPr>
  </w:style>
  <w:style w:type="paragraph" w:customStyle="1" w:styleId="TableListNumber">
    <w:name w:val="Table List Number"/>
    <w:basedOn w:val="ListNumber"/>
    <w:rsid w:val="00B86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EBC"/>
    <w:pPr>
      <w:numPr>
        <w:numId w:val="9"/>
      </w:numPr>
    </w:pPr>
  </w:style>
  <w:style w:type="paragraph" w:customStyle="1" w:styleId="ListAlpha2">
    <w:name w:val="List Alpha 2"/>
    <w:basedOn w:val="List2"/>
    <w:rsid w:val="00B86EBC"/>
    <w:pPr>
      <w:numPr>
        <w:numId w:val="8"/>
      </w:numPr>
    </w:pPr>
  </w:style>
  <w:style w:type="paragraph" w:styleId="List2">
    <w:name w:val="List 2"/>
    <w:basedOn w:val="BodyText"/>
    <w:rsid w:val="00B86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E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E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EBC"/>
    <w:pPr>
      <w:numPr>
        <w:numId w:val="4"/>
      </w:numPr>
    </w:pPr>
  </w:style>
  <w:style w:type="paragraph" w:styleId="ListContinue2">
    <w:name w:val="List Continue 2"/>
    <w:basedOn w:val="List2"/>
    <w:rsid w:val="00B86EBC"/>
    <w:pPr>
      <w:ind w:firstLine="0"/>
    </w:pPr>
  </w:style>
  <w:style w:type="paragraph" w:styleId="ListContinue3">
    <w:name w:val="List Continue 3"/>
    <w:basedOn w:val="List3"/>
    <w:rsid w:val="00B86EBC"/>
    <w:pPr>
      <w:ind w:left="1021" w:firstLine="0"/>
    </w:pPr>
  </w:style>
  <w:style w:type="paragraph" w:styleId="ListContinue4">
    <w:name w:val="List Continue 4"/>
    <w:basedOn w:val="List4"/>
    <w:rsid w:val="00B86EBC"/>
    <w:pPr>
      <w:ind w:firstLine="0"/>
    </w:pPr>
  </w:style>
  <w:style w:type="paragraph" w:styleId="ListContinue5">
    <w:name w:val="List Continue 5"/>
    <w:basedOn w:val="List5"/>
    <w:rsid w:val="00B86EBC"/>
    <w:pPr>
      <w:ind w:firstLine="0"/>
    </w:pPr>
  </w:style>
  <w:style w:type="paragraph" w:styleId="ListNumber3">
    <w:name w:val="List Number 3"/>
    <w:basedOn w:val="List3"/>
    <w:rsid w:val="00B86EBC"/>
    <w:pPr>
      <w:numPr>
        <w:numId w:val="5"/>
      </w:numPr>
    </w:pPr>
  </w:style>
  <w:style w:type="paragraph" w:styleId="ListNumber4">
    <w:name w:val="List Number 4"/>
    <w:basedOn w:val="List4"/>
    <w:rsid w:val="00B86EBC"/>
    <w:pPr>
      <w:numPr>
        <w:numId w:val="6"/>
      </w:numPr>
    </w:pPr>
  </w:style>
  <w:style w:type="paragraph" w:styleId="ListNumber5">
    <w:name w:val="List Number 5"/>
    <w:basedOn w:val="List5"/>
    <w:rsid w:val="00B86EBC"/>
    <w:pPr>
      <w:numPr>
        <w:numId w:val="7"/>
      </w:numPr>
    </w:pPr>
  </w:style>
  <w:style w:type="paragraph" w:styleId="BlockText">
    <w:name w:val="Block Text"/>
    <w:basedOn w:val="Normal"/>
    <w:rsid w:val="00B86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EBC"/>
    <w:rPr>
      <w:sz w:val="16"/>
      <w:vertAlign w:val="superscript"/>
    </w:rPr>
  </w:style>
  <w:style w:type="character" w:customStyle="1" w:styleId="Symbols">
    <w:name w:val="Symbols"/>
    <w:basedOn w:val="DefaultParagraphFont"/>
    <w:rsid w:val="00B86EBC"/>
    <w:rPr>
      <w:rFonts w:ascii="Symbol" w:hAnsi="Symbol"/>
    </w:rPr>
  </w:style>
  <w:style w:type="character" w:customStyle="1" w:styleId="MenuOptions">
    <w:name w:val="Menu Options"/>
    <w:basedOn w:val="DefaultParagraphFont"/>
    <w:rsid w:val="00B86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EBC"/>
    <w:rPr>
      <w:b/>
    </w:rPr>
  </w:style>
  <w:style w:type="character" w:customStyle="1" w:styleId="Underlined">
    <w:name w:val="Underlined"/>
    <w:basedOn w:val="DefaultParagraphFont"/>
    <w:rsid w:val="00B86EBC"/>
    <w:rPr>
      <w:u w:val="single"/>
    </w:rPr>
  </w:style>
  <w:style w:type="paragraph" w:customStyle="1" w:styleId="TableBodyTextRight">
    <w:name w:val="Table Body Text Right"/>
    <w:basedOn w:val="TableBodyText"/>
    <w:rsid w:val="00B86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EBC"/>
    <w:rPr>
      <w:sz w:val="18"/>
    </w:rPr>
  </w:style>
  <w:style w:type="paragraph" w:customStyle="1" w:styleId="BodySmallRight">
    <w:name w:val="Body Small Right"/>
    <w:basedOn w:val="BodyTextRight"/>
    <w:rsid w:val="00B86EBC"/>
    <w:rPr>
      <w:sz w:val="18"/>
      <w:szCs w:val="18"/>
    </w:rPr>
  </w:style>
  <w:style w:type="paragraph" w:customStyle="1" w:styleId="MarginEdition">
    <w:name w:val="Margin Edition"/>
    <w:basedOn w:val="MarginNote"/>
    <w:rsid w:val="00B86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EBC"/>
    <w:rPr>
      <w:sz w:val="2"/>
      <w:szCs w:val="2"/>
    </w:rPr>
  </w:style>
  <w:style w:type="character" w:customStyle="1" w:styleId="Small">
    <w:name w:val="Small"/>
    <w:basedOn w:val="DefaultParagraphFont"/>
    <w:rsid w:val="00B86EBC"/>
    <w:rPr>
      <w:sz w:val="16"/>
    </w:rPr>
  </w:style>
  <w:style w:type="paragraph" w:customStyle="1" w:styleId="WideTable">
    <w:name w:val="Wide Table"/>
    <w:basedOn w:val="Normal"/>
    <w:rsid w:val="00B86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EBC"/>
  </w:style>
  <w:style w:type="paragraph" w:styleId="Quote">
    <w:name w:val="Quote"/>
    <w:basedOn w:val="Heading1"/>
    <w:link w:val="QuoteChar"/>
    <w:qFormat/>
    <w:rsid w:val="00B86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EBC"/>
    <w:pPr>
      <w:pageBreakBefore/>
    </w:pPr>
  </w:style>
  <w:style w:type="paragraph" w:customStyle="1" w:styleId="Border">
    <w:name w:val="Border"/>
    <w:basedOn w:val="Normal"/>
    <w:qFormat/>
    <w:rsid w:val="00B86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EBC"/>
    <w:rPr>
      <w:u w:val="single"/>
    </w:rPr>
  </w:style>
  <w:style w:type="character" w:customStyle="1" w:styleId="BoldandItalics">
    <w:name w:val="Bold and Italics"/>
    <w:qFormat/>
    <w:rsid w:val="00B86EBC"/>
    <w:rPr>
      <w:b/>
      <w:i/>
      <w:u w:val="none"/>
    </w:rPr>
  </w:style>
  <w:style w:type="paragraph" w:styleId="BalloonText">
    <w:name w:val="Balloon Text"/>
    <w:basedOn w:val="Normal"/>
    <w:link w:val="BalloonTextChar"/>
    <w:rsid w:val="00B86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EBC"/>
    <w:pPr>
      <w:spacing w:before="0" w:after="0"/>
    </w:pPr>
  </w:style>
  <w:style w:type="paragraph" w:customStyle="1" w:styleId="BodyTextBold">
    <w:name w:val="Body Text Bold"/>
    <w:basedOn w:val="BodyText"/>
    <w:qFormat/>
    <w:rsid w:val="00B86EBC"/>
    <w:rPr>
      <w:b/>
    </w:rPr>
  </w:style>
  <w:style w:type="character" w:styleId="Hyperlink">
    <w:name w:val="Hyperlink"/>
    <w:basedOn w:val="DefaultParagraphFont"/>
    <w:uiPriority w:val="99"/>
    <w:unhideWhenUsed/>
    <w:rsid w:val="00A86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2429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ICTCYS404 Run vulnerability assessments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