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6EA5" w:rsidP="00926EA5">
      <w:pPr>
        <w:pStyle w:val="Title"/>
      </w:pPr>
      <w:r>
        <w:fldChar w:fldCharType="begin"/>
      </w:r>
      <w:r>
        <w:instrText xml:space="preserve"> TITLE   \* MERGEFORMAT </w:instrText>
      </w:r>
      <w:r>
        <w:fldChar w:fldCharType="separate"/>
      </w:r>
      <w:r>
        <w:t>ICTCMP501 Undertake radio communications site audit</w:t>
      </w:r>
      <w:r>
        <w:fldChar w:fldCharType="end"/>
      </w:r>
    </w:p>
    <w:p w:rsidR="00926EA5" w:rsidP="00926EA5">
      <w:pPr>
        <w:pStyle w:val="Version"/>
        <w:sectPr w:rsidSect="004503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0373" w:rsidP="00450373">
      <w:pPr>
        <w:pStyle w:val="SuperHeading"/>
      </w:pPr>
      <w:r w:rsidRPr="00450373">
        <w:t>ICTCMP501 Undertake radio communications site audit</w:t>
      </w:r>
    </w:p>
    <w:p w:rsidR="00000000" w:rsidRPr="00450373" w:rsidP="00450373">
      <w:pPr>
        <w:pStyle w:val="Heading1"/>
      </w:pPr>
      <w:bookmarkStart w:id="1" w:name="O_758263"/>
      <w:bookmarkEnd w:id="1"/>
      <w:r w:rsidRPr="00450373">
        <w:t>Modification History</w:t>
      </w:r>
    </w:p>
    <w:tbl>
      <w:tblPr>
        <w:tblW w:w="0" w:type="auto"/>
        <w:tblLayout w:type="fixed"/>
        <w:tblCellMar>
          <w:left w:w="62" w:type="dxa"/>
          <w:right w:w="62" w:type="dxa"/>
        </w:tblCellMar>
        <w:tblLook w:val="0000"/>
      </w:tblPr>
      <w:tblGrid>
        <w:gridCol w:w="3091"/>
        <w:gridCol w:w="5873"/>
      </w:tblGrid>
      <w:tr w:rsidTr="0045037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373" w:rsidP="00450373">
            <w:pPr>
              <w:pStyle w:val="BodyText"/>
            </w:pPr>
            <w:r w:rsidRPr="0045037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373">
            <w:pPr>
              <w:pStyle w:val="BodyText"/>
              <w:rPr>
                <w:lang w:val="en-NZ"/>
              </w:rPr>
            </w:pPr>
            <w:r w:rsidRPr="00450373">
              <w:rPr>
                <w:rStyle w:val="SpecialBold"/>
              </w:rPr>
              <w:t>Comments</w:t>
            </w:r>
          </w:p>
        </w:tc>
      </w:tr>
      <w:tr w:rsidTr="0045037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373">
            <w:pPr>
              <w:pStyle w:val="BodyText"/>
              <w:rPr>
                <w:lang w:val="en-NZ"/>
              </w:rPr>
            </w:pPr>
            <w:r w:rsidRPr="0045037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373" w:rsidP="00450373">
            <w:pPr>
              <w:pStyle w:val="BodyText"/>
            </w:pPr>
            <w:r w:rsidRPr="00450373">
              <w:t>This version first released with ICT Information and Communications Technology Training Package Version 2.0.</w:t>
            </w:r>
          </w:p>
        </w:tc>
      </w:tr>
    </w:tbl>
    <w:p w:rsidR="00000000" w:rsidRPr="00450373" w:rsidP="00450373">
      <w:pPr>
        <w:pStyle w:val="BodyText"/>
      </w:pPr>
    </w:p>
    <w:p w:rsidR="00000000" w:rsidRPr="00450373" w:rsidP="00450373">
      <w:pPr>
        <w:pStyle w:val="AllowPageBreak"/>
      </w:pPr>
    </w:p>
    <w:p w:rsidR="00000000" w:rsidRPr="00450373" w:rsidP="00450373">
      <w:pPr>
        <w:pStyle w:val="Heading1"/>
      </w:pPr>
      <w:bookmarkStart w:id="2" w:name="O_758264"/>
      <w:bookmarkEnd w:id="2"/>
      <w:r w:rsidRPr="00450373">
        <w:t>Application</w:t>
      </w:r>
    </w:p>
    <w:p w:rsidR="00000000" w:rsidRPr="00450373" w:rsidP="00926EA5">
      <w:pPr>
        <w:pStyle w:val="BodyText"/>
      </w:pPr>
      <w:r w:rsidRPr="00450373">
        <w:t>This unit describes the skills and knowledge required to un</w:t>
      </w:r>
      <w:r w:rsidRPr="00450373">
        <w:t>dertake a radio communications site audit regarding compliance of radio frequency (RF) transmissions with relevant transmitter licence requirements.</w:t>
      </w:r>
    </w:p>
    <w:p w:rsidR="00000000" w:rsidRPr="00450373" w:rsidP="00926EA5">
      <w:pPr>
        <w:pStyle w:val="BodyText"/>
      </w:pPr>
      <w:r w:rsidRPr="00450373">
        <w:t>It applies to individuals who may be field officers from regulatory authorities or other private and publi</w:t>
      </w:r>
      <w:r w:rsidRPr="00450373">
        <w:t>c organisations. They combine technical radio communications skills with broader organisational and administrative skills to conduct audits in a range of commercial and community contexts and environments, make recommendations for improvement and follow up</w:t>
      </w:r>
      <w:r w:rsidRPr="00450373">
        <w:t xml:space="preserve"> by monitoring resulting actions. </w:t>
      </w:r>
    </w:p>
    <w:p w:rsidR="00000000" w:rsidRPr="00450373" w:rsidP="00926EA5">
      <w:pPr>
        <w:pStyle w:val="BodyText"/>
      </w:pPr>
      <w:r w:rsidRPr="00450373">
        <w:t>Work functions in occupational areas where this unit may be used are subject to regulatory requirements. Refer to the ICT Implementation Guide Companion Volume or the relevant regulator for details of licensing, legislat</w:t>
      </w:r>
      <w:r w:rsidRPr="00450373">
        <w:t>ive or certification requirements.</w:t>
      </w:r>
    </w:p>
    <w:p w:rsidR="00000000" w:rsidRPr="00450373" w:rsidP="00450373">
      <w:pPr>
        <w:pStyle w:val="Heading1"/>
      </w:pPr>
      <w:bookmarkStart w:id="3" w:name="O_758267"/>
      <w:bookmarkEnd w:id="3"/>
      <w:r w:rsidRPr="00450373">
        <w:t>Unit Sector</w:t>
      </w:r>
    </w:p>
    <w:p w:rsidR="00000000" w:rsidRPr="00450373" w:rsidP="00926EA5">
      <w:pPr>
        <w:pStyle w:val="BodyText"/>
      </w:pPr>
      <w:r w:rsidRPr="00450373">
        <w:t>Telecommunications – Compliance</w:t>
      </w:r>
    </w:p>
    <w:p w:rsidR="00000000" w:rsidRPr="00450373" w:rsidP="00450373">
      <w:pPr>
        <w:pStyle w:val="Heading1"/>
      </w:pPr>
      <w:bookmarkStart w:id="4" w:name="O_758268"/>
      <w:bookmarkEnd w:id="4"/>
      <w:r w:rsidRPr="00450373">
        <w:t>Elements and Performance Criteria</w:t>
      </w:r>
    </w:p>
    <w:tbl>
      <w:tblPr>
        <w:tblW w:w="9322" w:type="dxa"/>
        <w:tblLayout w:type="fixed"/>
        <w:tblCellMar>
          <w:left w:w="62" w:type="dxa"/>
          <w:right w:w="62" w:type="dxa"/>
        </w:tblCellMar>
        <w:tblLook w:val="0000"/>
      </w:tblPr>
      <w:tblGrid>
        <w:gridCol w:w="1858"/>
        <w:gridCol w:w="7464"/>
      </w:tblGrid>
      <w:tr w:rsidTr="00450373">
        <w:tblPrEx>
          <w:tblW w:w="9322" w:type="dxa"/>
          <w:tblLayout w:type="fixed"/>
          <w:tblCellMar>
            <w:left w:w="62" w:type="dxa"/>
            <w:right w:w="62" w:type="dxa"/>
          </w:tblCellMar>
          <w:tblLook w:val="0000"/>
        </w:tblPrEx>
        <w:tc>
          <w:tcPr>
            <w:tcW w:w="1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373" w:rsidP="00450373">
            <w:pPr>
              <w:pStyle w:val="BodyText"/>
            </w:pPr>
            <w:r w:rsidRPr="00450373">
              <w:rPr>
                <w:rStyle w:val="SpecialBold"/>
              </w:rPr>
              <w:t>Element</w:t>
            </w:r>
          </w:p>
        </w:tc>
        <w:tc>
          <w:tcPr>
            <w:tcW w:w="7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373">
            <w:pPr>
              <w:pStyle w:val="BodyText"/>
              <w:rPr>
                <w:lang w:val="en-NZ"/>
              </w:rPr>
            </w:pPr>
            <w:r w:rsidRPr="00450373">
              <w:rPr>
                <w:rStyle w:val="SpecialBold"/>
              </w:rPr>
              <w:t>Performance Criteria</w:t>
            </w:r>
          </w:p>
        </w:tc>
      </w:tr>
      <w:tr w:rsidTr="00450373">
        <w:tblPrEx>
          <w:tblW w:w="9322" w:type="dxa"/>
          <w:tblLayout w:type="fixed"/>
          <w:tblCellMar>
            <w:left w:w="62" w:type="dxa"/>
            <w:right w:w="62" w:type="dxa"/>
          </w:tblCellMar>
          <w:tblLook w:val="0000"/>
        </w:tblPrEx>
        <w:tc>
          <w:tcPr>
            <w:tcW w:w="1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373" w:rsidP="00450373">
            <w:pPr>
              <w:pStyle w:val="BodyText"/>
            </w:pPr>
            <w:r w:rsidRPr="00450373">
              <w:rPr>
                <w:rStyle w:val="Emphasis"/>
              </w:rPr>
              <w:t>Elements describe the essential outcomes.</w:t>
            </w:r>
          </w:p>
        </w:tc>
        <w:tc>
          <w:tcPr>
            <w:tcW w:w="7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373">
            <w:pPr>
              <w:pStyle w:val="BodyText"/>
              <w:rPr>
                <w:lang w:val="en-NZ"/>
              </w:rPr>
            </w:pPr>
            <w:r w:rsidRPr="00450373">
              <w:rPr>
                <w:rStyle w:val="Emphasis"/>
              </w:rPr>
              <w:t>Performance criteria describe the performance needed to demonstrate achievement of the element.</w:t>
            </w:r>
          </w:p>
        </w:tc>
      </w:tr>
      <w:tr w:rsidTr="00450373">
        <w:tblPrEx>
          <w:tblW w:w="9322" w:type="dxa"/>
          <w:tblLayout w:type="fixed"/>
          <w:tblCellMar>
            <w:left w:w="62" w:type="dxa"/>
            <w:right w:w="62" w:type="dxa"/>
          </w:tblCellMar>
          <w:tblLook w:val="0000"/>
        </w:tblPrEx>
        <w:tc>
          <w:tcPr>
            <w:tcW w:w="1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373">
            <w:pPr>
              <w:pStyle w:val="BodyText"/>
              <w:rPr>
                <w:lang w:val="en-NZ"/>
              </w:rPr>
            </w:pPr>
            <w:r w:rsidRPr="00450373">
              <w:t xml:space="preserve">1. Prepare for radio </w:t>
            </w:r>
            <w:r w:rsidRPr="00450373">
              <w:t>communications site audit</w:t>
            </w:r>
          </w:p>
        </w:tc>
        <w:tc>
          <w:tcPr>
            <w:tcW w:w="7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373" w:rsidP="00450373">
            <w:pPr>
              <w:pStyle w:val="BodyText"/>
            </w:pPr>
            <w:r w:rsidRPr="00450373">
              <w:t>1.1 Confirm need for site audit through appropriate triggers and arrange formal approval for site access from au</w:t>
            </w:r>
            <w:r w:rsidRPr="00450373">
              <w:t xml:space="preserve">thorised personnel </w:t>
            </w:r>
          </w:p>
          <w:p w:rsidR="00000000" w:rsidRPr="00450373" w:rsidP="00450373">
            <w:pPr>
              <w:pStyle w:val="BodyText"/>
            </w:pPr>
            <w:r w:rsidRPr="00450373">
              <w:t>1.2 Clarify audit requirements according to relevant legislation, codes, regulations and standards, including safety and security arrangements, and action required to comply</w:t>
            </w:r>
          </w:p>
          <w:p w:rsidR="00000000" w:rsidRPr="00450373" w:rsidP="00450373">
            <w:pPr>
              <w:pStyle w:val="BodyText"/>
            </w:pPr>
            <w:r w:rsidRPr="00450373">
              <w:t>1.3 Clarify audit requirements with client or project originat</w:t>
            </w:r>
            <w:r w:rsidRPr="00450373">
              <w:t xml:space="preserve">or, where appropriate, and incorporate broader audit considerations </w:t>
            </w:r>
          </w:p>
          <w:p w:rsidR="00000000" w:rsidRPr="00450373" w:rsidP="00450373">
            <w:pPr>
              <w:pStyle w:val="BodyText"/>
            </w:pPr>
            <w:r w:rsidRPr="00450373">
              <w:t xml:space="preserve">1.4 Prepare a hardcopy of site information for use as an audit validation list at site </w:t>
            </w:r>
          </w:p>
          <w:p w:rsidR="00000000" w:rsidRPr="00450373" w:rsidP="00450373">
            <w:pPr>
              <w:pStyle w:val="BodyText"/>
            </w:pPr>
            <w:r w:rsidRPr="00450373">
              <w:t>1.5 Specify staff, equipment and material resource requirements for audit, based on particular site</w:t>
            </w:r>
            <w:r w:rsidRPr="00450373">
              <w:t xml:space="preserve"> requirements ensuring equipment has been correctly calibrated and labelled</w:t>
            </w:r>
          </w:p>
          <w:p w:rsidR="00000000" w:rsidP="00450373">
            <w:pPr>
              <w:pStyle w:val="BodyText"/>
              <w:rPr>
                <w:lang w:val="en-NZ"/>
              </w:rPr>
            </w:pPr>
            <w:r w:rsidRPr="00450373">
              <w:t>1.6 Check industry requirements for site and obtain industry licence where appropriate</w:t>
            </w:r>
          </w:p>
        </w:tc>
      </w:tr>
      <w:tr w:rsidTr="00450373">
        <w:tblPrEx>
          <w:tblW w:w="9322" w:type="dxa"/>
          <w:tblLayout w:type="fixed"/>
          <w:tblCellMar>
            <w:left w:w="62" w:type="dxa"/>
            <w:right w:w="62" w:type="dxa"/>
          </w:tblCellMar>
          <w:tblLook w:val="0000"/>
        </w:tblPrEx>
        <w:tc>
          <w:tcPr>
            <w:tcW w:w="1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373">
            <w:pPr>
              <w:pStyle w:val="BodyText"/>
              <w:rPr>
                <w:lang w:val="en-NZ"/>
              </w:rPr>
            </w:pPr>
            <w:r w:rsidRPr="00450373">
              <w:t>2. Undertake radio communications site audit</w:t>
            </w:r>
          </w:p>
        </w:tc>
        <w:tc>
          <w:tcPr>
            <w:tcW w:w="7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373" w:rsidP="00450373">
            <w:pPr>
              <w:pStyle w:val="BodyText"/>
            </w:pPr>
            <w:r w:rsidRPr="00450373">
              <w:t>2.1 Validate specific site location according t</w:t>
            </w:r>
            <w:r w:rsidRPr="00450373">
              <w:t>o database information</w:t>
            </w:r>
          </w:p>
          <w:p w:rsidR="00000000" w:rsidRPr="00450373" w:rsidP="00450373">
            <w:pPr>
              <w:pStyle w:val="BodyText"/>
            </w:pPr>
            <w:r w:rsidRPr="00450373">
              <w:t xml:space="preserve">2.2 Undertake audit tasks according to work health and safety (WHS), enterprise procedures and site specific safety requirements, and meet client or representative on site as required </w:t>
            </w:r>
          </w:p>
          <w:p w:rsidR="00000000" w:rsidRPr="00450373" w:rsidP="00450373">
            <w:pPr>
              <w:pStyle w:val="BodyText"/>
            </w:pPr>
            <w:r w:rsidRPr="00450373">
              <w:t>2.3 Conduct transmission and radio frequency (RF</w:t>
            </w:r>
            <w:r w:rsidRPr="00450373">
              <w:t>) tests against approved specifications</w:t>
            </w:r>
          </w:p>
          <w:p w:rsidR="00000000" w:rsidRPr="00450373" w:rsidP="00450373">
            <w:pPr>
              <w:pStyle w:val="BodyText"/>
            </w:pPr>
            <w:r w:rsidRPr="00450373">
              <w:t>2.4 Conduct check of transmitters for licensing conditions</w:t>
            </w:r>
          </w:p>
          <w:p w:rsidR="00000000" w:rsidRPr="00450373" w:rsidP="00450373">
            <w:pPr>
              <w:pStyle w:val="BodyText"/>
            </w:pPr>
            <w:r w:rsidRPr="00450373">
              <w:t>2.5 Check transmission radio frequency against database list and obtain permission to check or alter transmission or radio frequency where appropriate</w:t>
            </w:r>
          </w:p>
          <w:p w:rsidR="00000000" w:rsidRPr="00450373" w:rsidP="00450373">
            <w:pPr>
              <w:pStyle w:val="BodyText"/>
            </w:pPr>
            <w:r w:rsidRPr="00450373">
              <w:t>2.6 Co</w:t>
            </w:r>
            <w:r w:rsidRPr="00450373">
              <w:t>nfirm site meets specific RF WHS requirements and licensing requirements where appropriate</w:t>
            </w:r>
          </w:p>
          <w:p w:rsidR="00000000" w:rsidP="00450373">
            <w:pPr>
              <w:pStyle w:val="BodyText"/>
              <w:rPr>
                <w:lang w:val="en-NZ"/>
              </w:rPr>
            </w:pPr>
            <w:r w:rsidRPr="00450373">
              <w:t>2.7 Confirm defined site equipment labelling comply with Australian Communications and Media Authority (ACMA) technical standards</w:t>
            </w:r>
          </w:p>
        </w:tc>
      </w:tr>
      <w:tr w:rsidTr="00450373">
        <w:tblPrEx>
          <w:tblW w:w="9322" w:type="dxa"/>
          <w:tblLayout w:type="fixed"/>
          <w:tblCellMar>
            <w:left w:w="62" w:type="dxa"/>
            <w:right w:w="62" w:type="dxa"/>
          </w:tblCellMar>
          <w:tblLook w:val="0000"/>
        </w:tblPrEx>
        <w:tc>
          <w:tcPr>
            <w:tcW w:w="1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373">
            <w:pPr>
              <w:pStyle w:val="BodyText"/>
              <w:rPr>
                <w:lang w:val="en-NZ"/>
              </w:rPr>
            </w:pPr>
            <w:r w:rsidRPr="00450373">
              <w:t>3. Complete audit administration t</w:t>
            </w:r>
            <w:r w:rsidRPr="00450373">
              <w:t>asks</w:t>
            </w:r>
          </w:p>
        </w:tc>
        <w:tc>
          <w:tcPr>
            <w:tcW w:w="7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373" w:rsidP="00450373">
            <w:pPr>
              <w:pStyle w:val="BodyText"/>
            </w:pPr>
            <w:r w:rsidRPr="00450373">
              <w:t>3.1 Update or arrange for update of required records regarding audit findings and action required, including liaison with authorised personnel as agreed</w:t>
            </w:r>
          </w:p>
          <w:p w:rsidR="00000000" w:rsidRPr="00450373" w:rsidP="00450373">
            <w:pPr>
              <w:pStyle w:val="BodyText"/>
            </w:pPr>
            <w:r w:rsidRPr="00450373">
              <w:t xml:space="preserve">3.2 Monitor recommended actions to ensure compliance with findings </w:t>
            </w:r>
          </w:p>
          <w:p w:rsidR="00000000" w:rsidRPr="00450373" w:rsidP="00450373">
            <w:pPr>
              <w:pStyle w:val="BodyText"/>
            </w:pPr>
            <w:r w:rsidRPr="00450373">
              <w:t>3.3 Issue enforcement actions as required</w:t>
            </w:r>
          </w:p>
          <w:p w:rsidR="00000000" w:rsidRPr="00450373" w:rsidP="00450373">
            <w:pPr>
              <w:pStyle w:val="BodyText"/>
            </w:pPr>
            <w:r w:rsidRPr="00450373">
              <w:t>3.4 Finalise audit administration and return equipment and resources according to organisational procedures</w:t>
            </w:r>
          </w:p>
        </w:tc>
      </w:tr>
    </w:tbl>
    <w:p w:rsidR="00000000" w:rsidRPr="00450373" w:rsidP="00450373">
      <w:pPr>
        <w:pStyle w:val="BodyText"/>
      </w:pPr>
    </w:p>
    <w:p w:rsidR="00000000" w:rsidRPr="00450373" w:rsidP="00450373">
      <w:pPr>
        <w:pStyle w:val="AllowPageBreak"/>
      </w:pPr>
    </w:p>
    <w:p w:rsidR="00000000" w:rsidRPr="00450373" w:rsidP="00450373">
      <w:pPr>
        <w:pStyle w:val="Heading1"/>
      </w:pPr>
      <w:bookmarkStart w:id="5" w:name="O_758269"/>
      <w:bookmarkEnd w:id="5"/>
      <w:r w:rsidRPr="00450373">
        <w:t>Foundation Skills</w:t>
      </w:r>
    </w:p>
    <w:p w:rsidR="00000000" w:rsidRPr="00926EA5" w:rsidP="00926EA5">
      <w:pPr>
        <w:pStyle w:val="BodyText"/>
        <w:rPr>
          <w:i/>
        </w:rPr>
      </w:pPr>
      <w:r w:rsidRPr="00926EA5">
        <w:rPr>
          <w:rStyle w:val="Emphasis"/>
        </w:rPr>
        <w:t>This section describes the language, literacy, numeracy and employmen</w:t>
      </w:r>
      <w:r w:rsidRPr="00926EA5">
        <w:rPr>
          <w:rStyle w:val="Emphasis"/>
        </w:rPr>
        <w:t>t skills incorporated in the performance criteria that are required for competent performance.</w:t>
      </w:r>
    </w:p>
    <w:tbl>
      <w:tblPr>
        <w:tblW w:w="9322" w:type="dxa"/>
        <w:tblLayout w:type="fixed"/>
        <w:tblCellMar>
          <w:left w:w="62" w:type="dxa"/>
          <w:right w:w="62" w:type="dxa"/>
        </w:tblCellMar>
        <w:tblLook w:val="0000"/>
      </w:tblPr>
      <w:tblGrid>
        <w:gridCol w:w="1982"/>
        <w:gridCol w:w="1639"/>
        <w:gridCol w:w="5701"/>
      </w:tblGrid>
      <w:tr w:rsidTr="00450373">
        <w:tblPrEx>
          <w:tblW w:w="9322" w:type="dxa"/>
          <w:tblLayout w:type="fixed"/>
          <w:tblCellMar>
            <w:left w:w="62" w:type="dxa"/>
            <w:right w:w="62" w:type="dxa"/>
          </w:tblCellMar>
          <w:tblLook w:val="0000"/>
        </w:tblPrEx>
        <w:tc>
          <w:tcPr>
            <w:tcW w:w="19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373" w:rsidP="00450373">
            <w:pPr>
              <w:pStyle w:val="BodyText"/>
            </w:pPr>
            <w:r w:rsidRPr="00450373">
              <w:rPr>
                <w:rStyle w:val="SpecialBold"/>
              </w:rPr>
              <w:t>Skill</w:t>
            </w:r>
          </w:p>
        </w:tc>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373" w:rsidP="00450373">
            <w:pPr>
              <w:pStyle w:val="BodyText"/>
            </w:pPr>
            <w:r w:rsidRPr="00450373">
              <w:rPr>
                <w:rStyle w:val="SpecialBold"/>
              </w:rPr>
              <w:t>Performance Criteria</w:t>
            </w:r>
          </w:p>
        </w:tc>
        <w:tc>
          <w:tcPr>
            <w:tcW w:w="5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373">
            <w:pPr>
              <w:pStyle w:val="BodyText"/>
              <w:rPr>
                <w:lang w:val="en-NZ"/>
              </w:rPr>
            </w:pPr>
            <w:r w:rsidRPr="00450373">
              <w:rPr>
                <w:rStyle w:val="SpecialBold"/>
              </w:rPr>
              <w:t>Description</w:t>
            </w:r>
          </w:p>
        </w:tc>
      </w:tr>
      <w:tr w:rsidTr="00450373">
        <w:tblPrEx>
          <w:tblW w:w="9322" w:type="dxa"/>
          <w:tblLayout w:type="fixed"/>
          <w:tblCellMar>
            <w:left w:w="62" w:type="dxa"/>
            <w:right w:w="62" w:type="dxa"/>
          </w:tblCellMar>
          <w:tblLook w:val="0000"/>
        </w:tblPrEx>
        <w:tc>
          <w:tcPr>
            <w:tcW w:w="19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373">
            <w:pPr>
              <w:pStyle w:val="BodyText"/>
              <w:rPr>
                <w:lang w:val="en-NZ"/>
              </w:rPr>
            </w:pPr>
            <w:r w:rsidRPr="00450373">
              <w:t>Reading</w:t>
            </w:r>
          </w:p>
        </w:tc>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373">
            <w:pPr>
              <w:pStyle w:val="BodyText"/>
              <w:rPr>
                <w:lang w:val="en-NZ"/>
              </w:rPr>
            </w:pPr>
            <w:r w:rsidRPr="00450373">
              <w:t>1.1-1.3, 2.1, 2.3, 2.5, 2.7, 3.2</w:t>
            </w:r>
          </w:p>
        </w:tc>
        <w:tc>
          <w:tcPr>
            <w:tcW w:w="5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373">
            <w:pPr>
              <w:pStyle w:val="ListBullet"/>
              <w:rPr>
                <w:lang w:val="en-NZ"/>
              </w:rPr>
            </w:pPr>
            <w:r w:rsidRPr="00450373">
              <w:t>Critically analyses documentation from a variety of sources and records and con</w:t>
            </w:r>
            <w:r w:rsidRPr="00450373">
              <w:t>solidates information to determine requirements</w:t>
            </w:r>
          </w:p>
        </w:tc>
      </w:tr>
      <w:tr w:rsidTr="00450373">
        <w:tblPrEx>
          <w:tblW w:w="9322" w:type="dxa"/>
          <w:tblLayout w:type="fixed"/>
          <w:tblCellMar>
            <w:left w:w="62" w:type="dxa"/>
            <w:right w:w="62" w:type="dxa"/>
          </w:tblCellMar>
          <w:tblLook w:val="0000"/>
        </w:tblPrEx>
        <w:tc>
          <w:tcPr>
            <w:tcW w:w="19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373">
            <w:pPr>
              <w:pStyle w:val="BodyText"/>
              <w:rPr>
                <w:lang w:val="en-NZ"/>
              </w:rPr>
            </w:pPr>
            <w:r w:rsidRPr="00450373">
              <w:t>Writing</w:t>
            </w:r>
          </w:p>
        </w:tc>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373">
            <w:pPr>
              <w:pStyle w:val="BodyText"/>
              <w:rPr>
                <w:lang w:val="en-NZ"/>
              </w:rPr>
            </w:pPr>
            <w:r w:rsidRPr="00450373">
              <w:t xml:space="preserve">1.1, 1.3, 1.4, 3.1, 3.3 </w:t>
            </w:r>
          </w:p>
        </w:tc>
        <w:tc>
          <w:tcPr>
            <w:tcW w:w="5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373">
            <w:pPr>
              <w:pStyle w:val="ListBullet"/>
              <w:rPr>
                <w:lang w:val="en-NZ"/>
              </w:rPr>
            </w:pPr>
            <w:r w:rsidRPr="00450373">
              <w:t>Accurately records and completes organisational documents and correspondence using clear language and correct spelling, grammar and terminology</w:t>
            </w:r>
          </w:p>
        </w:tc>
      </w:tr>
      <w:tr w:rsidTr="00450373">
        <w:tblPrEx>
          <w:tblW w:w="9322" w:type="dxa"/>
          <w:tblLayout w:type="fixed"/>
          <w:tblCellMar>
            <w:left w:w="62" w:type="dxa"/>
            <w:right w:w="62" w:type="dxa"/>
          </w:tblCellMar>
          <w:tblLook w:val="0000"/>
        </w:tblPrEx>
        <w:tc>
          <w:tcPr>
            <w:tcW w:w="19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373">
            <w:pPr>
              <w:pStyle w:val="BodyText"/>
              <w:rPr>
                <w:lang w:val="en-NZ"/>
              </w:rPr>
            </w:pPr>
            <w:r w:rsidRPr="00450373">
              <w:t>Oral Communication</w:t>
            </w:r>
          </w:p>
        </w:tc>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373">
            <w:pPr>
              <w:pStyle w:val="BodyText"/>
              <w:rPr>
                <w:lang w:val="en-NZ"/>
              </w:rPr>
            </w:pPr>
            <w:r w:rsidRPr="00450373">
              <w:t>1.1,1.3, 2.2, 3.1, 3.2</w:t>
            </w:r>
          </w:p>
        </w:tc>
        <w:tc>
          <w:tcPr>
            <w:tcW w:w="5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373">
            <w:pPr>
              <w:pStyle w:val="ListBullet"/>
              <w:rPr>
                <w:lang w:val="en-NZ"/>
              </w:rPr>
            </w:pPr>
            <w:r w:rsidRPr="00450373">
              <w:t>Presents complex information in formal situations using clear and convincing language, tone and pace appropriate for the audience and purpose</w:t>
            </w:r>
          </w:p>
        </w:tc>
      </w:tr>
      <w:tr w:rsidTr="00450373">
        <w:tblPrEx>
          <w:tblW w:w="9322" w:type="dxa"/>
          <w:tblLayout w:type="fixed"/>
          <w:tblCellMar>
            <w:left w:w="62" w:type="dxa"/>
            <w:right w:w="62" w:type="dxa"/>
          </w:tblCellMar>
          <w:tblLook w:val="0000"/>
        </w:tblPrEx>
        <w:tc>
          <w:tcPr>
            <w:tcW w:w="19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373">
            <w:pPr>
              <w:pStyle w:val="BodyText"/>
              <w:rPr>
                <w:lang w:val="en-NZ"/>
              </w:rPr>
            </w:pPr>
            <w:r w:rsidRPr="00450373">
              <w:t>Numeracy</w:t>
            </w:r>
          </w:p>
        </w:tc>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373">
            <w:pPr>
              <w:pStyle w:val="BodyText"/>
              <w:rPr>
                <w:lang w:val="en-NZ"/>
              </w:rPr>
            </w:pPr>
            <w:r w:rsidRPr="00450373">
              <w:t>1.4, 2.3, 2.4, 2.5, 2.6</w:t>
            </w:r>
          </w:p>
        </w:tc>
        <w:tc>
          <w:tcPr>
            <w:tcW w:w="5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373" w:rsidP="00450373">
            <w:pPr>
              <w:pStyle w:val="ListBullet"/>
            </w:pPr>
            <w:r w:rsidRPr="00450373">
              <w:t>Performs mathematical calculations to interpret complex</w:t>
            </w:r>
            <w:r w:rsidRPr="00450373">
              <w:t xml:space="preserve"> tests results and information</w:t>
            </w:r>
          </w:p>
          <w:p w:rsidR="00000000" w:rsidP="00450373">
            <w:pPr>
              <w:pStyle w:val="ListBullet"/>
              <w:rPr>
                <w:lang w:val="en-NZ"/>
              </w:rPr>
            </w:pPr>
            <w:r w:rsidRPr="00450373">
              <w:t>Analyses and synthesises highly embedded mathematical information in a broad range of tasks and texts</w:t>
            </w:r>
          </w:p>
        </w:tc>
      </w:tr>
      <w:tr w:rsidTr="00450373">
        <w:tblPrEx>
          <w:tblW w:w="9322" w:type="dxa"/>
          <w:tblLayout w:type="fixed"/>
          <w:tblCellMar>
            <w:left w:w="62" w:type="dxa"/>
            <w:right w:w="62" w:type="dxa"/>
          </w:tblCellMar>
          <w:tblLook w:val="0000"/>
        </w:tblPrEx>
        <w:tc>
          <w:tcPr>
            <w:tcW w:w="19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373">
            <w:pPr>
              <w:pStyle w:val="BodyText"/>
              <w:rPr>
                <w:lang w:val="en-NZ"/>
              </w:rPr>
            </w:pPr>
            <w:r w:rsidRPr="00450373">
              <w:t>Navigate the world of work</w:t>
            </w:r>
          </w:p>
        </w:tc>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373">
            <w:pPr>
              <w:pStyle w:val="BodyText"/>
              <w:rPr>
                <w:lang w:val="en-NZ"/>
              </w:rPr>
            </w:pPr>
            <w:r w:rsidRPr="00450373">
              <w:t>1.2, 1.6, 2.2, 2.4, 2.6, 2.7, 3.4</w:t>
            </w:r>
          </w:p>
        </w:tc>
        <w:tc>
          <w:tcPr>
            <w:tcW w:w="5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373" w:rsidP="00450373">
            <w:pPr>
              <w:pStyle w:val="ListBullet"/>
            </w:pPr>
            <w:r w:rsidRPr="00450373">
              <w:t>Takes full responsibility for following policies, procedures and legislative requirements and identifies organisational implications of new legislation or regulations</w:t>
            </w:r>
          </w:p>
          <w:p w:rsidR="00000000" w:rsidP="00450373">
            <w:pPr>
              <w:pStyle w:val="ListBullet"/>
              <w:rPr>
                <w:lang w:val="en-NZ"/>
              </w:rPr>
            </w:pPr>
            <w:r w:rsidRPr="00450373">
              <w:t xml:space="preserve">Identifies and resolves key business issues, processes and practices that may have legal </w:t>
            </w:r>
            <w:r w:rsidRPr="00450373">
              <w:t>implications</w:t>
            </w:r>
          </w:p>
        </w:tc>
      </w:tr>
      <w:tr w:rsidTr="00450373">
        <w:tblPrEx>
          <w:tblW w:w="9322" w:type="dxa"/>
          <w:tblLayout w:type="fixed"/>
          <w:tblCellMar>
            <w:left w:w="62" w:type="dxa"/>
            <w:right w:w="62" w:type="dxa"/>
          </w:tblCellMar>
          <w:tblLook w:val="0000"/>
        </w:tblPrEx>
        <w:tc>
          <w:tcPr>
            <w:tcW w:w="19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373">
            <w:pPr>
              <w:pStyle w:val="BodyText"/>
              <w:rPr>
                <w:lang w:val="en-NZ"/>
              </w:rPr>
            </w:pPr>
            <w:r w:rsidRPr="00450373">
              <w:t>Interact with others</w:t>
            </w:r>
          </w:p>
        </w:tc>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373">
            <w:pPr>
              <w:pStyle w:val="BodyText"/>
              <w:rPr>
                <w:lang w:val="en-NZ"/>
              </w:rPr>
            </w:pPr>
            <w:r w:rsidRPr="00450373">
              <w:t>1.1, 1.3, 1.5, 3.1, 3.3</w:t>
            </w:r>
          </w:p>
        </w:tc>
        <w:tc>
          <w:tcPr>
            <w:tcW w:w="5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373" w:rsidP="00450373">
            <w:pPr>
              <w:pStyle w:val="ListBullet"/>
            </w:pPr>
            <w:r w:rsidRPr="00450373">
              <w:t>Collaborates with others sharing information to build strong work groups and avoid behaviours that are not conducive to a productive environment</w:t>
            </w:r>
          </w:p>
          <w:p w:rsidR="00000000" w:rsidP="00450373">
            <w:pPr>
              <w:pStyle w:val="ListBullet"/>
              <w:rPr>
                <w:lang w:val="en-NZ"/>
              </w:rPr>
            </w:pPr>
            <w:r w:rsidRPr="00450373">
              <w:t xml:space="preserve">Selects, implements and seeks to improve protocols </w:t>
            </w:r>
            <w:r w:rsidRPr="00450373">
              <w:t>governing communications to clients and co-workers in a range of work contexts</w:t>
            </w:r>
          </w:p>
        </w:tc>
      </w:tr>
      <w:tr w:rsidTr="00450373">
        <w:tblPrEx>
          <w:tblW w:w="9322" w:type="dxa"/>
          <w:tblLayout w:type="fixed"/>
          <w:tblCellMar>
            <w:left w:w="62" w:type="dxa"/>
            <w:right w:w="62" w:type="dxa"/>
          </w:tblCellMar>
          <w:tblLook w:val="0000"/>
        </w:tblPrEx>
        <w:tc>
          <w:tcPr>
            <w:tcW w:w="19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373">
            <w:pPr>
              <w:pStyle w:val="BodyText"/>
              <w:rPr>
                <w:lang w:val="en-NZ"/>
              </w:rPr>
            </w:pPr>
            <w:r w:rsidRPr="00450373">
              <w:t>Get the work done</w:t>
            </w:r>
          </w:p>
        </w:tc>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373">
            <w:pPr>
              <w:pStyle w:val="BodyText"/>
              <w:rPr>
                <w:lang w:val="en-NZ"/>
              </w:rPr>
            </w:pPr>
            <w:r w:rsidRPr="00450373">
              <w:t>1.2, 1.5, 1.6, 2.2-2.7, 3.2, 3.4</w:t>
            </w:r>
          </w:p>
        </w:tc>
        <w:tc>
          <w:tcPr>
            <w:tcW w:w="5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373" w:rsidP="00450373">
            <w:pPr>
              <w:pStyle w:val="ListBullet"/>
            </w:pPr>
            <w:r w:rsidRPr="00450373">
              <w:t>Accepts responsibility for planning and sequencing complex tasks and workloads, negotiating key aspects with others, and tak</w:t>
            </w:r>
            <w:r w:rsidRPr="00450373">
              <w:t>ing into account capabilities, efficiencies and effectiveness</w:t>
            </w:r>
          </w:p>
          <w:p w:rsidR="00000000" w:rsidRPr="00450373" w:rsidP="00450373">
            <w:pPr>
              <w:pStyle w:val="ListBullet"/>
            </w:pPr>
            <w:r w:rsidRPr="00450373">
              <w:t>Monitors progress of plans and schedules and reviews and changes them to meet new demands and priorities</w:t>
            </w:r>
          </w:p>
          <w:p w:rsidR="00000000" w:rsidRPr="00450373" w:rsidP="00450373">
            <w:pPr>
              <w:pStyle w:val="ListBullet"/>
            </w:pPr>
            <w:r w:rsidRPr="00450373">
              <w:t>Applies systematic and analytical decision-making processes for complex and non-routine s</w:t>
            </w:r>
            <w:r w:rsidRPr="00450373">
              <w:t>ituations</w:t>
            </w:r>
          </w:p>
          <w:p w:rsidR="00000000" w:rsidRPr="00450373" w:rsidP="00450373">
            <w:pPr>
              <w:pStyle w:val="ListBullet"/>
            </w:pPr>
            <w:r w:rsidRPr="00450373">
              <w:t>Responds intuitively to problems requiring immediate resolution, drawing on past experiences to focus on the cause of a problem rather than the symptom</w:t>
            </w:r>
          </w:p>
        </w:tc>
      </w:tr>
    </w:tbl>
    <w:p w:rsidR="00000000" w:rsidRPr="00450373" w:rsidP="00450373">
      <w:pPr>
        <w:pStyle w:val="BodyText"/>
      </w:pPr>
    </w:p>
    <w:p w:rsidR="00000000" w:rsidRPr="00450373" w:rsidP="00450373">
      <w:pPr>
        <w:pStyle w:val="AllowPageBreak"/>
      </w:pPr>
    </w:p>
    <w:p w:rsidR="00000000" w:rsidRPr="00450373" w:rsidP="00450373">
      <w:pPr>
        <w:pStyle w:val="Heading1"/>
      </w:pPr>
      <w:bookmarkStart w:id="6" w:name="O_758271"/>
      <w:bookmarkEnd w:id="6"/>
      <w:r w:rsidRPr="00450373">
        <w:t>Unit Mapping Information</w:t>
      </w:r>
    </w:p>
    <w:tbl>
      <w:tblPr>
        <w:tblW w:w="0" w:type="auto"/>
        <w:tblLayout w:type="fixed"/>
        <w:tblCellMar>
          <w:left w:w="62" w:type="dxa"/>
          <w:right w:w="62" w:type="dxa"/>
        </w:tblCellMar>
        <w:tblLook w:val="0000"/>
      </w:tblPr>
      <w:tblGrid>
        <w:gridCol w:w="2355"/>
        <w:gridCol w:w="2160"/>
        <w:gridCol w:w="2295"/>
        <w:gridCol w:w="2295"/>
      </w:tblGrid>
      <w:tr w:rsidTr="00450373">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373" w:rsidP="00450373">
            <w:pPr>
              <w:pStyle w:val="BodyText"/>
            </w:pPr>
            <w:r w:rsidRPr="00450373">
              <w:rPr>
                <w:rStyle w:val="SpecialBold"/>
              </w:rPr>
              <w:t xml:space="preserve">Code and title </w:t>
            </w:r>
          </w:p>
          <w:p w:rsidR="00000000" w:rsidRPr="00450373" w:rsidP="00450373">
            <w:pPr>
              <w:pStyle w:val="BodyText"/>
            </w:pPr>
            <w:r w:rsidRPr="00450373">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373" w:rsidP="00450373">
            <w:pPr>
              <w:pStyle w:val="BodyText"/>
            </w:pPr>
            <w:r w:rsidRPr="00450373">
              <w:rPr>
                <w:rStyle w:val="SpecialBold"/>
              </w:rPr>
              <w:t>Code and title</w:t>
            </w:r>
          </w:p>
          <w:p w:rsidR="00000000" w:rsidRPr="00450373" w:rsidP="00450373">
            <w:pPr>
              <w:pStyle w:val="BodyText"/>
            </w:pPr>
            <w:r w:rsidRPr="00450373">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373" w:rsidP="00450373">
            <w:pPr>
              <w:pStyle w:val="BodyText"/>
            </w:pPr>
            <w:r w:rsidRPr="00450373">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373">
            <w:pPr>
              <w:pStyle w:val="BodyText"/>
              <w:rPr>
                <w:lang w:val="en-NZ"/>
              </w:rPr>
            </w:pPr>
            <w:r w:rsidRPr="00450373">
              <w:rPr>
                <w:rStyle w:val="SpecialBold"/>
              </w:rPr>
              <w:t>Equivalence status</w:t>
            </w:r>
          </w:p>
        </w:tc>
      </w:tr>
      <w:tr w:rsidTr="00450373">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373">
            <w:pPr>
              <w:pStyle w:val="BodyText"/>
              <w:rPr>
                <w:lang w:val="en-NZ"/>
              </w:rPr>
            </w:pPr>
            <w:r w:rsidRPr="00450373">
              <w:t>ICTCMP501 Undertake radio communications site audit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373">
            <w:pPr>
              <w:pStyle w:val="BodyText"/>
              <w:rPr>
                <w:lang w:val="en-NZ"/>
              </w:rPr>
            </w:pPr>
            <w:r w:rsidRPr="00450373">
              <w:t>ICTCMP5176A Undertake radio communications site audit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373">
            <w:pPr>
              <w:pStyle w:val="BodyText"/>
              <w:rPr>
                <w:lang w:val="en-NZ"/>
              </w:rPr>
            </w:pPr>
            <w:r w:rsidRPr="00450373">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373" w:rsidP="00450373">
            <w:pPr>
              <w:pStyle w:val="BodyText"/>
            </w:pPr>
            <w:r w:rsidRPr="00450373">
              <w:t>Equivalent unit</w:t>
            </w:r>
          </w:p>
        </w:tc>
      </w:tr>
    </w:tbl>
    <w:p w:rsidR="00000000" w:rsidRPr="00450373" w:rsidP="00450373">
      <w:pPr>
        <w:pStyle w:val="BodyText"/>
      </w:pPr>
    </w:p>
    <w:p w:rsidR="00000000" w:rsidRPr="00450373" w:rsidP="00450373">
      <w:pPr>
        <w:pStyle w:val="AllowPageBreak"/>
      </w:pPr>
    </w:p>
    <w:p w:rsidR="00000000" w:rsidRPr="00450373" w:rsidP="00450373">
      <w:pPr>
        <w:pStyle w:val="Heading1"/>
      </w:pPr>
      <w:bookmarkStart w:id="7" w:name="O_758278"/>
      <w:bookmarkEnd w:id="7"/>
      <w:r w:rsidRPr="00450373">
        <w:t>Links</w:t>
      </w:r>
    </w:p>
    <w:p w:rsidR="00000000" w:rsidRPr="00450373" w:rsidP="00926EA5">
      <w:pPr>
        <w:pStyle w:val="BodyText"/>
      </w:pPr>
      <w:r w:rsidRPr="00450373">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FC7E6E">
        <w:rPr>
          <w:rStyle w:val="Hyperlink"/>
        </w:rPr>
        <w:t>https://vetnet.gov.au/Pages/TrainingDocs.aspx?q=a53af4e4-b400-484e-b778-71c9e9d6aff2</w:t>
      </w:r>
      <w:r>
        <w:fldChar w:fldCharType="end"/>
      </w:r>
    </w:p>
    <w:p w:rsidR="00000000" w:rsidRPr="00450373" w:rsidP="00450373"/>
    <w:sectPr w:rsidSect="004503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3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373" w:rsidRPr="00926EA5" w:rsidP="00926E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3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EA5" w:rsidP="004503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26EA5" w:rsidP="0045037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926EA5" w:rsidP="004503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3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E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0373" w:rsidRPr="00926EA5" w:rsidP="00926E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3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EA5" w:rsidRPr="002D2AF8" w:rsidP="00450373">
    <w:pPr>
      <w:pStyle w:val="Header"/>
      <w:framePr w:wrap="around"/>
    </w:pPr>
    <w:r>
      <w:fldChar w:fldCharType="begin"/>
    </w:r>
    <w:r>
      <w:instrText xml:space="preserve"> TITLE   \* MERGEFORMAT </w:instrText>
    </w:r>
    <w:r>
      <w:fldChar w:fldCharType="separate"/>
    </w:r>
    <w:r>
      <w:t>ICTCMP501 Undertake radio communications site audit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April 2021</w:t>
    </w:r>
    <w:r>
      <w:fldChar w:fldCharType="end"/>
    </w:r>
  </w:p>
  <w:p w:rsidR="00926EA5" w:rsidP="004503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67634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C784B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03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0373"/>
    <w:pPr>
      <w:spacing w:before="360" w:after="60"/>
      <w:outlineLvl w:val="0"/>
    </w:pPr>
    <w:rPr>
      <w:sz w:val="32"/>
    </w:rPr>
  </w:style>
  <w:style w:type="paragraph" w:styleId="Heading2">
    <w:name w:val="heading 2"/>
    <w:basedOn w:val="HeadingBase"/>
    <w:next w:val="BodyText"/>
    <w:link w:val="Heading2Char"/>
    <w:qFormat/>
    <w:rsid w:val="00450373"/>
    <w:pPr>
      <w:keepLines/>
      <w:spacing w:before="240" w:after="120"/>
      <w:outlineLvl w:val="1"/>
    </w:pPr>
    <w:rPr>
      <w:sz w:val="28"/>
      <w:szCs w:val="40"/>
    </w:rPr>
  </w:style>
  <w:style w:type="paragraph" w:styleId="Heading3">
    <w:name w:val="heading 3"/>
    <w:basedOn w:val="HeadingBase"/>
    <w:next w:val="BodyText"/>
    <w:link w:val="Heading3Char"/>
    <w:qFormat/>
    <w:rsid w:val="00450373"/>
    <w:pPr>
      <w:spacing w:before="180" w:after="120"/>
      <w:outlineLvl w:val="2"/>
    </w:pPr>
    <w:rPr>
      <w:spacing w:val="-10"/>
      <w:kern w:val="32"/>
    </w:rPr>
  </w:style>
  <w:style w:type="paragraph" w:styleId="Heading4">
    <w:name w:val="heading 4"/>
    <w:basedOn w:val="HeadingBase"/>
    <w:next w:val="BodyText"/>
    <w:link w:val="Heading4Char"/>
    <w:qFormat/>
    <w:rsid w:val="00450373"/>
    <w:pPr>
      <w:spacing w:before="160" w:after="120"/>
      <w:outlineLvl w:val="3"/>
    </w:pPr>
    <w:rPr>
      <w:sz w:val="22"/>
    </w:rPr>
  </w:style>
  <w:style w:type="paragraph" w:styleId="Heading5">
    <w:name w:val="heading 5"/>
    <w:basedOn w:val="HeadingBase"/>
    <w:next w:val="Normal"/>
    <w:link w:val="Heading5Char"/>
    <w:qFormat/>
    <w:rsid w:val="00450373"/>
    <w:pPr>
      <w:spacing w:before="80"/>
      <w:outlineLvl w:val="4"/>
    </w:pPr>
    <w:rPr>
      <w:color w:val="918585"/>
      <w:sz w:val="20"/>
    </w:rPr>
  </w:style>
  <w:style w:type="paragraph" w:styleId="Heading6">
    <w:name w:val="heading 6"/>
    <w:basedOn w:val="HeadingBase"/>
    <w:next w:val="Normal"/>
    <w:link w:val="Heading6Char"/>
    <w:qFormat/>
    <w:rsid w:val="00450373"/>
    <w:pPr>
      <w:spacing w:before="60"/>
      <w:outlineLvl w:val="5"/>
    </w:pPr>
    <w:rPr>
      <w:color w:val="918585"/>
      <w:sz w:val="20"/>
    </w:rPr>
  </w:style>
  <w:style w:type="paragraph" w:styleId="Heading7">
    <w:name w:val="heading 7"/>
    <w:basedOn w:val="Normal"/>
    <w:next w:val="Normal"/>
    <w:link w:val="Heading7Char"/>
    <w:qFormat/>
    <w:rsid w:val="00450373"/>
    <w:pPr>
      <w:ind w:left="720"/>
      <w:outlineLvl w:val="6"/>
    </w:pPr>
    <w:rPr>
      <w:i/>
    </w:rPr>
  </w:style>
  <w:style w:type="paragraph" w:styleId="Heading8">
    <w:name w:val="heading 8"/>
    <w:basedOn w:val="Normal"/>
    <w:next w:val="Normal"/>
    <w:link w:val="Heading8Char"/>
    <w:qFormat/>
    <w:rsid w:val="00450373"/>
    <w:pPr>
      <w:ind w:left="720"/>
      <w:outlineLvl w:val="7"/>
    </w:pPr>
    <w:rPr>
      <w:i/>
    </w:rPr>
  </w:style>
  <w:style w:type="paragraph" w:styleId="Heading9">
    <w:name w:val="heading 9"/>
    <w:basedOn w:val="Normal"/>
    <w:next w:val="Normal"/>
    <w:link w:val="Heading9Char"/>
    <w:qFormat/>
    <w:rsid w:val="00450373"/>
    <w:pPr>
      <w:ind w:left="720"/>
      <w:outlineLvl w:val="8"/>
    </w:pPr>
    <w:rPr>
      <w:i/>
    </w:rPr>
  </w:style>
  <w:style w:type="character" w:default="1" w:styleId="DefaultParagraphFont">
    <w:name w:val="Default Paragraph Font"/>
    <w:uiPriority w:val="1"/>
    <w:unhideWhenUsed/>
    <w:rsid w:val="004503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0373"/>
  </w:style>
  <w:style w:type="character" w:customStyle="1" w:styleId="Heading1Char">
    <w:name w:val="Heading 1 Char"/>
    <w:basedOn w:val="DefaultParagraphFont"/>
    <w:link w:val="Heading1"/>
    <w:rsid w:val="00450373"/>
    <w:rPr>
      <w:rFonts w:ascii="Times New Roman" w:eastAsia="Times New Roman" w:hAnsi="Times New Roman" w:cs="Times New Roman"/>
      <w:b/>
      <w:sz w:val="32"/>
      <w:szCs w:val="20"/>
      <w:lang w:eastAsia="en-US"/>
    </w:rPr>
  </w:style>
  <w:style w:type="paragraph" w:styleId="BodyText">
    <w:name w:val="Body Text"/>
    <w:basedOn w:val="Normal"/>
    <w:link w:val="BodyTextChar"/>
    <w:rsid w:val="004503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0373"/>
    <w:rPr>
      <w:rFonts w:ascii="Times New Roman" w:eastAsia="Times New Roman" w:hAnsi="Times New Roman" w:cs="Times New Roman"/>
      <w:sz w:val="24"/>
      <w:lang w:eastAsia="en-US"/>
    </w:rPr>
  </w:style>
  <w:style w:type="paragraph" w:styleId="ListBullet">
    <w:name w:val="List Bullet"/>
    <w:basedOn w:val="List"/>
    <w:rsid w:val="00450373"/>
    <w:pPr>
      <w:numPr>
        <w:numId w:val="11"/>
      </w:numPr>
      <w:tabs>
        <w:tab w:val="clear" w:pos="340"/>
      </w:tabs>
      <w:spacing w:before="40" w:after="40"/>
    </w:pPr>
  </w:style>
  <w:style w:type="character" w:customStyle="1" w:styleId="SpecialBold">
    <w:name w:val="Special Bold"/>
    <w:basedOn w:val="DefaultParagraphFont"/>
    <w:rsid w:val="00450373"/>
    <w:rPr>
      <w:b/>
      <w:spacing w:val="0"/>
    </w:rPr>
  </w:style>
  <w:style w:type="character" w:styleId="Emphasis">
    <w:name w:val="Emphasis"/>
    <w:basedOn w:val="DefaultParagraphFont"/>
    <w:qFormat/>
    <w:rsid w:val="00450373"/>
    <w:rPr>
      <w:i/>
    </w:rPr>
  </w:style>
  <w:style w:type="paragraph" w:customStyle="1" w:styleId="SuperHeading">
    <w:name w:val="SuperHeading"/>
    <w:basedOn w:val="Normal"/>
    <w:rsid w:val="00450373"/>
    <w:pPr>
      <w:spacing w:before="240" w:after="120"/>
      <w:outlineLvl w:val="0"/>
    </w:pPr>
    <w:rPr>
      <w:rFonts w:ascii="Times New Roman" w:hAnsi="Times New Roman"/>
      <w:b/>
      <w:sz w:val="32"/>
    </w:rPr>
  </w:style>
  <w:style w:type="paragraph" w:customStyle="1" w:styleId="AllowPageBreak">
    <w:name w:val="AllowPageBreak"/>
    <w:rsid w:val="004503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03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03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03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03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03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03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03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0373"/>
    <w:rPr>
      <w:rFonts w:ascii="Courier New" w:eastAsia="Times New Roman" w:hAnsi="Courier New" w:cs="Times New Roman"/>
      <w:i/>
      <w:szCs w:val="20"/>
      <w:lang w:eastAsia="en-US"/>
    </w:rPr>
  </w:style>
  <w:style w:type="paragraph" w:customStyle="1" w:styleId="HeadingBase">
    <w:name w:val="Heading Base"/>
    <w:rsid w:val="004503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0373"/>
    <w:pPr>
      <w:tabs>
        <w:tab w:val="right" w:leader="dot" w:pos="9072"/>
      </w:tabs>
      <w:ind w:left="567"/>
    </w:pPr>
    <w:rPr>
      <w:szCs w:val="22"/>
    </w:rPr>
  </w:style>
  <w:style w:type="paragraph" w:customStyle="1" w:styleId="TOCBase">
    <w:name w:val="TOC Base"/>
    <w:rsid w:val="004503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0373"/>
    <w:pPr>
      <w:tabs>
        <w:tab w:val="right" w:leader="dot" w:pos="9072"/>
      </w:tabs>
      <w:spacing w:before="40" w:after="40"/>
      <w:ind w:left="284"/>
    </w:pPr>
    <w:rPr>
      <w:rFonts w:ascii="Times New Roman" w:hAnsi="Times New Roman"/>
    </w:rPr>
  </w:style>
  <w:style w:type="paragraph" w:styleId="TOC1">
    <w:name w:val="toc 1"/>
    <w:basedOn w:val="TOCBase"/>
    <w:next w:val="Normal"/>
    <w:rsid w:val="004503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03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0373"/>
    <w:rPr>
      <w:rFonts w:ascii="Times New Roman" w:eastAsia="Times New Roman" w:hAnsi="Times New Roman" w:cs="Times New Roman"/>
      <w:sz w:val="16"/>
      <w:lang w:eastAsia="en-US"/>
    </w:rPr>
  </w:style>
  <w:style w:type="paragraph" w:styleId="Title">
    <w:name w:val="Title"/>
    <w:basedOn w:val="HeadingBase"/>
    <w:link w:val="TitleChar"/>
    <w:qFormat/>
    <w:rsid w:val="00450373"/>
    <w:pPr>
      <w:spacing w:before="5040"/>
      <w:jc w:val="center"/>
    </w:pPr>
    <w:rPr>
      <w:sz w:val="48"/>
      <w:szCs w:val="72"/>
      <w:lang w:val="en-US"/>
    </w:rPr>
  </w:style>
  <w:style w:type="character" w:customStyle="1" w:styleId="TitleChar">
    <w:name w:val="Title Char"/>
    <w:basedOn w:val="DefaultParagraphFont"/>
    <w:link w:val="Title"/>
    <w:rsid w:val="004503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0373"/>
    <w:pPr>
      <w:tabs>
        <w:tab w:val="left" w:pos="3600"/>
        <w:tab w:val="left" w:pos="3958"/>
      </w:tabs>
    </w:pPr>
  </w:style>
  <w:style w:type="paragraph" w:styleId="List">
    <w:name w:val="List"/>
    <w:basedOn w:val="BodyText"/>
    <w:next w:val="BodyText"/>
    <w:rsid w:val="00450373"/>
    <w:pPr>
      <w:tabs>
        <w:tab w:val="left" w:pos="340"/>
      </w:tabs>
      <w:spacing w:before="60" w:after="60"/>
      <w:ind w:left="340" w:hanging="340"/>
    </w:pPr>
  </w:style>
  <w:style w:type="paragraph" w:customStyle="1" w:styleId="Note">
    <w:name w:val="Note"/>
    <w:basedOn w:val="BodyText"/>
    <w:rsid w:val="004503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0373"/>
    <w:pPr>
      <w:framePr w:wrap="auto" w:hAnchor="text" w:y="6049"/>
    </w:pPr>
    <w:rPr>
      <w:color w:val="000000"/>
      <w:sz w:val="40"/>
    </w:rPr>
  </w:style>
  <w:style w:type="paragraph" w:customStyle="1" w:styleId="TOCTitle">
    <w:name w:val="TOCTitle"/>
    <w:basedOn w:val="Heading1"/>
    <w:rsid w:val="00450373"/>
    <w:pPr>
      <w:spacing w:after="240"/>
      <w:jc w:val="center"/>
      <w:outlineLvl w:val="9"/>
    </w:pPr>
    <w:rPr>
      <w:caps/>
    </w:rPr>
  </w:style>
  <w:style w:type="paragraph" w:customStyle="1" w:styleId="Version">
    <w:name w:val="Version"/>
    <w:rsid w:val="004503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0373"/>
    <w:pPr>
      <w:numPr>
        <w:numId w:val="12"/>
      </w:numPr>
      <w:tabs>
        <w:tab w:val="clear" w:pos="680"/>
      </w:tabs>
    </w:pPr>
  </w:style>
  <w:style w:type="paragraph" w:styleId="Index1">
    <w:name w:val="index 1"/>
    <w:basedOn w:val="Normal"/>
    <w:next w:val="Normal"/>
    <w:semiHidden/>
    <w:rsid w:val="00450373"/>
    <w:pPr>
      <w:keepNext w:val="0"/>
      <w:tabs>
        <w:tab w:val="right" w:pos="4176"/>
      </w:tabs>
      <w:ind w:left="198" w:hanging="198"/>
    </w:pPr>
    <w:rPr>
      <w:rFonts w:ascii="Garamond" w:hAnsi="Garamond"/>
    </w:rPr>
  </w:style>
  <w:style w:type="paragraph" w:styleId="IndexHeading">
    <w:name w:val="index heading"/>
    <w:basedOn w:val="Normal"/>
    <w:next w:val="Index1"/>
    <w:semiHidden/>
    <w:rsid w:val="00450373"/>
    <w:pPr>
      <w:spacing w:before="120" w:after="120"/>
    </w:pPr>
    <w:rPr>
      <w:rFonts w:ascii="Arial" w:hAnsi="Arial"/>
      <w:b/>
      <w:color w:val="918585"/>
      <w:sz w:val="24"/>
    </w:rPr>
  </w:style>
  <w:style w:type="paragraph" w:styleId="Header">
    <w:name w:val="header"/>
    <w:basedOn w:val="Normal"/>
    <w:link w:val="HeaderChar"/>
    <w:rsid w:val="004503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0373"/>
    <w:rPr>
      <w:rFonts w:ascii="Times New Roman" w:eastAsia="Times New Roman" w:hAnsi="Times New Roman" w:cs="Times New Roman"/>
      <w:sz w:val="16"/>
      <w:szCs w:val="20"/>
      <w:lang w:val="en-GB" w:eastAsia="en-US"/>
    </w:rPr>
  </w:style>
  <w:style w:type="paragraph" w:customStyle="1" w:styleId="Chapter">
    <w:name w:val="Chapter"/>
    <w:basedOn w:val="Normal"/>
    <w:rsid w:val="00450373"/>
    <w:pPr>
      <w:spacing w:before="240"/>
    </w:pPr>
    <w:rPr>
      <w:rFonts w:ascii="Times New Roman" w:hAnsi="Times New Roman"/>
      <w:smallCaps/>
      <w:spacing w:val="80"/>
      <w:sz w:val="28"/>
    </w:rPr>
  </w:style>
  <w:style w:type="paragraph" w:customStyle="1" w:styleId="InChapter">
    <w:name w:val="InChapter"/>
    <w:basedOn w:val="Heading3"/>
    <w:rsid w:val="00450373"/>
    <w:pPr>
      <w:spacing w:after="240"/>
      <w:outlineLvl w:val="9"/>
    </w:pPr>
    <w:rPr>
      <w:noProof/>
    </w:rPr>
  </w:style>
  <w:style w:type="paragraph" w:styleId="Index2">
    <w:name w:val="index 2"/>
    <w:basedOn w:val="Normal"/>
    <w:next w:val="Normal"/>
    <w:semiHidden/>
    <w:rsid w:val="00450373"/>
    <w:pPr>
      <w:tabs>
        <w:tab w:val="right" w:pos="4176"/>
      </w:tabs>
      <w:ind w:left="568" w:hanging="284"/>
    </w:pPr>
    <w:rPr>
      <w:rFonts w:ascii="Garamond" w:hAnsi="Garamond"/>
    </w:rPr>
  </w:style>
  <w:style w:type="paragraph" w:customStyle="1" w:styleId="Byline">
    <w:name w:val="Byline"/>
    <w:rsid w:val="004503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0373"/>
    <w:pPr>
      <w:tabs>
        <w:tab w:val="clear" w:pos="3600"/>
        <w:tab w:val="clear" w:pos="3958"/>
      </w:tabs>
      <w:jc w:val="right"/>
    </w:pPr>
  </w:style>
  <w:style w:type="paragraph" w:styleId="Caption">
    <w:name w:val="caption"/>
    <w:basedOn w:val="BodyText"/>
    <w:next w:val="Normal"/>
    <w:qFormat/>
    <w:rsid w:val="00450373"/>
    <w:pPr>
      <w:framePr w:w="2268" w:hSpace="181" w:vSpace="181" w:wrap="around" w:vAnchor="text" w:hAnchor="page" w:x="1135" w:y="285" w:anchorLock="1"/>
    </w:pPr>
    <w:rPr>
      <w:i/>
    </w:rPr>
  </w:style>
  <w:style w:type="paragraph" w:customStyle="1" w:styleId="MiniTOCTitle">
    <w:name w:val="MiniTOCTitle"/>
    <w:basedOn w:val="Heading4"/>
    <w:rsid w:val="00450373"/>
    <w:pPr>
      <w:spacing w:before="240"/>
      <w:outlineLvl w:val="9"/>
    </w:pPr>
    <w:rPr>
      <w:noProof/>
      <w:sz w:val="24"/>
    </w:rPr>
  </w:style>
  <w:style w:type="paragraph" w:customStyle="1" w:styleId="MiniTOCItem">
    <w:name w:val="MiniTOCItem"/>
    <w:basedOn w:val="ListBullet"/>
    <w:rsid w:val="00450373"/>
    <w:pPr>
      <w:numPr>
        <w:numId w:val="0"/>
      </w:numPr>
      <w:tabs>
        <w:tab w:val="right" w:leader="dot" w:pos="6521"/>
      </w:tabs>
      <w:spacing w:before="0" w:after="0"/>
    </w:pPr>
  </w:style>
  <w:style w:type="paragraph" w:customStyle="1" w:styleId="TOFTitle">
    <w:name w:val="TOFTitle"/>
    <w:basedOn w:val="TOCTitle"/>
    <w:rsid w:val="00450373"/>
  </w:style>
  <w:style w:type="paragraph" w:styleId="TableofFigures">
    <w:name w:val="table of figures"/>
    <w:basedOn w:val="Normal"/>
    <w:next w:val="Normal"/>
    <w:semiHidden/>
    <w:rsid w:val="00450373"/>
    <w:pPr>
      <w:tabs>
        <w:tab w:val="right" w:leader="dot" w:pos="9072"/>
      </w:tabs>
      <w:ind w:left="970" w:hanging="403"/>
    </w:pPr>
    <w:rPr>
      <w:rFonts w:ascii="Times New Roman" w:hAnsi="Times New Roman"/>
      <w:b/>
    </w:rPr>
  </w:style>
  <w:style w:type="paragraph" w:styleId="ListNumber">
    <w:name w:val="List Number"/>
    <w:basedOn w:val="List"/>
    <w:rsid w:val="00450373"/>
    <w:pPr>
      <w:numPr>
        <w:numId w:val="14"/>
      </w:numPr>
      <w:tabs>
        <w:tab w:val="clear" w:pos="340"/>
      </w:tabs>
    </w:pPr>
  </w:style>
  <w:style w:type="character" w:customStyle="1" w:styleId="WingdingSymbols">
    <w:name w:val="Wingding Symbols"/>
    <w:rsid w:val="00450373"/>
    <w:rPr>
      <w:rFonts w:ascii="Wingdings" w:hAnsi="Wingdings"/>
    </w:rPr>
  </w:style>
  <w:style w:type="paragraph" w:customStyle="1" w:styleId="TableHeading">
    <w:name w:val="Table Heading"/>
    <w:basedOn w:val="HeadingBase"/>
    <w:rsid w:val="00450373"/>
    <w:pPr>
      <w:keepLines/>
      <w:pBdr>
        <w:bottom w:val="single" w:sz="6" w:space="1" w:color="918585"/>
      </w:pBdr>
      <w:spacing w:before="240"/>
    </w:pPr>
  </w:style>
  <w:style w:type="character" w:customStyle="1" w:styleId="HotSpot">
    <w:name w:val="HotSpot"/>
    <w:rsid w:val="00450373"/>
    <w:rPr>
      <w:color w:val="0033CC"/>
      <w:u w:val="none"/>
    </w:rPr>
  </w:style>
  <w:style w:type="paragraph" w:customStyle="1" w:styleId="BodyTextRight">
    <w:name w:val="Body Text Right"/>
    <w:basedOn w:val="BodyText"/>
    <w:rsid w:val="00450373"/>
    <w:pPr>
      <w:spacing w:before="0" w:after="0"/>
      <w:jc w:val="right"/>
    </w:pPr>
  </w:style>
  <w:style w:type="paragraph" w:styleId="Index3">
    <w:name w:val="index 3"/>
    <w:basedOn w:val="ListNumber2"/>
    <w:next w:val="Normal"/>
    <w:semiHidden/>
    <w:rsid w:val="00450373"/>
    <w:pPr>
      <w:numPr>
        <w:numId w:val="0"/>
      </w:numPr>
      <w:tabs>
        <w:tab w:val="right" w:leader="dot" w:pos="4176"/>
      </w:tabs>
    </w:pPr>
  </w:style>
  <w:style w:type="paragraph" w:styleId="ListNumber2">
    <w:name w:val="List Number 2"/>
    <w:basedOn w:val="List2"/>
    <w:rsid w:val="00450373"/>
    <w:pPr>
      <w:numPr>
        <w:numId w:val="9"/>
      </w:numPr>
      <w:tabs>
        <w:tab w:val="clear" w:pos="1060"/>
      </w:tabs>
    </w:pPr>
  </w:style>
  <w:style w:type="paragraph" w:customStyle="1" w:styleId="MarginNote">
    <w:name w:val="Margin Note"/>
    <w:basedOn w:val="BodyText"/>
    <w:rsid w:val="004503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03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03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0373"/>
    <w:rPr>
      <w:sz w:val="32"/>
    </w:rPr>
  </w:style>
  <w:style w:type="paragraph" w:customStyle="1" w:styleId="HeadingProcedure">
    <w:name w:val="Heading Procedure"/>
    <w:basedOn w:val="HeadingBase"/>
    <w:next w:val="Normal"/>
    <w:rsid w:val="00450373"/>
    <w:pPr>
      <w:tabs>
        <w:tab w:val="left" w:pos="0"/>
      </w:tabs>
      <w:spacing w:before="120" w:after="60"/>
    </w:pPr>
    <w:rPr>
      <w:i/>
      <w:color w:val="918585"/>
      <w:sz w:val="22"/>
    </w:rPr>
  </w:style>
  <w:style w:type="paragraph" w:customStyle="1" w:styleId="TableBodyText">
    <w:name w:val="Table Body Text"/>
    <w:basedOn w:val="BodyText"/>
    <w:rsid w:val="00450373"/>
    <w:pPr>
      <w:spacing w:before="60" w:after="60"/>
    </w:pPr>
  </w:style>
  <w:style w:type="paragraph" w:styleId="ListContinue">
    <w:name w:val="List Continue"/>
    <w:basedOn w:val="List"/>
    <w:rsid w:val="00450373"/>
    <w:pPr>
      <w:ind w:firstLine="0"/>
    </w:pPr>
  </w:style>
  <w:style w:type="paragraph" w:customStyle="1" w:styleId="ListNote">
    <w:name w:val="List Note"/>
    <w:basedOn w:val="List"/>
    <w:rsid w:val="00450373"/>
    <w:pPr>
      <w:pBdr>
        <w:top w:val="single" w:sz="6" w:space="2" w:color="918585"/>
        <w:bottom w:val="single" w:sz="6" w:space="2" w:color="918585"/>
      </w:pBdr>
      <w:tabs>
        <w:tab w:val="left" w:pos="1021"/>
      </w:tabs>
      <w:ind w:firstLine="0"/>
    </w:pPr>
  </w:style>
  <w:style w:type="paragraph" w:customStyle="1" w:styleId="Warning">
    <w:name w:val="Warning"/>
    <w:basedOn w:val="BodyText"/>
    <w:rsid w:val="00450373"/>
    <w:pPr>
      <w:shd w:val="clear" w:color="auto" w:fill="D9D9D9"/>
      <w:tabs>
        <w:tab w:val="left" w:pos="992"/>
      </w:tabs>
      <w:ind w:left="119" w:right="119"/>
    </w:pPr>
    <w:rPr>
      <w:sz w:val="20"/>
    </w:rPr>
  </w:style>
  <w:style w:type="paragraph" w:customStyle="1" w:styleId="MarginIcons">
    <w:name w:val="Margin Icons"/>
    <w:basedOn w:val="BodyText"/>
    <w:rsid w:val="004503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0373"/>
    <w:rPr>
      <w:rFonts w:ascii="Courier New" w:hAnsi="Courier New"/>
    </w:rPr>
  </w:style>
  <w:style w:type="paragraph" w:customStyle="1" w:styleId="NoteBullet">
    <w:name w:val="Note Bullet"/>
    <w:basedOn w:val="Note"/>
    <w:rsid w:val="00450373"/>
    <w:pPr>
      <w:tabs>
        <w:tab w:val="clear" w:pos="680"/>
      </w:tabs>
      <w:spacing w:before="60" w:after="60"/>
    </w:pPr>
  </w:style>
  <w:style w:type="paragraph" w:customStyle="1" w:styleId="SubHeading2">
    <w:name w:val="SubHeading2"/>
    <w:basedOn w:val="HeadingBase"/>
    <w:rsid w:val="00450373"/>
    <w:pPr>
      <w:spacing w:before="240" w:after="60"/>
    </w:pPr>
    <w:rPr>
      <w:sz w:val="20"/>
    </w:rPr>
  </w:style>
  <w:style w:type="paragraph" w:customStyle="1" w:styleId="SubHeading1">
    <w:name w:val="SubHeading1"/>
    <w:basedOn w:val="HeadingBase"/>
    <w:rsid w:val="00450373"/>
    <w:pPr>
      <w:spacing w:before="240" w:after="60"/>
    </w:pPr>
    <w:rPr>
      <w:color w:val="918585"/>
      <w:sz w:val="22"/>
    </w:rPr>
  </w:style>
  <w:style w:type="paragraph" w:customStyle="1" w:styleId="SideHeading">
    <w:name w:val="Side Heading"/>
    <w:basedOn w:val="HeadingBase"/>
    <w:rsid w:val="004503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0373"/>
    <w:pPr>
      <w:numPr>
        <w:numId w:val="10"/>
      </w:numPr>
    </w:pPr>
  </w:style>
  <w:style w:type="paragraph" w:styleId="PlainText">
    <w:name w:val="Plain Text"/>
    <w:basedOn w:val="Normal"/>
    <w:link w:val="PlainTextChar"/>
    <w:rsid w:val="00450373"/>
    <w:rPr>
      <w:sz w:val="20"/>
    </w:rPr>
  </w:style>
  <w:style w:type="character" w:customStyle="1" w:styleId="PlainTextChar">
    <w:name w:val="Plain Text Char"/>
    <w:basedOn w:val="DefaultParagraphFont"/>
    <w:link w:val="PlainText"/>
    <w:rsid w:val="00450373"/>
    <w:rPr>
      <w:rFonts w:ascii="Courier New" w:eastAsia="Times New Roman" w:hAnsi="Courier New" w:cs="Times New Roman"/>
      <w:sz w:val="20"/>
      <w:szCs w:val="20"/>
      <w:lang w:eastAsia="en-US"/>
    </w:rPr>
  </w:style>
  <w:style w:type="character" w:customStyle="1" w:styleId="MenuOption">
    <w:name w:val="Menu Option"/>
    <w:basedOn w:val="DefaultParagraphFont"/>
    <w:rsid w:val="00450373"/>
    <w:rPr>
      <w:b/>
      <w:smallCaps/>
    </w:rPr>
  </w:style>
  <w:style w:type="paragraph" w:customStyle="1" w:styleId="TableListNumber">
    <w:name w:val="Table List Number"/>
    <w:basedOn w:val="ListNumber"/>
    <w:rsid w:val="00450373"/>
    <w:pPr>
      <w:numPr>
        <w:numId w:val="0"/>
      </w:numPr>
    </w:pPr>
  </w:style>
  <w:style w:type="paragraph" w:styleId="TOC4">
    <w:name w:val="toc 4"/>
    <w:basedOn w:val="TOCBase"/>
    <w:next w:val="Normal"/>
    <w:semiHidden/>
    <w:rsid w:val="00450373"/>
    <w:pPr>
      <w:tabs>
        <w:tab w:val="right" w:leader="dot" w:pos="9071"/>
      </w:tabs>
      <w:ind w:left="1701"/>
    </w:pPr>
  </w:style>
  <w:style w:type="paragraph" w:customStyle="1" w:styleId="ListAlpha">
    <w:name w:val="List Alpha"/>
    <w:basedOn w:val="List"/>
    <w:rsid w:val="00450373"/>
    <w:pPr>
      <w:numPr>
        <w:numId w:val="8"/>
      </w:numPr>
    </w:pPr>
  </w:style>
  <w:style w:type="paragraph" w:customStyle="1" w:styleId="ListAlpha2">
    <w:name w:val="List Alpha 2"/>
    <w:basedOn w:val="List2"/>
    <w:rsid w:val="00450373"/>
    <w:pPr>
      <w:numPr>
        <w:numId w:val="7"/>
      </w:numPr>
    </w:pPr>
  </w:style>
  <w:style w:type="paragraph" w:styleId="List2">
    <w:name w:val="List 2"/>
    <w:basedOn w:val="BodyText"/>
    <w:rsid w:val="00450373"/>
    <w:pPr>
      <w:tabs>
        <w:tab w:val="left" w:pos="680"/>
      </w:tabs>
      <w:spacing w:before="60" w:after="60"/>
      <w:ind w:left="680" w:hanging="340"/>
    </w:pPr>
  </w:style>
  <w:style w:type="paragraph" w:styleId="List3">
    <w:name w:val="List 3"/>
    <w:basedOn w:val="BodyText"/>
    <w:rsid w:val="00450373"/>
    <w:pPr>
      <w:tabs>
        <w:tab w:val="left" w:pos="1021"/>
      </w:tabs>
      <w:spacing w:before="60" w:after="60"/>
      <w:ind w:left="1020" w:hanging="340"/>
    </w:pPr>
  </w:style>
  <w:style w:type="paragraph" w:styleId="List4">
    <w:name w:val="List 4"/>
    <w:basedOn w:val="BodyText"/>
    <w:rsid w:val="00450373"/>
    <w:pPr>
      <w:tabs>
        <w:tab w:val="left" w:pos="1361"/>
      </w:tabs>
      <w:spacing w:before="60" w:after="60"/>
      <w:ind w:left="1361" w:hanging="340"/>
    </w:pPr>
  </w:style>
  <w:style w:type="paragraph" w:styleId="List5">
    <w:name w:val="List 5"/>
    <w:basedOn w:val="BodyText"/>
    <w:rsid w:val="00450373"/>
    <w:pPr>
      <w:tabs>
        <w:tab w:val="left" w:pos="1701"/>
      </w:tabs>
      <w:spacing w:before="60" w:after="60"/>
      <w:ind w:left="1701" w:hanging="340"/>
    </w:pPr>
  </w:style>
  <w:style w:type="paragraph" w:styleId="ListBullet3">
    <w:name w:val="List Bullet 3"/>
    <w:basedOn w:val="List3"/>
    <w:rsid w:val="00450373"/>
    <w:pPr>
      <w:numPr>
        <w:numId w:val="13"/>
      </w:numPr>
      <w:tabs>
        <w:tab w:val="clear" w:pos="1021"/>
      </w:tabs>
      <w:ind w:left="1037" w:hanging="357"/>
    </w:pPr>
  </w:style>
  <w:style w:type="paragraph" w:styleId="ListBullet4">
    <w:name w:val="List Bullet 4"/>
    <w:basedOn w:val="List4"/>
    <w:rsid w:val="00450373"/>
    <w:pPr>
      <w:numPr>
        <w:numId w:val="2"/>
      </w:numPr>
      <w:tabs>
        <w:tab w:val="clear" w:pos="1361"/>
      </w:tabs>
    </w:pPr>
  </w:style>
  <w:style w:type="paragraph" w:styleId="ListBullet5">
    <w:name w:val="List Bullet 5"/>
    <w:basedOn w:val="List5"/>
    <w:rsid w:val="00450373"/>
    <w:pPr>
      <w:numPr>
        <w:numId w:val="3"/>
      </w:numPr>
    </w:pPr>
  </w:style>
  <w:style w:type="paragraph" w:styleId="ListContinue2">
    <w:name w:val="List Continue 2"/>
    <w:basedOn w:val="List2"/>
    <w:rsid w:val="00450373"/>
    <w:pPr>
      <w:ind w:firstLine="0"/>
    </w:pPr>
  </w:style>
  <w:style w:type="paragraph" w:styleId="ListContinue3">
    <w:name w:val="List Continue 3"/>
    <w:basedOn w:val="List3"/>
    <w:rsid w:val="00450373"/>
    <w:pPr>
      <w:ind w:left="1021" w:firstLine="0"/>
    </w:pPr>
  </w:style>
  <w:style w:type="paragraph" w:styleId="ListContinue4">
    <w:name w:val="List Continue 4"/>
    <w:basedOn w:val="List4"/>
    <w:rsid w:val="00450373"/>
    <w:pPr>
      <w:ind w:firstLine="0"/>
    </w:pPr>
  </w:style>
  <w:style w:type="paragraph" w:styleId="ListContinue5">
    <w:name w:val="List Continue 5"/>
    <w:basedOn w:val="List5"/>
    <w:rsid w:val="00450373"/>
    <w:pPr>
      <w:ind w:firstLine="0"/>
    </w:pPr>
  </w:style>
  <w:style w:type="paragraph" w:styleId="ListNumber3">
    <w:name w:val="List Number 3"/>
    <w:basedOn w:val="List3"/>
    <w:rsid w:val="00450373"/>
    <w:pPr>
      <w:numPr>
        <w:numId w:val="4"/>
      </w:numPr>
    </w:pPr>
  </w:style>
  <w:style w:type="paragraph" w:styleId="ListNumber4">
    <w:name w:val="List Number 4"/>
    <w:basedOn w:val="List4"/>
    <w:rsid w:val="00450373"/>
    <w:pPr>
      <w:numPr>
        <w:numId w:val="5"/>
      </w:numPr>
    </w:pPr>
  </w:style>
  <w:style w:type="paragraph" w:styleId="ListNumber5">
    <w:name w:val="List Number 5"/>
    <w:basedOn w:val="List5"/>
    <w:rsid w:val="00450373"/>
    <w:pPr>
      <w:numPr>
        <w:numId w:val="6"/>
      </w:numPr>
    </w:pPr>
  </w:style>
  <w:style w:type="paragraph" w:styleId="BlockText">
    <w:name w:val="Block Text"/>
    <w:basedOn w:val="Normal"/>
    <w:rsid w:val="00450373"/>
    <w:pPr>
      <w:spacing w:after="120"/>
      <w:ind w:left="1440" w:right="1440"/>
    </w:pPr>
  </w:style>
  <w:style w:type="character" w:customStyle="1" w:styleId="Subscript">
    <w:name w:val="Subscript"/>
    <w:basedOn w:val="DefaultParagraphFont"/>
    <w:rsid w:val="00450373"/>
    <w:rPr>
      <w:sz w:val="16"/>
      <w:vertAlign w:val="subscript"/>
    </w:rPr>
  </w:style>
  <w:style w:type="character" w:customStyle="1" w:styleId="Superscript">
    <w:name w:val="Superscript"/>
    <w:basedOn w:val="DefaultParagraphFont"/>
    <w:rsid w:val="00450373"/>
    <w:rPr>
      <w:sz w:val="16"/>
      <w:vertAlign w:val="superscript"/>
    </w:rPr>
  </w:style>
  <w:style w:type="character" w:customStyle="1" w:styleId="Symbols">
    <w:name w:val="Symbols"/>
    <w:basedOn w:val="DefaultParagraphFont"/>
    <w:rsid w:val="00450373"/>
    <w:rPr>
      <w:rFonts w:ascii="Symbol" w:hAnsi="Symbol"/>
    </w:rPr>
  </w:style>
  <w:style w:type="character" w:customStyle="1" w:styleId="MenuOptions">
    <w:name w:val="Menu Options"/>
    <w:basedOn w:val="DefaultParagraphFont"/>
    <w:rsid w:val="00450373"/>
    <w:rPr>
      <w:rFonts w:ascii="Arial Narrow" w:hAnsi="Arial Narrow"/>
      <w:smallCaps/>
    </w:rPr>
  </w:style>
  <w:style w:type="character" w:customStyle="1" w:styleId="Buttons">
    <w:name w:val="Buttons"/>
    <w:basedOn w:val="DefaultParagraphFont"/>
    <w:rsid w:val="00450373"/>
    <w:rPr>
      <w:b/>
    </w:rPr>
  </w:style>
  <w:style w:type="character" w:customStyle="1" w:styleId="Underlined">
    <w:name w:val="Underlined"/>
    <w:basedOn w:val="DefaultParagraphFont"/>
    <w:rsid w:val="00450373"/>
    <w:rPr>
      <w:u w:val="single"/>
    </w:rPr>
  </w:style>
  <w:style w:type="paragraph" w:customStyle="1" w:styleId="TableBodyTextRight">
    <w:name w:val="Table Body Text Right"/>
    <w:basedOn w:val="TableBodyText"/>
    <w:rsid w:val="00450373"/>
    <w:pPr>
      <w:widowControl w:val="0"/>
      <w:autoSpaceDE w:val="0"/>
      <w:autoSpaceDN w:val="0"/>
      <w:adjustRightInd w:val="0"/>
      <w:jc w:val="right"/>
    </w:pPr>
    <w:rPr>
      <w:rFonts w:cs="Arial"/>
      <w:szCs w:val="18"/>
    </w:rPr>
  </w:style>
  <w:style w:type="paragraph" w:customStyle="1" w:styleId="CopyrightText">
    <w:name w:val="Copyright Text"/>
    <w:basedOn w:val="BodyText"/>
    <w:rsid w:val="00450373"/>
    <w:rPr>
      <w:sz w:val="18"/>
    </w:rPr>
  </w:style>
  <w:style w:type="paragraph" w:customStyle="1" w:styleId="BodySmallRight">
    <w:name w:val="Body Small Right"/>
    <w:basedOn w:val="BodyTextRight"/>
    <w:rsid w:val="00450373"/>
    <w:rPr>
      <w:sz w:val="18"/>
      <w:szCs w:val="18"/>
    </w:rPr>
  </w:style>
  <w:style w:type="paragraph" w:customStyle="1" w:styleId="MarginEdition">
    <w:name w:val="Margin Edition"/>
    <w:basedOn w:val="MarginNote"/>
    <w:rsid w:val="00450373"/>
    <w:pPr>
      <w:spacing w:before="0" w:after="0"/>
    </w:pPr>
    <w:rPr>
      <w:rFonts w:ascii="Times New Roman" w:hAnsi="Times New Roman"/>
      <w:color w:val="999999"/>
    </w:rPr>
  </w:style>
  <w:style w:type="paragraph" w:customStyle="1" w:styleId="Spacer">
    <w:name w:val="Spacer"/>
    <w:basedOn w:val="Normal"/>
    <w:rsid w:val="00450373"/>
    <w:rPr>
      <w:sz w:val="2"/>
      <w:szCs w:val="2"/>
    </w:rPr>
  </w:style>
  <w:style w:type="character" w:customStyle="1" w:styleId="Small">
    <w:name w:val="Small"/>
    <w:basedOn w:val="DefaultParagraphFont"/>
    <w:rsid w:val="00450373"/>
    <w:rPr>
      <w:sz w:val="16"/>
    </w:rPr>
  </w:style>
  <w:style w:type="paragraph" w:customStyle="1" w:styleId="WideTable">
    <w:name w:val="Wide Table"/>
    <w:basedOn w:val="Normal"/>
    <w:rsid w:val="00450373"/>
    <w:pPr>
      <w:ind w:left="-1418"/>
    </w:pPr>
    <w:rPr>
      <w:sz w:val="2"/>
      <w:szCs w:val="2"/>
    </w:rPr>
  </w:style>
  <w:style w:type="character" w:styleId="PageNumber">
    <w:name w:val="page number"/>
    <w:basedOn w:val="DefaultParagraphFont"/>
    <w:rsid w:val="00450373"/>
  </w:style>
  <w:style w:type="paragraph" w:styleId="Quote">
    <w:name w:val="Quote"/>
    <w:basedOn w:val="Heading1"/>
    <w:link w:val="QuoteChar"/>
    <w:qFormat/>
    <w:rsid w:val="00450373"/>
    <w:rPr>
      <w:b w:val="0"/>
      <w:sz w:val="72"/>
      <w:szCs w:val="72"/>
      <w:lang w:val="en-NZ"/>
    </w:rPr>
  </w:style>
  <w:style w:type="character" w:customStyle="1" w:styleId="QuoteChar">
    <w:name w:val="Quote Char"/>
    <w:basedOn w:val="DefaultParagraphFont"/>
    <w:link w:val="Quote"/>
    <w:rsid w:val="004503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0373"/>
    <w:pPr>
      <w:pageBreakBefore/>
    </w:pPr>
  </w:style>
  <w:style w:type="paragraph" w:customStyle="1" w:styleId="Border">
    <w:name w:val="Border"/>
    <w:basedOn w:val="Normal"/>
    <w:qFormat/>
    <w:rsid w:val="004503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0373"/>
    <w:rPr>
      <w:b/>
      <w:bCs/>
      <w:i/>
      <w:iCs/>
      <w:color w:val="auto"/>
    </w:rPr>
  </w:style>
  <w:style w:type="paragraph" w:styleId="IntenseQuote">
    <w:name w:val="Intense Quote"/>
    <w:basedOn w:val="Normal"/>
    <w:next w:val="Normal"/>
    <w:link w:val="IntenseQuoteChar"/>
    <w:uiPriority w:val="30"/>
    <w:qFormat/>
    <w:rsid w:val="004503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03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0373"/>
    <w:rPr>
      <w:smallCaps/>
      <w:color w:val="auto"/>
      <w:u w:val="single"/>
    </w:rPr>
  </w:style>
  <w:style w:type="character" w:styleId="IntenseReference">
    <w:name w:val="Intense Reference"/>
    <w:basedOn w:val="DefaultParagraphFont"/>
    <w:uiPriority w:val="32"/>
    <w:qFormat/>
    <w:rsid w:val="00450373"/>
    <w:rPr>
      <w:b/>
      <w:bCs/>
      <w:smallCaps/>
      <w:color w:val="auto"/>
      <w:spacing w:val="5"/>
      <w:u w:val="single"/>
    </w:rPr>
  </w:style>
  <w:style w:type="paragraph" w:customStyle="1" w:styleId="2ColumnHeading">
    <w:name w:val="2Column Heading"/>
    <w:basedOn w:val="BodyText"/>
    <w:qFormat/>
    <w:rsid w:val="00450373"/>
    <w:pPr>
      <w:spacing w:after="60"/>
      <w:ind w:left="-2268"/>
    </w:pPr>
    <w:rPr>
      <w:b/>
    </w:rPr>
  </w:style>
  <w:style w:type="paragraph" w:customStyle="1" w:styleId="Heading1TOC">
    <w:name w:val="Heading1 TOC"/>
    <w:basedOn w:val="Normal"/>
    <w:qFormat/>
    <w:rsid w:val="00450373"/>
    <w:pPr>
      <w:spacing w:before="240" w:after="120"/>
    </w:pPr>
    <w:rPr>
      <w:rFonts w:ascii="Times New Roman" w:hAnsi="Times New Roman"/>
      <w:b/>
      <w:sz w:val="32"/>
    </w:rPr>
  </w:style>
  <w:style w:type="paragraph" w:customStyle="1" w:styleId="Heading2TOC">
    <w:name w:val="Heading2 TOC"/>
    <w:basedOn w:val="Normal"/>
    <w:qFormat/>
    <w:rsid w:val="00450373"/>
    <w:pPr>
      <w:spacing w:before="240" w:after="60"/>
    </w:pPr>
    <w:rPr>
      <w:rFonts w:ascii="Times New Roman" w:hAnsi="Times New Roman"/>
      <w:b/>
      <w:sz w:val="28"/>
    </w:rPr>
  </w:style>
  <w:style w:type="character" w:customStyle="1" w:styleId="Underline">
    <w:name w:val="Underline"/>
    <w:basedOn w:val="DefaultParagraphFont"/>
    <w:qFormat/>
    <w:rsid w:val="00450373"/>
    <w:rPr>
      <w:u w:val="single"/>
    </w:rPr>
  </w:style>
  <w:style w:type="character" w:customStyle="1" w:styleId="BoldandItalics">
    <w:name w:val="Bold and Italics"/>
    <w:qFormat/>
    <w:rsid w:val="00450373"/>
    <w:rPr>
      <w:b/>
      <w:i/>
      <w:u w:val="none"/>
    </w:rPr>
  </w:style>
  <w:style w:type="paragraph" w:styleId="BalloonText">
    <w:name w:val="Balloon Text"/>
    <w:basedOn w:val="Normal"/>
    <w:link w:val="BalloonTextChar"/>
    <w:rsid w:val="00450373"/>
    <w:rPr>
      <w:rFonts w:ascii="Tahoma" w:hAnsi="Tahoma" w:cs="Tahoma"/>
      <w:sz w:val="16"/>
      <w:szCs w:val="16"/>
    </w:rPr>
  </w:style>
  <w:style w:type="character" w:customStyle="1" w:styleId="BalloonTextChar">
    <w:name w:val="Balloon Text Char"/>
    <w:basedOn w:val="DefaultParagraphFont"/>
    <w:link w:val="BalloonText"/>
    <w:rsid w:val="004503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03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03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0373"/>
    <w:rPr>
      <w:b/>
      <w:color w:val="660033"/>
      <w:spacing w:val="0"/>
    </w:rPr>
  </w:style>
  <w:style w:type="paragraph" w:customStyle="1" w:styleId="Nameditemlist">
    <w:name w:val="Named item list"/>
    <w:basedOn w:val="BodyText"/>
    <w:qFormat/>
    <w:rsid w:val="00450373"/>
    <w:pPr>
      <w:tabs>
        <w:tab w:val="left" w:pos="2835"/>
      </w:tabs>
      <w:ind w:left="2835" w:hanging="2835"/>
    </w:pPr>
  </w:style>
  <w:style w:type="paragraph" w:customStyle="1" w:styleId="BodyTextnopadding">
    <w:name w:val="Body Text no padding"/>
    <w:basedOn w:val="BodyText"/>
    <w:qFormat/>
    <w:rsid w:val="00450373"/>
    <w:pPr>
      <w:spacing w:before="0" w:after="0"/>
    </w:pPr>
  </w:style>
  <w:style w:type="paragraph" w:customStyle="1" w:styleId="BodyTextBold">
    <w:name w:val="Body Text Bold"/>
    <w:basedOn w:val="BodyText"/>
    <w:qFormat/>
    <w:rsid w:val="00450373"/>
    <w:rPr>
      <w:b/>
    </w:rPr>
  </w:style>
  <w:style w:type="character" w:styleId="Hyperlink">
    <w:name w:val="Hyperlink"/>
    <w:basedOn w:val="DefaultParagraphFont"/>
    <w:uiPriority w:val="99"/>
    <w:unhideWhenUsed/>
    <w:rsid w:val="00926E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842</Words>
  <Characters>5465</Characters>
  <Application>Microsoft Office Word</Application>
  <DocSecurity>0</DocSecurity>
  <Lines>195</Lines>
  <Paragraphs>98</Paragraphs>
  <ScaleCrop>false</ScaleCrop>
  <Company>Author-it Software Corporation Ltd.</Company>
  <LinksUpToDate>false</LinksUpToDate>
  <CharactersWithSpaces>6209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ICTCMP501 Undertake radio communications site audit</dc:title>
  <dc:subject>Approved</dc:subject>
  <dc:creator>PwC’s Skills for Australia</dc:creator>
  <cp:keywords>Release: 1</cp:keywords>
  <dc:description>Review Date: 12 April 2008</dc:description>
  <cp:lastModifiedBy>HSD_TPCMSd.prod</cp:lastModifiedBy>
  <cp:revision>3</cp:revision>
  <dcterms:created xsi:type="dcterms:W3CDTF">2021-04-09T06:26:00Z</dcterms:created>
  <dcterms:modified xsi:type="dcterms:W3CDTF">2021-04-09T06:26:00Z</dcterms:modified>
</cp:coreProperties>
</file>