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392C" w:rsidP="00D1392C">
      <w:pPr>
        <w:pStyle w:val="Title"/>
      </w:pPr>
      <w:r>
        <w:fldChar w:fldCharType="begin"/>
      </w:r>
      <w:r>
        <w:instrText xml:space="preserve"> TITLE   \* MERGEFORMAT </w:instrText>
      </w:r>
      <w:r>
        <w:fldChar w:fldCharType="separate"/>
      </w:r>
      <w:r>
        <w:t>Assessment Requirements for ICTCMP501 Undertake radio communications site audit</w:t>
      </w:r>
      <w:r>
        <w:fldChar w:fldCharType="end"/>
      </w:r>
    </w:p>
    <w:p w:rsidR="00D1392C" w:rsidP="00D1392C">
      <w:pPr>
        <w:pStyle w:val="Version"/>
        <w:sectPr w:rsidSect="000865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653E" w:rsidP="0008653E">
      <w:pPr>
        <w:pStyle w:val="SuperHeading"/>
      </w:pPr>
      <w:r w:rsidRPr="0008653E">
        <w:t>Assessment Requirements for ICTCMP501 Undertake radio communications site audit</w:t>
      </w:r>
    </w:p>
    <w:p w:rsidR="00000000" w:rsidRPr="0008653E" w:rsidP="0008653E">
      <w:pPr>
        <w:pStyle w:val="Heading1"/>
      </w:pPr>
      <w:bookmarkStart w:id="1" w:name="O_758273"/>
      <w:bookmarkEnd w:id="1"/>
      <w:r w:rsidRPr="0008653E">
        <w:t>Modification History</w:t>
      </w:r>
    </w:p>
    <w:tbl>
      <w:tblPr>
        <w:tblW w:w="0" w:type="auto"/>
        <w:tblLayout w:type="fixed"/>
        <w:tblCellMar>
          <w:left w:w="62" w:type="dxa"/>
          <w:right w:w="62" w:type="dxa"/>
        </w:tblCellMar>
        <w:tblLook w:val="0000"/>
      </w:tblPr>
      <w:tblGrid>
        <w:gridCol w:w="3112"/>
        <w:gridCol w:w="5914"/>
      </w:tblGrid>
      <w:tr w:rsidTr="0008653E">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53E" w:rsidP="0008653E">
            <w:pPr>
              <w:pStyle w:val="BodyText"/>
            </w:pPr>
            <w:r w:rsidRPr="0008653E">
              <w:rPr>
                <w:rStyle w:val="SpecialBold"/>
              </w:rPr>
              <w:t>Release</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53E">
            <w:pPr>
              <w:pStyle w:val="BodyText"/>
              <w:rPr>
                <w:lang w:val="en-NZ"/>
              </w:rPr>
            </w:pPr>
            <w:r w:rsidRPr="0008653E">
              <w:rPr>
                <w:rStyle w:val="SpecialBold"/>
              </w:rPr>
              <w:t>Comments</w:t>
            </w:r>
          </w:p>
        </w:tc>
      </w:tr>
      <w:tr w:rsidTr="0008653E">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53E">
            <w:pPr>
              <w:pStyle w:val="BodyText"/>
              <w:rPr>
                <w:lang w:val="en-NZ"/>
              </w:rPr>
            </w:pPr>
            <w:r w:rsidRPr="0008653E">
              <w:t>Release 1</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53E" w:rsidP="0008653E">
            <w:pPr>
              <w:pStyle w:val="BodyText"/>
            </w:pPr>
            <w:r w:rsidRPr="0008653E">
              <w:t>This version first released with ICT Information and Communications Technology Training Package Version 2.0.</w:t>
            </w:r>
          </w:p>
        </w:tc>
      </w:tr>
    </w:tbl>
    <w:p w:rsidR="00000000" w:rsidRPr="0008653E" w:rsidP="0008653E">
      <w:pPr>
        <w:pStyle w:val="BodyText"/>
      </w:pPr>
    </w:p>
    <w:p w:rsidR="00000000" w:rsidRPr="0008653E" w:rsidP="0008653E">
      <w:pPr>
        <w:pStyle w:val="AllowPageBreak"/>
      </w:pPr>
    </w:p>
    <w:p w:rsidR="00000000" w:rsidRPr="0008653E" w:rsidP="0008653E">
      <w:pPr>
        <w:pStyle w:val="Heading1"/>
      </w:pPr>
      <w:bookmarkStart w:id="2" w:name="O_758274"/>
      <w:bookmarkEnd w:id="2"/>
      <w:r w:rsidRPr="0008653E">
        <w:t>Performance Evidence</w:t>
      </w:r>
    </w:p>
    <w:p w:rsidR="00000000" w:rsidRPr="0008653E" w:rsidP="00D1392C">
      <w:pPr>
        <w:pStyle w:val="BodyText"/>
      </w:pPr>
      <w:r w:rsidRPr="0008653E">
        <w:t>Evidence of ability to:</w:t>
      </w:r>
    </w:p>
    <w:p w:rsidR="00000000" w:rsidRPr="0008653E" w:rsidP="0008653E">
      <w:pPr>
        <w:pStyle w:val="ListBullet"/>
      </w:pPr>
      <w:r w:rsidRPr="0008653E">
        <w:t>determine the need for a site audit and gain access approvals</w:t>
      </w:r>
    </w:p>
    <w:p w:rsidR="00000000" w:rsidRPr="0008653E" w:rsidP="0008653E">
      <w:pPr>
        <w:pStyle w:val="ListBullet"/>
      </w:pPr>
      <w:r w:rsidRPr="0008653E">
        <w:t>conduct radio communications site audit for at least three sites with differing licensing requirements</w:t>
      </w:r>
    </w:p>
    <w:p w:rsidR="00000000" w:rsidRPr="0008653E" w:rsidP="0008653E">
      <w:pPr>
        <w:pStyle w:val="ListBullet"/>
      </w:pPr>
      <w:r w:rsidRPr="0008653E">
        <w:t>conduct transmission and ra</w:t>
      </w:r>
      <w:r w:rsidRPr="0008653E">
        <w:t>dio frequency (RF) tests</w:t>
      </w:r>
    </w:p>
    <w:p w:rsidR="00000000" w:rsidRPr="0008653E" w:rsidP="0008653E">
      <w:pPr>
        <w:pStyle w:val="ListBullet"/>
      </w:pPr>
      <w:r w:rsidRPr="0008653E">
        <w:t>monitor non-compliances to ensure actions completed</w:t>
      </w:r>
    </w:p>
    <w:p w:rsidR="00000000" w:rsidRPr="0008653E" w:rsidP="0008653E">
      <w:pPr>
        <w:pStyle w:val="ListBullet"/>
      </w:pPr>
      <w:r w:rsidRPr="0008653E">
        <w:t>document enforcement actions.</w:t>
      </w:r>
    </w:p>
    <w:p w:rsidR="00000000" w:rsidRPr="0008653E" w:rsidP="0008653E">
      <w:pPr>
        <w:pStyle w:val="BodyText"/>
      </w:pPr>
    </w:p>
    <w:p w:rsidR="00000000" w:rsidRPr="0008653E" w:rsidP="00D1392C">
      <w:pPr>
        <w:pStyle w:val="BodyText"/>
      </w:pPr>
      <w:r w:rsidRPr="0008653E">
        <w:t>Note: If a specific volume or frequency is not stated, then evidence must be provided at least once.</w:t>
      </w:r>
    </w:p>
    <w:p w:rsidR="00000000" w:rsidRPr="0008653E" w:rsidP="0008653E">
      <w:pPr>
        <w:pStyle w:val="Heading1"/>
      </w:pPr>
      <w:bookmarkStart w:id="3" w:name="O_758275"/>
      <w:bookmarkEnd w:id="3"/>
      <w:r w:rsidRPr="0008653E">
        <w:t>Knowledge Evidence</w:t>
      </w:r>
    </w:p>
    <w:p w:rsidR="00000000" w:rsidRPr="0008653E" w:rsidP="00D1392C">
      <w:pPr>
        <w:pStyle w:val="BodyText"/>
      </w:pPr>
      <w:r w:rsidRPr="0008653E">
        <w:t>To complete the unit requirements safely and effectively, the individual must:</w:t>
      </w:r>
    </w:p>
    <w:p w:rsidR="00000000" w:rsidRPr="0008653E" w:rsidP="0008653E">
      <w:pPr>
        <w:pStyle w:val="ListBullet"/>
      </w:pPr>
      <w:r w:rsidRPr="0008653E">
        <w:t>explain features and functions of test equipment including:</w:t>
      </w:r>
    </w:p>
    <w:p w:rsidR="00000000" w:rsidRPr="0008653E" w:rsidP="0008653E">
      <w:pPr>
        <w:pStyle w:val="ListBullet2"/>
      </w:pPr>
      <w:r w:rsidRPr="0008653E">
        <w:t>digital radio communications measuring equipment</w:t>
      </w:r>
    </w:p>
    <w:p w:rsidR="00000000" w:rsidRPr="0008653E" w:rsidP="0008653E">
      <w:pPr>
        <w:pStyle w:val="ListBullet2"/>
      </w:pPr>
      <w:r w:rsidRPr="0008653E">
        <w:t>modulation analyser</w:t>
      </w:r>
    </w:p>
    <w:p w:rsidR="00000000" w:rsidRPr="0008653E" w:rsidP="0008653E">
      <w:pPr>
        <w:pStyle w:val="ListBullet2"/>
      </w:pPr>
      <w:r w:rsidRPr="0008653E">
        <w:t xml:space="preserve">power meter </w:t>
      </w:r>
    </w:p>
    <w:p w:rsidR="00000000" w:rsidRPr="0008653E" w:rsidP="0008653E">
      <w:pPr>
        <w:pStyle w:val="ListBullet2"/>
      </w:pPr>
      <w:r w:rsidRPr="0008653E">
        <w:t xml:space="preserve">RF termination </w:t>
      </w:r>
    </w:p>
    <w:p w:rsidR="00000000" w:rsidRPr="0008653E" w:rsidP="0008653E">
      <w:pPr>
        <w:pStyle w:val="ListBullet2"/>
      </w:pPr>
      <w:r w:rsidRPr="0008653E">
        <w:t>spectrum analyser</w:t>
      </w:r>
    </w:p>
    <w:p w:rsidR="00000000" w:rsidRPr="0008653E" w:rsidP="0008653E">
      <w:pPr>
        <w:pStyle w:val="ListBullet"/>
      </w:pPr>
      <w:r w:rsidRPr="0008653E">
        <w:t>describe the features of licensing databases</w:t>
      </w:r>
    </w:p>
    <w:p w:rsidR="00000000" w:rsidRPr="0008653E" w:rsidP="0008653E">
      <w:pPr>
        <w:pStyle w:val="ListBullet"/>
      </w:pPr>
      <w:r w:rsidRPr="0008653E">
        <w:t>describe information required to prepare and conduct  telecommunications audits</w:t>
      </w:r>
    </w:p>
    <w:p w:rsidR="00000000" w:rsidRPr="0008653E" w:rsidP="0008653E">
      <w:pPr>
        <w:pStyle w:val="ListBullet"/>
      </w:pPr>
      <w:r w:rsidRPr="0008653E">
        <w:t>explain legislation, licensing requirements for transmitters, codes of practice and other formal agreements that directly impact radio communications site audits</w:t>
      </w:r>
    </w:p>
    <w:p w:rsidR="00000000" w:rsidRPr="0008653E" w:rsidP="0008653E">
      <w:pPr>
        <w:pStyle w:val="ListBullet"/>
      </w:pPr>
      <w:r w:rsidRPr="0008653E">
        <w:t>give an overview of transmission lines, transmitter and receiver architecture and their impact</w:t>
      </w:r>
      <w:r w:rsidRPr="0008653E">
        <w:t xml:space="preserve"> on radio communications audits</w:t>
      </w:r>
    </w:p>
    <w:p w:rsidR="00000000" w:rsidRPr="0008653E" w:rsidP="0008653E">
      <w:pPr>
        <w:pStyle w:val="ListBullet"/>
      </w:pPr>
      <w:r w:rsidRPr="0008653E">
        <w:t>list required field measurements including:</w:t>
      </w:r>
    </w:p>
    <w:p w:rsidR="00000000" w:rsidRPr="0008653E" w:rsidP="0008653E">
      <w:pPr>
        <w:pStyle w:val="ListBullet2"/>
      </w:pPr>
      <w:r w:rsidRPr="0008653E">
        <w:t>carrier frequency</w:t>
      </w:r>
    </w:p>
    <w:p w:rsidR="00000000" w:rsidRPr="0008653E" w:rsidP="0008653E">
      <w:pPr>
        <w:pStyle w:val="ListBullet2"/>
      </w:pPr>
      <w:r w:rsidRPr="0008653E">
        <w:t>harmonics</w:t>
      </w:r>
    </w:p>
    <w:p w:rsidR="00000000" w:rsidRPr="0008653E" w:rsidP="0008653E">
      <w:pPr>
        <w:pStyle w:val="ListBullet2"/>
      </w:pPr>
      <w:r w:rsidRPr="0008653E">
        <w:t>intermodulation distortion (IMD) products</w:t>
      </w:r>
    </w:p>
    <w:p w:rsidR="00000000" w:rsidRPr="0008653E" w:rsidP="0008653E">
      <w:pPr>
        <w:pStyle w:val="ListBullet2"/>
      </w:pPr>
      <w:r w:rsidRPr="0008653E">
        <w:t>modulation</w:t>
      </w:r>
    </w:p>
    <w:p w:rsidR="00000000" w:rsidRPr="0008653E" w:rsidP="0008653E">
      <w:pPr>
        <w:pStyle w:val="ListBullet2"/>
      </w:pPr>
      <w:r w:rsidRPr="0008653E">
        <w:t xml:space="preserve">RF power </w:t>
      </w:r>
    </w:p>
    <w:p w:rsidR="00000000" w:rsidRPr="0008653E" w:rsidP="0008653E">
      <w:pPr>
        <w:pStyle w:val="ListBullet"/>
      </w:pPr>
      <w:r w:rsidRPr="0008653E">
        <w:t>explain specific issues related to antenna installations and their impact on radio comm</w:t>
      </w:r>
      <w:r w:rsidRPr="0008653E">
        <w:t>unications interference</w:t>
      </w:r>
    </w:p>
    <w:p w:rsidR="00000000" w:rsidRPr="0008653E" w:rsidP="0008653E">
      <w:pPr>
        <w:pStyle w:val="ListBullet"/>
      </w:pPr>
      <w:r w:rsidRPr="0008653E">
        <w:t>explain specific work health and safety (WHS) requirements that impact the conduct of radio communications audits, including:</w:t>
      </w:r>
    </w:p>
    <w:p w:rsidR="00000000" w:rsidRPr="0008653E" w:rsidP="0008653E">
      <w:pPr>
        <w:pStyle w:val="ListBullet2"/>
      </w:pPr>
      <w:r w:rsidRPr="0008653E">
        <w:t>use of equipment</w:t>
      </w:r>
    </w:p>
    <w:p w:rsidR="00000000" w:rsidRPr="0008653E" w:rsidP="0008653E">
      <w:pPr>
        <w:pStyle w:val="ListBullet2"/>
      </w:pPr>
      <w:r w:rsidRPr="0008653E">
        <w:t xml:space="preserve">use of RF protective equipment </w:t>
      </w:r>
    </w:p>
    <w:p w:rsidR="00000000" w:rsidRPr="0008653E" w:rsidP="0008653E">
      <w:pPr>
        <w:pStyle w:val="ListBullet2"/>
      </w:pPr>
      <w:r w:rsidRPr="0008653E">
        <w:t>other personal protective equipment</w:t>
      </w:r>
    </w:p>
    <w:p w:rsidR="00000000" w:rsidRPr="0008653E" w:rsidP="0008653E">
      <w:pPr>
        <w:pStyle w:val="ListBullet"/>
      </w:pPr>
      <w:r w:rsidRPr="0008653E">
        <w:t>explain types of ad</w:t>
      </w:r>
      <w:r w:rsidRPr="0008653E">
        <w:t>justments that need to be made to audit procedures to meet requirements of particular sites and environmental conditions</w:t>
      </w:r>
    </w:p>
    <w:p w:rsidR="00000000" w:rsidRPr="0008653E" w:rsidP="0008653E">
      <w:pPr>
        <w:pStyle w:val="ListBullet"/>
      </w:pPr>
      <w:r w:rsidRPr="0008653E">
        <w:t>typical issues and challenges that occur in telecommunications site audit and how these may be addressed.</w:t>
      </w:r>
    </w:p>
    <w:p w:rsidR="00000000" w:rsidRPr="0008653E" w:rsidP="0008653E">
      <w:pPr>
        <w:pStyle w:val="AllowPageBreak"/>
      </w:pPr>
    </w:p>
    <w:p w:rsidR="00000000" w:rsidRPr="0008653E" w:rsidP="0008653E">
      <w:pPr>
        <w:pStyle w:val="Heading1"/>
      </w:pPr>
      <w:bookmarkStart w:id="4" w:name="O_758276"/>
      <w:bookmarkEnd w:id="4"/>
      <w:r w:rsidRPr="0008653E">
        <w:t>Assessment Conditions</w:t>
      </w:r>
    </w:p>
    <w:p w:rsidR="00000000" w:rsidRPr="0008653E" w:rsidP="00D1392C">
      <w:pPr>
        <w:pStyle w:val="BodyText"/>
      </w:pPr>
      <w:r w:rsidRPr="0008653E">
        <w:t>Gather evidence to demonstrate consistent performance in conditions that are safe and replicate the workplace. Noise levels, production flow, interruptions and time variances must be typical of those experienced in the Telecommunicati</w:t>
      </w:r>
      <w:r w:rsidRPr="0008653E">
        <w:t>ons – Compliance field of work and include access to:</w:t>
      </w:r>
    </w:p>
    <w:p w:rsidR="00000000" w:rsidRPr="0008653E" w:rsidP="0008653E">
      <w:pPr>
        <w:pStyle w:val="ListBullet"/>
      </w:pPr>
      <w:r w:rsidRPr="0008653E">
        <w:t>sites on which audits may be conducted</w:t>
      </w:r>
    </w:p>
    <w:p w:rsidR="00000000" w:rsidRPr="0008653E" w:rsidP="0008653E">
      <w:pPr>
        <w:pStyle w:val="ListBullet"/>
      </w:pPr>
      <w:r w:rsidRPr="0008653E">
        <w:t>use of field measurement equipment currently used in industry</w:t>
      </w:r>
    </w:p>
    <w:p w:rsidR="00000000" w:rsidRPr="0008653E" w:rsidP="0008653E">
      <w:pPr>
        <w:pStyle w:val="ListBullet"/>
      </w:pPr>
      <w:r w:rsidRPr="0008653E">
        <w:t>relevant databases, licensing requirements and other site related documentation.</w:t>
      </w:r>
    </w:p>
    <w:p w:rsidR="00000000" w:rsidRPr="0008653E" w:rsidP="0008653E">
      <w:pPr>
        <w:pStyle w:val="BodyText"/>
      </w:pPr>
    </w:p>
    <w:p w:rsidR="00000000" w:rsidRPr="0008653E" w:rsidP="00D1392C">
      <w:pPr>
        <w:pStyle w:val="BodyText"/>
      </w:pPr>
      <w:r w:rsidRPr="0008653E">
        <w:t xml:space="preserve">Assessors of this </w:t>
      </w:r>
      <w:r w:rsidRPr="0008653E">
        <w:t>unit must satisfy the requirements for assessors in applicable vocational education and training legislation, frameworks and/or standards.</w:t>
      </w:r>
    </w:p>
    <w:p w:rsidR="00000000" w:rsidRPr="0008653E" w:rsidP="0008653E">
      <w:pPr>
        <w:pStyle w:val="Heading1"/>
      </w:pPr>
      <w:bookmarkStart w:id="5" w:name="O_758279"/>
      <w:bookmarkEnd w:id="5"/>
      <w:r w:rsidRPr="0008653E">
        <w:t>Links</w:t>
      </w:r>
    </w:p>
    <w:p w:rsidR="00000000" w:rsidRPr="0008653E" w:rsidP="00D1392C">
      <w:pPr>
        <w:pStyle w:val="BodyText"/>
      </w:pPr>
      <w:r w:rsidRPr="0008653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1406C">
        <w:rPr>
          <w:rStyle w:val="Hyperlink"/>
        </w:rPr>
        <w:t>https://vetnet.gov.au/Pages/TrainingDocs.aspx?q=a53af4e4-b400-484e-b778-71c9e9d6aff2</w:t>
      </w:r>
      <w:r>
        <w:fldChar w:fldCharType="end"/>
      </w:r>
    </w:p>
    <w:p w:rsidR="00000000" w:rsidRPr="0008653E" w:rsidP="0008653E"/>
    <w:sectPr w:rsidSect="000865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5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53E" w:rsidRPr="00D1392C" w:rsidP="00D139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5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92C" w:rsidP="000865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1392C" w:rsidP="0008653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D1392C" w:rsidP="000865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5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9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653E" w:rsidRPr="00D1392C" w:rsidP="00D139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5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92C" w:rsidRPr="002D2AF8" w:rsidP="0008653E">
    <w:pPr>
      <w:pStyle w:val="Header"/>
      <w:framePr w:wrap="around"/>
    </w:pPr>
    <w:r>
      <w:fldChar w:fldCharType="begin"/>
    </w:r>
    <w:r>
      <w:instrText xml:space="preserve"> TITLE   \* MERGEFORMAT </w:instrText>
    </w:r>
    <w:r>
      <w:fldChar w:fldCharType="separate"/>
    </w:r>
    <w:r>
      <w:t>Assessment Requirements for ICTCMP501 Undertake radio communications site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April 2021</w:t>
    </w:r>
    <w:r>
      <w:fldChar w:fldCharType="end"/>
    </w:r>
  </w:p>
  <w:p w:rsidR="00D1392C" w:rsidP="000865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2432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8E00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E227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5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653E"/>
    <w:pPr>
      <w:spacing w:before="360" w:after="60"/>
      <w:outlineLvl w:val="0"/>
    </w:pPr>
    <w:rPr>
      <w:sz w:val="32"/>
    </w:rPr>
  </w:style>
  <w:style w:type="paragraph" w:styleId="Heading2">
    <w:name w:val="heading 2"/>
    <w:basedOn w:val="HeadingBase"/>
    <w:next w:val="BodyText"/>
    <w:link w:val="Heading2Char"/>
    <w:qFormat/>
    <w:rsid w:val="0008653E"/>
    <w:pPr>
      <w:keepLines/>
      <w:spacing w:before="240" w:after="120"/>
      <w:outlineLvl w:val="1"/>
    </w:pPr>
    <w:rPr>
      <w:sz w:val="28"/>
      <w:szCs w:val="40"/>
    </w:rPr>
  </w:style>
  <w:style w:type="paragraph" w:styleId="Heading3">
    <w:name w:val="heading 3"/>
    <w:basedOn w:val="HeadingBase"/>
    <w:next w:val="BodyText"/>
    <w:link w:val="Heading3Char"/>
    <w:qFormat/>
    <w:rsid w:val="0008653E"/>
    <w:pPr>
      <w:spacing w:before="180" w:after="120"/>
      <w:outlineLvl w:val="2"/>
    </w:pPr>
    <w:rPr>
      <w:spacing w:val="-10"/>
      <w:kern w:val="32"/>
    </w:rPr>
  </w:style>
  <w:style w:type="paragraph" w:styleId="Heading4">
    <w:name w:val="heading 4"/>
    <w:basedOn w:val="HeadingBase"/>
    <w:next w:val="BodyText"/>
    <w:link w:val="Heading4Char"/>
    <w:qFormat/>
    <w:rsid w:val="0008653E"/>
    <w:pPr>
      <w:spacing w:before="160" w:after="120"/>
      <w:outlineLvl w:val="3"/>
    </w:pPr>
    <w:rPr>
      <w:sz w:val="22"/>
    </w:rPr>
  </w:style>
  <w:style w:type="paragraph" w:styleId="Heading5">
    <w:name w:val="heading 5"/>
    <w:basedOn w:val="HeadingBase"/>
    <w:next w:val="Normal"/>
    <w:link w:val="Heading5Char"/>
    <w:qFormat/>
    <w:rsid w:val="0008653E"/>
    <w:pPr>
      <w:spacing w:before="80"/>
      <w:outlineLvl w:val="4"/>
    </w:pPr>
    <w:rPr>
      <w:color w:val="918585"/>
      <w:sz w:val="20"/>
    </w:rPr>
  </w:style>
  <w:style w:type="paragraph" w:styleId="Heading6">
    <w:name w:val="heading 6"/>
    <w:basedOn w:val="HeadingBase"/>
    <w:next w:val="Normal"/>
    <w:link w:val="Heading6Char"/>
    <w:qFormat/>
    <w:rsid w:val="0008653E"/>
    <w:pPr>
      <w:spacing w:before="60"/>
      <w:outlineLvl w:val="5"/>
    </w:pPr>
    <w:rPr>
      <w:color w:val="918585"/>
      <w:sz w:val="20"/>
    </w:rPr>
  </w:style>
  <w:style w:type="paragraph" w:styleId="Heading7">
    <w:name w:val="heading 7"/>
    <w:basedOn w:val="Normal"/>
    <w:next w:val="Normal"/>
    <w:link w:val="Heading7Char"/>
    <w:qFormat/>
    <w:rsid w:val="0008653E"/>
    <w:pPr>
      <w:ind w:left="720"/>
      <w:outlineLvl w:val="6"/>
    </w:pPr>
    <w:rPr>
      <w:i/>
    </w:rPr>
  </w:style>
  <w:style w:type="paragraph" w:styleId="Heading8">
    <w:name w:val="heading 8"/>
    <w:basedOn w:val="Normal"/>
    <w:next w:val="Normal"/>
    <w:link w:val="Heading8Char"/>
    <w:qFormat/>
    <w:rsid w:val="0008653E"/>
    <w:pPr>
      <w:ind w:left="720"/>
      <w:outlineLvl w:val="7"/>
    </w:pPr>
    <w:rPr>
      <w:i/>
    </w:rPr>
  </w:style>
  <w:style w:type="paragraph" w:styleId="Heading9">
    <w:name w:val="heading 9"/>
    <w:basedOn w:val="Normal"/>
    <w:next w:val="Normal"/>
    <w:link w:val="Heading9Char"/>
    <w:qFormat/>
    <w:rsid w:val="0008653E"/>
    <w:pPr>
      <w:ind w:left="720"/>
      <w:outlineLvl w:val="8"/>
    </w:pPr>
    <w:rPr>
      <w:i/>
    </w:rPr>
  </w:style>
  <w:style w:type="character" w:default="1" w:styleId="DefaultParagraphFont">
    <w:name w:val="Default Paragraph Font"/>
    <w:uiPriority w:val="1"/>
    <w:unhideWhenUsed/>
    <w:rsid w:val="000865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653E"/>
  </w:style>
  <w:style w:type="character" w:customStyle="1" w:styleId="Heading1Char">
    <w:name w:val="Heading 1 Char"/>
    <w:basedOn w:val="DefaultParagraphFont"/>
    <w:link w:val="Heading1"/>
    <w:rsid w:val="0008653E"/>
    <w:rPr>
      <w:rFonts w:ascii="Times New Roman" w:eastAsia="Times New Roman" w:hAnsi="Times New Roman" w:cs="Times New Roman"/>
      <w:b/>
      <w:sz w:val="32"/>
      <w:szCs w:val="20"/>
      <w:lang w:eastAsia="en-US"/>
    </w:rPr>
  </w:style>
  <w:style w:type="paragraph" w:styleId="BodyText">
    <w:name w:val="Body Text"/>
    <w:basedOn w:val="Normal"/>
    <w:link w:val="BodyTextChar"/>
    <w:rsid w:val="000865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653E"/>
    <w:rPr>
      <w:rFonts w:ascii="Times New Roman" w:eastAsia="Times New Roman" w:hAnsi="Times New Roman" w:cs="Times New Roman"/>
      <w:sz w:val="24"/>
      <w:lang w:eastAsia="en-US"/>
    </w:rPr>
  </w:style>
  <w:style w:type="paragraph" w:styleId="ListBullet">
    <w:name w:val="List Bullet"/>
    <w:basedOn w:val="List"/>
    <w:rsid w:val="0008653E"/>
    <w:pPr>
      <w:numPr>
        <w:numId w:val="12"/>
      </w:numPr>
      <w:tabs>
        <w:tab w:val="clear" w:pos="340"/>
      </w:tabs>
      <w:spacing w:before="40" w:after="40"/>
    </w:pPr>
  </w:style>
  <w:style w:type="character" w:customStyle="1" w:styleId="SpecialBold">
    <w:name w:val="Special Bold"/>
    <w:basedOn w:val="DefaultParagraphFont"/>
    <w:rsid w:val="0008653E"/>
    <w:rPr>
      <w:b/>
      <w:spacing w:val="0"/>
    </w:rPr>
  </w:style>
  <w:style w:type="paragraph" w:styleId="ListBullet2">
    <w:name w:val="List Bullet 2"/>
    <w:basedOn w:val="List2"/>
    <w:rsid w:val="0008653E"/>
    <w:pPr>
      <w:numPr>
        <w:numId w:val="13"/>
      </w:numPr>
      <w:tabs>
        <w:tab w:val="clear" w:pos="680"/>
      </w:tabs>
    </w:pPr>
  </w:style>
  <w:style w:type="paragraph" w:customStyle="1" w:styleId="SuperHeading">
    <w:name w:val="SuperHeading"/>
    <w:basedOn w:val="Normal"/>
    <w:rsid w:val="0008653E"/>
    <w:pPr>
      <w:spacing w:before="240" w:after="120"/>
      <w:outlineLvl w:val="0"/>
    </w:pPr>
    <w:rPr>
      <w:rFonts w:ascii="Times New Roman" w:hAnsi="Times New Roman"/>
      <w:b/>
      <w:sz w:val="32"/>
    </w:rPr>
  </w:style>
  <w:style w:type="paragraph" w:customStyle="1" w:styleId="AllowPageBreak">
    <w:name w:val="AllowPageBreak"/>
    <w:rsid w:val="000865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65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65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65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65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65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65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65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653E"/>
    <w:rPr>
      <w:rFonts w:ascii="Courier New" w:eastAsia="Times New Roman" w:hAnsi="Courier New" w:cs="Times New Roman"/>
      <w:i/>
      <w:szCs w:val="20"/>
      <w:lang w:eastAsia="en-US"/>
    </w:rPr>
  </w:style>
  <w:style w:type="paragraph" w:customStyle="1" w:styleId="HeadingBase">
    <w:name w:val="Heading Base"/>
    <w:rsid w:val="000865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653E"/>
    <w:pPr>
      <w:tabs>
        <w:tab w:val="right" w:leader="dot" w:pos="9072"/>
      </w:tabs>
      <w:ind w:left="567"/>
    </w:pPr>
    <w:rPr>
      <w:szCs w:val="22"/>
    </w:rPr>
  </w:style>
  <w:style w:type="paragraph" w:customStyle="1" w:styleId="TOCBase">
    <w:name w:val="TOC Base"/>
    <w:rsid w:val="000865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653E"/>
    <w:pPr>
      <w:tabs>
        <w:tab w:val="right" w:leader="dot" w:pos="9072"/>
      </w:tabs>
      <w:spacing w:before="40" w:after="40"/>
      <w:ind w:left="284"/>
    </w:pPr>
    <w:rPr>
      <w:rFonts w:ascii="Times New Roman" w:hAnsi="Times New Roman"/>
    </w:rPr>
  </w:style>
  <w:style w:type="paragraph" w:styleId="TOC1">
    <w:name w:val="toc 1"/>
    <w:basedOn w:val="TOCBase"/>
    <w:next w:val="Normal"/>
    <w:rsid w:val="000865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65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653E"/>
    <w:rPr>
      <w:rFonts w:ascii="Times New Roman" w:eastAsia="Times New Roman" w:hAnsi="Times New Roman" w:cs="Times New Roman"/>
      <w:sz w:val="16"/>
      <w:lang w:eastAsia="en-US"/>
    </w:rPr>
  </w:style>
  <w:style w:type="paragraph" w:styleId="Title">
    <w:name w:val="Title"/>
    <w:basedOn w:val="HeadingBase"/>
    <w:link w:val="TitleChar"/>
    <w:qFormat/>
    <w:rsid w:val="0008653E"/>
    <w:pPr>
      <w:spacing w:before="5040"/>
      <w:jc w:val="center"/>
    </w:pPr>
    <w:rPr>
      <w:sz w:val="48"/>
      <w:szCs w:val="72"/>
      <w:lang w:val="en-US"/>
    </w:rPr>
  </w:style>
  <w:style w:type="character" w:customStyle="1" w:styleId="TitleChar">
    <w:name w:val="Title Char"/>
    <w:basedOn w:val="DefaultParagraphFont"/>
    <w:link w:val="Title"/>
    <w:rsid w:val="000865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653E"/>
    <w:pPr>
      <w:tabs>
        <w:tab w:val="left" w:pos="3600"/>
        <w:tab w:val="left" w:pos="3958"/>
      </w:tabs>
    </w:pPr>
  </w:style>
  <w:style w:type="paragraph" w:styleId="List">
    <w:name w:val="List"/>
    <w:basedOn w:val="BodyText"/>
    <w:next w:val="BodyText"/>
    <w:rsid w:val="0008653E"/>
    <w:pPr>
      <w:tabs>
        <w:tab w:val="left" w:pos="340"/>
      </w:tabs>
      <w:spacing w:before="60" w:after="60"/>
      <w:ind w:left="340" w:hanging="340"/>
    </w:pPr>
  </w:style>
  <w:style w:type="paragraph" w:customStyle="1" w:styleId="Note">
    <w:name w:val="Note"/>
    <w:basedOn w:val="BodyText"/>
    <w:rsid w:val="000865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653E"/>
    <w:pPr>
      <w:framePr w:wrap="auto" w:hAnchor="text" w:y="6049"/>
    </w:pPr>
    <w:rPr>
      <w:color w:val="000000"/>
      <w:sz w:val="40"/>
    </w:rPr>
  </w:style>
  <w:style w:type="paragraph" w:customStyle="1" w:styleId="TOCTitle">
    <w:name w:val="TOCTitle"/>
    <w:basedOn w:val="Heading1"/>
    <w:rsid w:val="0008653E"/>
    <w:pPr>
      <w:spacing w:after="240"/>
      <w:jc w:val="center"/>
      <w:outlineLvl w:val="9"/>
    </w:pPr>
    <w:rPr>
      <w:caps/>
    </w:rPr>
  </w:style>
  <w:style w:type="paragraph" w:customStyle="1" w:styleId="Version">
    <w:name w:val="Version"/>
    <w:rsid w:val="000865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653E"/>
    <w:pPr>
      <w:keepNext w:val="0"/>
      <w:tabs>
        <w:tab w:val="right" w:pos="4176"/>
      </w:tabs>
      <w:ind w:left="198" w:hanging="198"/>
    </w:pPr>
    <w:rPr>
      <w:rFonts w:ascii="Garamond" w:hAnsi="Garamond"/>
    </w:rPr>
  </w:style>
  <w:style w:type="paragraph" w:styleId="IndexHeading">
    <w:name w:val="index heading"/>
    <w:basedOn w:val="Normal"/>
    <w:next w:val="Index1"/>
    <w:semiHidden/>
    <w:rsid w:val="0008653E"/>
    <w:pPr>
      <w:spacing w:before="120" w:after="120"/>
    </w:pPr>
    <w:rPr>
      <w:rFonts w:ascii="Arial" w:hAnsi="Arial"/>
      <w:b/>
      <w:color w:val="918585"/>
      <w:sz w:val="24"/>
    </w:rPr>
  </w:style>
  <w:style w:type="paragraph" w:styleId="Header">
    <w:name w:val="header"/>
    <w:basedOn w:val="Normal"/>
    <w:link w:val="HeaderChar"/>
    <w:rsid w:val="000865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653E"/>
    <w:rPr>
      <w:rFonts w:ascii="Times New Roman" w:eastAsia="Times New Roman" w:hAnsi="Times New Roman" w:cs="Times New Roman"/>
      <w:sz w:val="16"/>
      <w:szCs w:val="20"/>
      <w:lang w:val="en-GB" w:eastAsia="en-US"/>
    </w:rPr>
  </w:style>
  <w:style w:type="paragraph" w:customStyle="1" w:styleId="Chapter">
    <w:name w:val="Chapter"/>
    <w:basedOn w:val="Normal"/>
    <w:rsid w:val="0008653E"/>
    <w:pPr>
      <w:spacing w:before="240"/>
    </w:pPr>
    <w:rPr>
      <w:rFonts w:ascii="Times New Roman" w:hAnsi="Times New Roman"/>
      <w:smallCaps/>
      <w:spacing w:val="80"/>
      <w:sz w:val="28"/>
    </w:rPr>
  </w:style>
  <w:style w:type="paragraph" w:customStyle="1" w:styleId="InChapter">
    <w:name w:val="InChapter"/>
    <w:basedOn w:val="Heading3"/>
    <w:rsid w:val="0008653E"/>
    <w:pPr>
      <w:spacing w:after="240"/>
      <w:outlineLvl w:val="9"/>
    </w:pPr>
    <w:rPr>
      <w:noProof/>
    </w:rPr>
  </w:style>
  <w:style w:type="paragraph" w:styleId="Index2">
    <w:name w:val="index 2"/>
    <w:basedOn w:val="Normal"/>
    <w:next w:val="Normal"/>
    <w:semiHidden/>
    <w:rsid w:val="0008653E"/>
    <w:pPr>
      <w:tabs>
        <w:tab w:val="right" w:pos="4176"/>
      </w:tabs>
      <w:ind w:left="568" w:hanging="284"/>
    </w:pPr>
    <w:rPr>
      <w:rFonts w:ascii="Garamond" w:hAnsi="Garamond"/>
    </w:rPr>
  </w:style>
  <w:style w:type="paragraph" w:customStyle="1" w:styleId="Byline">
    <w:name w:val="Byline"/>
    <w:rsid w:val="000865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653E"/>
    <w:pPr>
      <w:tabs>
        <w:tab w:val="clear" w:pos="3600"/>
        <w:tab w:val="clear" w:pos="3958"/>
      </w:tabs>
      <w:jc w:val="right"/>
    </w:pPr>
  </w:style>
  <w:style w:type="character" w:styleId="Emphasis">
    <w:name w:val="Emphasis"/>
    <w:basedOn w:val="DefaultParagraphFont"/>
    <w:qFormat/>
    <w:rsid w:val="0008653E"/>
    <w:rPr>
      <w:i/>
    </w:rPr>
  </w:style>
  <w:style w:type="paragraph" w:styleId="Caption">
    <w:name w:val="caption"/>
    <w:basedOn w:val="BodyText"/>
    <w:next w:val="Normal"/>
    <w:qFormat/>
    <w:rsid w:val="0008653E"/>
    <w:pPr>
      <w:framePr w:w="2268" w:hSpace="181" w:vSpace="181" w:wrap="around" w:vAnchor="text" w:hAnchor="page" w:x="1135" w:y="285" w:anchorLock="1"/>
    </w:pPr>
    <w:rPr>
      <w:i/>
    </w:rPr>
  </w:style>
  <w:style w:type="paragraph" w:customStyle="1" w:styleId="MiniTOCTitle">
    <w:name w:val="MiniTOCTitle"/>
    <w:basedOn w:val="Heading4"/>
    <w:rsid w:val="0008653E"/>
    <w:pPr>
      <w:spacing w:before="240"/>
      <w:outlineLvl w:val="9"/>
    </w:pPr>
    <w:rPr>
      <w:noProof/>
      <w:sz w:val="24"/>
    </w:rPr>
  </w:style>
  <w:style w:type="paragraph" w:customStyle="1" w:styleId="MiniTOCItem">
    <w:name w:val="MiniTOCItem"/>
    <w:basedOn w:val="ListBullet"/>
    <w:rsid w:val="0008653E"/>
    <w:pPr>
      <w:numPr>
        <w:numId w:val="0"/>
      </w:numPr>
      <w:tabs>
        <w:tab w:val="right" w:leader="dot" w:pos="6521"/>
      </w:tabs>
      <w:spacing w:before="0" w:after="0"/>
    </w:pPr>
  </w:style>
  <w:style w:type="paragraph" w:customStyle="1" w:styleId="TOFTitle">
    <w:name w:val="TOFTitle"/>
    <w:basedOn w:val="TOCTitle"/>
    <w:rsid w:val="0008653E"/>
  </w:style>
  <w:style w:type="paragraph" w:styleId="TableofFigures">
    <w:name w:val="table of figures"/>
    <w:basedOn w:val="Normal"/>
    <w:next w:val="Normal"/>
    <w:semiHidden/>
    <w:rsid w:val="0008653E"/>
    <w:pPr>
      <w:tabs>
        <w:tab w:val="right" w:leader="dot" w:pos="9072"/>
      </w:tabs>
      <w:ind w:left="970" w:hanging="403"/>
    </w:pPr>
    <w:rPr>
      <w:rFonts w:ascii="Times New Roman" w:hAnsi="Times New Roman"/>
      <w:b/>
    </w:rPr>
  </w:style>
  <w:style w:type="paragraph" w:styleId="ListNumber">
    <w:name w:val="List Number"/>
    <w:basedOn w:val="List"/>
    <w:rsid w:val="0008653E"/>
    <w:pPr>
      <w:numPr>
        <w:numId w:val="15"/>
      </w:numPr>
      <w:tabs>
        <w:tab w:val="clear" w:pos="340"/>
      </w:tabs>
    </w:pPr>
  </w:style>
  <w:style w:type="character" w:customStyle="1" w:styleId="WingdingSymbols">
    <w:name w:val="Wingding Symbols"/>
    <w:rsid w:val="0008653E"/>
    <w:rPr>
      <w:rFonts w:ascii="Wingdings" w:hAnsi="Wingdings"/>
    </w:rPr>
  </w:style>
  <w:style w:type="paragraph" w:customStyle="1" w:styleId="TableHeading">
    <w:name w:val="Table Heading"/>
    <w:basedOn w:val="HeadingBase"/>
    <w:rsid w:val="0008653E"/>
    <w:pPr>
      <w:keepLines/>
      <w:pBdr>
        <w:bottom w:val="single" w:sz="6" w:space="1" w:color="918585"/>
      </w:pBdr>
      <w:spacing w:before="240"/>
    </w:pPr>
  </w:style>
  <w:style w:type="character" w:customStyle="1" w:styleId="HotSpot">
    <w:name w:val="HotSpot"/>
    <w:rsid w:val="0008653E"/>
    <w:rPr>
      <w:color w:val="0033CC"/>
      <w:u w:val="none"/>
    </w:rPr>
  </w:style>
  <w:style w:type="paragraph" w:customStyle="1" w:styleId="BodyTextRight">
    <w:name w:val="Body Text Right"/>
    <w:basedOn w:val="BodyText"/>
    <w:rsid w:val="0008653E"/>
    <w:pPr>
      <w:spacing w:before="0" w:after="0"/>
      <w:jc w:val="right"/>
    </w:pPr>
  </w:style>
  <w:style w:type="paragraph" w:styleId="Index3">
    <w:name w:val="index 3"/>
    <w:basedOn w:val="ListNumber2"/>
    <w:next w:val="Normal"/>
    <w:semiHidden/>
    <w:rsid w:val="0008653E"/>
    <w:pPr>
      <w:numPr>
        <w:numId w:val="0"/>
      </w:numPr>
      <w:tabs>
        <w:tab w:val="right" w:leader="dot" w:pos="4176"/>
      </w:tabs>
    </w:pPr>
  </w:style>
  <w:style w:type="paragraph" w:styleId="ListNumber2">
    <w:name w:val="List Number 2"/>
    <w:basedOn w:val="List2"/>
    <w:rsid w:val="0008653E"/>
    <w:pPr>
      <w:numPr>
        <w:numId w:val="10"/>
      </w:numPr>
      <w:tabs>
        <w:tab w:val="clear" w:pos="1060"/>
      </w:tabs>
    </w:pPr>
  </w:style>
  <w:style w:type="paragraph" w:customStyle="1" w:styleId="MarginNote">
    <w:name w:val="Margin Note"/>
    <w:basedOn w:val="BodyText"/>
    <w:rsid w:val="000865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65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65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653E"/>
    <w:rPr>
      <w:sz w:val="32"/>
    </w:rPr>
  </w:style>
  <w:style w:type="paragraph" w:customStyle="1" w:styleId="HeadingProcedure">
    <w:name w:val="Heading Procedure"/>
    <w:basedOn w:val="HeadingBase"/>
    <w:next w:val="Normal"/>
    <w:rsid w:val="0008653E"/>
    <w:pPr>
      <w:tabs>
        <w:tab w:val="left" w:pos="0"/>
      </w:tabs>
      <w:spacing w:before="120" w:after="60"/>
    </w:pPr>
    <w:rPr>
      <w:i/>
      <w:color w:val="918585"/>
      <w:sz w:val="22"/>
    </w:rPr>
  </w:style>
  <w:style w:type="paragraph" w:customStyle="1" w:styleId="TableBodyText">
    <w:name w:val="Table Body Text"/>
    <w:basedOn w:val="BodyText"/>
    <w:rsid w:val="0008653E"/>
    <w:pPr>
      <w:spacing w:before="60" w:after="60"/>
    </w:pPr>
  </w:style>
  <w:style w:type="paragraph" w:styleId="ListContinue">
    <w:name w:val="List Continue"/>
    <w:basedOn w:val="List"/>
    <w:rsid w:val="0008653E"/>
    <w:pPr>
      <w:ind w:firstLine="0"/>
    </w:pPr>
  </w:style>
  <w:style w:type="paragraph" w:customStyle="1" w:styleId="ListNote">
    <w:name w:val="List Note"/>
    <w:basedOn w:val="List"/>
    <w:rsid w:val="0008653E"/>
    <w:pPr>
      <w:pBdr>
        <w:top w:val="single" w:sz="6" w:space="2" w:color="918585"/>
        <w:bottom w:val="single" w:sz="6" w:space="2" w:color="918585"/>
      </w:pBdr>
      <w:tabs>
        <w:tab w:val="left" w:pos="1021"/>
      </w:tabs>
      <w:ind w:firstLine="0"/>
    </w:pPr>
  </w:style>
  <w:style w:type="paragraph" w:customStyle="1" w:styleId="Warning">
    <w:name w:val="Warning"/>
    <w:basedOn w:val="BodyText"/>
    <w:rsid w:val="0008653E"/>
    <w:pPr>
      <w:shd w:val="clear" w:color="auto" w:fill="D9D9D9"/>
      <w:tabs>
        <w:tab w:val="left" w:pos="992"/>
      </w:tabs>
      <w:ind w:left="119" w:right="119"/>
    </w:pPr>
    <w:rPr>
      <w:sz w:val="20"/>
    </w:rPr>
  </w:style>
  <w:style w:type="paragraph" w:customStyle="1" w:styleId="MarginIcons">
    <w:name w:val="Margin Icons"/>
    <w:basedOn w:val="BodyText"/>
    <w:rsid w:val="000865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653E"/>
    <w:rPr>
      <w:rFonts w:ascii="Courier New" w:hAnsi="Courier New"/>
    </w:rPr>
  </w:style>
  <w:style w:type="paragraph" w:customStyle="1" w:styleId="NoteBullet">
    <w:name w:val="Note Bullet"/>
    <w:basedOn w:val="Note"/>
    <w:rsid w:val="0008653E"/>
    <w:pPr>
      <w:tabs>
        <w:tab w:val="clear" w:pos="680"/>
      </w:tabs>
      <w:spacing w:before="60" w:after="60"/>
    </w:pPr>
  </w:style>
  <w:style w:type="paragraph" w:customStyle="1" w:styleId="SubHeading2">
    <w:name w:val="SubHeading2"/>
    <w:basedOn w:val="HeadingBase"/>
    <w:rsid w:val="0008653E"/>
    <w:pPr>
      <w:spacing w:before="240" w:after="60"/>
    </w:pPr>
    <w:rPr>
      <w:sz w:val="20"/>
    </w:rPr>
  </w:style>
  <w:style w:type="paragraph" w:customStyle="1" w:styleId="SubHeading1">
    <w:name w:val="SubHeading1"/>
    <w:basedOn w:val="HeadingBase"/>
    <w:rsid w:val="0008653E"/>
    <w:pPr>
      <w:spacing w:before="240" w:after="60"/>
    </w:pPr>
    <w:rPr>
      <w:color w:val="918585"/>
      <w:sz w:val="22"/>
    </w:rPr>
  </w:style>
  <w:style w:type="paragraph" w:customStyle="1" w:styleId="SideHeading">
    <w:name w:val="Side Heading"/>
    <w:basedOn w:val="HeadingBase"/>
    <w:rsid w:val="000865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653E"/>
    <w:pPr>
      <w:tabs>
        <w:tab w:val="num" w:pos="360"/>
      </w:tabs>
    </w:pPr>
  </w:style>
  <w:style w:type="paragraph" w:styleId="PlainText">
    <w:name w:val="Plain Text"/>
    <w:basedOn w:val="Normal"/>
    <w:link w:val="PlainTextChar"/>
    <w:rsid w:val="0008653E"/>
    <w:rPr>
      <w:sz w:val="20"/>
    </w:rPr>
  </w:style>
  <w:style w:type="character" w:customStyle="1" w:styleId="PlainTextChar">
    <w:name w:val="Plain Text Char"/>
    <w:basedOn w:val="DefaultParagraphFont"/>
    <w:link w:val="PlainText"/>
    <w:rsid w:val="0008653E"/>
    <w:rPr>
      <w:rFonts w:ascii="Courier New" w:eastAsia="Times New Roman" w:hAnsi="Courier New" w:cs="Times New Roman"/>
      <w:sz w:val="20"/>
      <w:szCs w:val="20"/>
      <w:lang w:eastAsia="en-US"/>
    </w:rPr>
  </w:style>
  <w:style w:type="character" w:customStyle="1" w:styleId="MenuOption">
    <w:name w:val="Menu Option"/>
    <w:basedOn w:val="DefaultParagraphFont"/>
    <w:rsid w:val="0008653E"/>
    <w:rPr>
      <w:b/>
      <w:smallCaps/>
    </w:rPr>
  </w:style>
  <w:style w:type="paragraph" w:customStyle="1" w:styleId="TableListNumber">
    <w:name w:val="Table List Number"/>
    <w:basedOn w:val="ListNumber"/>
    <w:rsid w:val="0008653E"/>
    <w:pPr>
      <w:numPr>
        <w:numId w:val="0"/>
      </w:numPr>
    </w:pPr>
  </w:style>
  <w:style w:type="paragraph" w:styleId="TOC4">
    <w:name w:val="toc 4"/>
    <w:basedOn w:val="TOCBase"/>
    <w:next w:val="Normal"/>
    <w:semiHidden/>
    <w:rsid w:val="0008653E"/>
    <w:pPr>
      <w:tabs>
        <w:tab w:val="right" w:leader="dot" w:pos="9071"/>
      </w:tabs>
      <w:ind w:left="1701"/>
    </w:pPr>
  </w:style>
  <w:style w:type="paragraph" w:customStyle="1" w:styleId="ListAlpha">
    <w:name w:val="List Alpha"/>
    <w:basedOn w:val="List"/>
    <w:rsid w:val="0008653E"/>
    <w:pPr>
      <w:numPr>
        <w:numId w:val="9"/>
      </w:numPr>
    </w:pPr>
  </w:style>
  <w:style w:type="paragraph" w:customStyle="1" w:styleId="ListAlpha2">
    <w:name w:val="List Alpha 2"/>
    <w:basedOn w:val="List2"/>
    <w:rsid w:val="0008653E"/>
    <w:pPr>
      <w:numPr>
        <w:numId w:val="8"/>
      </w:numPr>
    </w:pPr>
  </w:style>
  <w:style w:type="paragraph" w:styleId="List2">
    <w:name w:val="List 2"/>
    <w:basedOn w:val="BodyText"/>
    <w:rsid w:val="0008653E"/>
    <w:pPr>
      <w:tabs>
        <w:tab w:val="left" w:pos="680"/>
      </w:tabs>
      <w:spacing w:before="60" w:after="60"/>
      <w:ind w:left="680" w:hanging="340"/>
    </w:pPr>
  </w:style>
  <w:style w:type="paragraph" w:styleId="List3">
    <w:name w:val="List 3"/>
    <w:basedOn w:val="BodyText"/>
    <w:rsid w:val="0008653E"/>
    <w:pPr>
      <w:tabs>
        <w:tab w:val="left" w:pos="1021"/>
      </w:tabs>
      <w:spacing w:before="60" w:after="60"/>
      <w:ind w:left="1020" w:hanging="340"/>
    </w:pPr>
  </w:style>
  <w:style w:type="paragraph" w:styleId="List4">
    <w:name w:val="List 4"/>
    <w:basedOn w:val="BodyText"/>
    <w:rsid w:val="0008653E"/>
    <w:pPr>
      <w:tabs>
        <w:tab w:val="left" w:pos="1361"/>
      </w:tabs>
      <w:spacing w:before="60" w:after="60"/>
      <w:ind w:left="1361" w:hanging="340"/>
    </w:pPr>
  </w:style>
  <w:style w:type="paragraph" w:styleId="List5">
    <w:name w:val="List 5"/>
    <w:basedOn w:val="BodyText"/>
    <w:rsid w:val="0008653E"/>
    <w:pPr>
      <w:tabs>
        <w:tab w:val="left" w:pos="1701"/>
      </w:tabs>
      <w:spacing w:before="60" w:after="60"/>
      <w:ind w:left="1701" w:hanging="340"/>
    </w:pPr>
  </w:style>
  <w:style w:type="paragraph" w:styleId="ListBullet3">
    <w:name w:val="List Bullet 3"/>
    <w:basedOn w:val="List3"/>
    <w:rsid w:val="0008653E"/>
    <w:pPr>
      <w:numPr>
        <w:numId w:val="14"/>
      </w:numPr>
      <w:tabs>
        <w:tab w:val="clear" w:pos="1021"/>
      </w:tabs>
      <w:ind w:left="1037" w:hanging="357"/>
    </w:pPr>
  </w:style>
  <w:style w:type="paragraph" w:styleId="ListBullet4">
    <w:name w:val="List Bullet 4"/>
    <w:basedOn w:val="List4"/>
    <w:rsid w:val="0008653E"/>
    <w:pPr>
      <w:numPr>
        <w:numId w:val="3"/>
      </w:numPr>
      <w:tabs>
        <w:tab w:val="clear" w:pos="1361"/>
      </w:tabs>
    </w:pPr>
  </w:style>
  <w:style w:type="paragraph" w:styleId="ListBullet5">
    <w:name w:val="List Bullet 5"/>
    <w:basedOn w:val="List5"/>
    <w:rsid w:val="0008653E"/>
    <w:pPr>
      <w:numPr>
        <w:numId w:val="4"/>
      </w:numPr>
    </w:pPr>
  </w:style>
  <w:style w:type="paragraph" w:styleId="ListContinue2">
    <w:name w:val="List Continue 2"/>
    <w:basedOn w:val="List2"/>
    <w:rsid w:val="0008653E"/>
    <w:pPr>
      <w:ind w:firstLine="0"/>
    </w:pPr>
  </w:style>
  <w:style w:type="paragraph" w:styleId="ListContinue3">
    <w:name w:val="List Continue 3"/>
    <w:basedOn w:val="List3"/>
    <w:rsid w:val="0008653E"/>
    <w:pPr>
      <w:ind w:left="1021" w:firstLine="0"/>
    </w:pPr>
  </w:style>
  <w:style w:type="paragraph" w:styleId="ListContinue4">
    <w:name w:val="List Continue 4"/>
    <w:basedOn w:val="List4"/>
    <w:rsid w:val="0008653E"/>
    <w:pPr>
      <w:ind w:firstLine="0"/>
    </w:pPr>
  </w:style>
  <w:style w:type="paragraph" w:styleId="ListContinue5">
    <w:name w:val="List Continue 5"/>
    <w:basedOn w:val="List5"/>
    <w:rsid w:val="0008653E"/>
    <w:pPr>
      <w:ind w:firstLine="0"/>
    </w:pPr>
  </w:style>
  <w:style w:type="paragraph" w:styleId="ListNumber3">
    <w:name w:val="List Number 3"/>
    <w:basedOn w:val="List3"/>
    <w:rsid w:val="0008653E"/>
    <w:pPr>
      <w:numPr>
        <w:numId w:val="5"/>
      </w:numPr>
    </w:pPr>
  </w:style>
  <w:style w:type="paragraph" w:styleId="ListNumber4">
    <w:name w:val="List Number 4"/>
    <w:basedOn w:val="List4"/>
    <w:rsid w:val="0008653E"/>
    <w:pPr>
      <w:numPr>
        <w:numId w:val="6"/>
      </w:numPr>
    </w:pPr>
  </w:style>
  <w:style w:type="paragraph" w:styleId="ListNumber5">
    <w:name w:val="List Number 5"/>
    <w:basedOn w:val="List5"/>
    <w:rsid w:val="0008653E"/>
    <w:pPr>
      <w:numPr>
        <w:numId w:val="7"/>
      </w:numPr>
    </w:pPr>
  </w:style>
  <w:style w:type="paragraph" w:styleId="BlockText">
    <w:name w:val="Block Text"/>
    <w:basedOn w:val="Normal"/>
    <w:rsid w:val="0008653E"/>
    <w:pPr>
      <w:spacing w:after="120"/>
      <w:ind w:left="1440" w:right="1440"/>
    </w:pPr>
  </w:style>
  <w:style w:type="character" w:customStyle="1" w:styleId="Subscript">
    <w:name w:val="Subscript"/>
    <w:basedOn w:val="DefaultParagraphFont"/>
    <w:rsid w:val="0008653E"/>
    <w:rPr>
      <w:sz w:val="16"/>
      <w:vertAlign w:val="subscript"/>
    </w:rPr>
  </w:style>
  <w:style w:type="character" w:customStyle="1" w:styleId="Superscript">
    <w:name w:val="Superscript"/>
    <w:basedOn w:val="DefaultParagraphFont"/>
    <w:rsid w:val="0008653E"/>
    <w:rPr>
      <w:sz w:val="16"/>
      <w:vertAlign w:val="superscript"/>
    </w:rPr>
  </w:style>
  <w:style w:type="character" w:customStyle="1" w:styleId="Symbols">
    <w:name w:val="Symbols"/>
    <w:basedOn w:val="DefaultParagraphFont"/>
    <w:rsid w:val="0008653E"/>
    <w:rPr>
      <w:rFonts w:ascii="Symbol" w:hAnsi="Symbol"/>
    </w:rPr>
  </w:style>
  <w:style w:type="character" w:customStyle="1" w:styleId="MenuOptions">
    <w:name w:val="Menu Options"/>
    <w:basedOn w:val="DefaultParagraphFont"/>
    <w:rsid w:val="0008653E"/>
    <w:rPr>
      <w:rFonts w:ascii="Arial Narrow" w:hAnsi="Arial Narrow"/>
      <w:smallCaps/>
    </w:rPr>
  </w:style>
  <w:style w:type="character" w:customStyle="1" w:styleId="Buttons">
    <w:name w:val="Buttons"/>
    <w:basedOn w:val="DefaultParagraphFont"/>
    <w:rsid w:val="0008653E"/>
    <w:rPr>
      <w:b/>
    </w:rPr>
  </w:style>
  <w:style w:type="character" w:customStyle="1" w:styleId="Underlined">
    <w:name w:val="Underlined"/>
    <w:basedOn w:val="DefaultParagraphFont"/>
    <w:rsid w:val="0008653E"/>
    <w:rPr>
      <w:u w:val="single"/>
    </w:rPr>
  </w:style>
  <w:style w:type="paragraph" w:customStyle="1" w:styleId="TableBodyTextRight">
    <w:name w:val="Table Body Text Right"/>
    <w:basedOn w:val="TableBodyText"/>
    <w:rsid w:val="0008653E"/>
    <w:pPr>
      <w:widowControl w:val="0"/>
      <w:autoSpaceDE w:val="0"/>
      <w:autoSpaceDN w:val="0"/>
      <w:adjustRightInd w:val="0"/>
      <w:jc w:val="right"/>
    </w:pPr>
    <w:rPr>
      <w:rFonts w:cs="Arial"/>
      <w:szCs w:val="18"/>
    </w:rPr>
  </w:style>
  <w:style w:type="paragraph" w:customStyle="1" w:styleId="CopyrightText">
    <w:name w:val="Copyright Text"/>
    <w:basedOn w:val="BodyText"/>
    <w:rsid w:val="0008653E"/>
    <w:rPr>
      <w:sz w:val="18"/>
    </w:rPr>
  </w:style>
  <w:style w:type="paragraph" w:customStyle="1" w:styleId="BodySmallRight">
    <w:name w:val="Body Small Right"/>
    <w:basedOn w:val="BodyTextRight"/>
    <w:rsid w:val="0008653E"/>
    <w:rPr>
      <w:sz w:val="18"/>
      <w:szCs w:val="18"/>
    </w:rPr>
  </w:style>
  <w:style w:type="paragraph" w:customStyle="1" w:styleId="MarginEdition">
    <w:name w:val="Margin Edition"/>
    <w:basedOn w:val="MarginNote"/>
    <w:rsid w:val="0008653E"/>
    <w:pPr>
      <w:spacing w:before="0" w:after="0"/>
    </w:pPr>
    <w:rPr>
      <w:rFonts w:ascii="Times New Roman" w:hAnsi="Times New Roman"/>
      <w:color w:val="999999"/>
    </w:rPr>
  </w:style>
  <w:style w:type="paragraph" w:customStyle="1" w:styleId="Spacer">
    <w:name w:val="Spacer"/>
    <w:basedOn w:val="Normal"/>
    <w:rsid w:val="0008653E"/>
    <w:rPr>
      <w:sz w:val="2"/>
      <w:szCs w:val="2"/>
    </w:rPr>
  </w:style>
  <w:style w:type="character" w:customStyle="1" w:styleId="Small">
    <w:name w:val="Small"/>
    <w:basedOn w:val="DefaultParagraphFont"/>
    <w:rsid w:val="0008653E"/>
    <w:rPr>
      <w:sz w:val="16"/>
    </w:rPr>
  </w:style>
  <w:style w:type="paragraph" w:customStyle="1" w:styleId="WideTable">
    <w:name w:val="Wide Table"/>
    <w:basedOn w:val="Normal"/>
    <w:rsid w:val="0008653E"/>
    <w:pPr>
      <w:ind w:left="-1418"/>
    </w:pPr>
    <w:rPr>
      <w:sz w:val="2"/>
      <w:szCs w:val="2"/>
    </w:rPr>
  </w:style>
  <w:style w:type="character" w:styleId="PageNumber">
    <w:name w:val="page number"/>
    <w:basedOn w:val="DefaultParagraphFont"/>
    <w:rsid w:val="0008653E"/>
  </w:style>
  <w:style w:type="paragraph" w:styleId="Quote">
    <w:name w:val="Quote"/>
    <w:basedOn w:val="Heading1"/>
    <w:link w:val="QuoteChar"/>
    <w:qFormat/>
    <w:rsid w:val="0008653E"/>
    <w:rPr>
      <w:b w:val="0"/>
      <w:sz w:val="72"/>
      <w:szCs w:val="72"/>
      <w:lang w:val="en-NZ"/>
    </w:rPr>
  </w:style>
  <w:style w:type="character" w:customStyle="1" w:styleId="QuoteChar">
    <w:name w:val="Quote Char"/>
    <w:basedOn w:val="DefaultParagraphFont"/>
    <w:link w:val="Quote"/>
    <w:rsid w:val="000865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653E"/>
    <w:pPr>
      <w:pageBreakBefore/>
    </w:pPr>
  </w:style>
  <w:style w:type="paragraph" w:customStyle="1" w:styleId="Border">
    <w:name w:val="Border"/>
    <w:basedOn w:val="Normal"/>
    <w:qFormat/>
    <w:rsid w:val="000865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653E"/>
    <w:rPr>
      <w:b/>
      <w:bCs/>
      <w:i/>
      <w:iCs/>
      <w:color w:val="auto"/>
    </w:rPr>
  </w:style>
  <w:style w:type="paragraph" w:styleId="IntenseQuote">
    <w:name w:val="Intense Quote"/>
    <w:basedOn w:val="Normal"/>
    <w:next w:val="Normal"/>
    <w:link w:val="IntenseQuoteChar"/>
    <w:uiPriority w:val="30"/>
    <w:qFormat/>
    <w:rsid w:val="000865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65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653E"/>
    <w:rPr>
      <w:smallCaps/>
      <w:color w:val="auto"/>
      <w:u w:val="single"/>
    </w:rPr>
  </w:style>
  <w:style w:type="character" w:styleId="IntenseReference">
    <w:name w:val="Intense Reference"/>
    <w:basedOn w:val="DefaultParagraphFont"/>
    <w:uiPriority w:val="32"/>
    <w:qFormat/>
    <w:rsid w:val="0008653E"/>
    <w:rPr>
      <w:b/>
      <w:bCs/>
      <w:smallCaps/>
      <w:color w:val="auto"/>
      <w:spacing w:val="5"/>
      <w:u w:val="single"/>
    </w:rPr>
  </w:style>
  <w:style w:type="paragraph" w:customStyle="1" w:styleId="2ColumnHeading">
    <w:name w:val="2Column Heading"/>
    <w:basedOn w:val="BodyText"/>
    <w:qFormat/>
    <w:rsid w:val="0008653E"/>
    <w:pPr>
      <w:spacing w:after="60"/>
      <w:ind w:left="-2268"/>
    </w:pPr>
    <w:rPr>
      <w:b/>
    </w:rPr>
  </w:style>
  <w:style w:type="paragraph" w:customStyle="1" w:styleId="Heading1TOC">
    <w:name w:val="Heading1 TOC"/>
    <w:basedOn w:val="Normal"/>
    <w:qFormat/>
    <w:rsid w:val="0008653E"/>
    <w:pPr>
      <w:spacing w:before="240" w:after="120"/>
    </w:pPr>
    <w:rPr>
      <w:rFonts w:ascii="Times New Roman" w:hAnsi="Times New Roman"/>
      <w:b/>
      <w:sz w:val="32"/>
    </w:rPr>
  </w:style>
  <w:style w:type="paragraph" w:customStyle="1" w:styleId="Heading2TOC">
    <w:name w:val="Heading2 TOC"/>
    <w:basedOn w:val="Normal"/>
    <w:qFormat/>
    <w:rsid w:val="0008653E"/>
    <w:pPr>
      <w:spacing w:before="240" w:after="60"/>
    </w:pPr>
    <w:rPr>
      <w:rFonts w:ascii="Times New Roman" w:hAnsi="Times New Roman"/>
      <w:b/>
      <w:sz w:val="28"/>
    </w:rPr>
  </w:style>
  <w:style w:type="character" w:customStyle="1" w:styleId="Underline">
    <w:name w:val="Underline"/>
    <w:basedOn w:val="DefaultParagraphFont"/>
    <w:qFormat/>
    <w:rsid w:val="0008653E"/>
    <w:rPr>
      <w:u w:val="single"/>
    </w:rPr>
  </w:style>
  <w:style w:type="character" w:customStyle="1" w:styleId="BoldandItalics">
    <w:name w:val="Bold and Italics"/>
    <w:qFormat/>
    <w:rsid w:val="0008653E"/>
    <w:rPr>
      <w:b/>
      <w:i/>
      <w:u w:val="none"/>
    </w:rPr>
  </w:style>
  <w:style w:type="paragraph" w:styleId="BalloonText">
    <w:name w:val="Balloon Text"/>
    <w:basedOn w:val="Normal"/>
    <w:link w:val="BalloonTextChar"/>
    <w:rsid w:val="0008653E"/>
    <w:rPr>
      <w:rFonts w:ascii="Tahoma" w:hAnsi="Tahoma" w:cs="Tahoma"/>
      <w:sz w:val="16"/>
      <w:szCs w:val="16"/>
    </w:rPr>
  </w:style>
  <w:style w:type="character" w:customStyle="1" w:styleId="BalloonTextChar">
    <w:name w:val="Balloon Text Char"/>
    <w:basedOn w:val="DefaultParagraphFont"/>
    <w:link w:val="BalloonText"/>
    <w:rsid w:val="000865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65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65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653E"/>
    <w:rPr>
      <w:b/>
      <w:color w:val="660033"/>
      <w:spacing w:val="0"/>
    </w:rPr>
  </w:style>
  <w:style w:type="paragraph" w:customStyle="1" w:styleId="Nameditemlist">
    <w:name w:val="Named item list"/>
    <w:basedOn w:val="BodyText"/>
    <w:qFormat/>
    <w:rsid w:val="0008653E"/>
    <w:pPr>
      <w:tabs>
        <w:tab w:val="left" w:pos="2835"/>
      </w:tabs>
      <w:ind w:left="2835" w:hanging="2835"/>
    </w:pPr>
  </w:style>
  <w:style w:type="paragraph" w:customStyle="1" w:styleId="BodyTextnopadding">
    <w:name w:val="Body Text no padding"/>
    <w:basedOn w:val="BodyText"/>
    <w:qFormat/>
    <w:rsid w:val="0008653E"/>
    <w:pPr>
      <w:spacing w:before="0" w:after="0"/>
    </w:pPr>
  </w:style>
  <w:style w:type="paragraph" w:customStyle="1" w:styleId="BodyTextBold">
    <w:name w:val="Body Text Bold"/>
    <w:basedOn w:val="BodyText"/>
    <w:qFormat/>
    <w:rsid w:val="0008653E"/>
    <w:rPr>
      <w:b/>
    </w:rPr>
  </w:style>
  <w:style w:type="character" w:styleId="Hyperlink">
    <w:name w:val="Hyperlink"/>
    <w:basedOn w:val="DefaultParagraphFont"/>
    <w:uiPriority w:val="99"/>
    <w:unhideWhenUsed/>
    <w:rsid w:val="00D139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403</Words>
  <Characters>2739</Characters>
  <Application>Microsoft Office Word</Application>
  <DocSecurity>0</DocSecurity>
  <Lines>78</Lines>
  <Paragraphs>58</Paragraphs>
  <ScaleCrop>false</ScaleCrop>
  <Company>Author-it Software Corporation Ltd.</Company>
  <LinksUpToDate>false</LinksUpToDate>
  <CharactersWithSpaces>3084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ICTCMP501 Undertake radio communications site audit</dc:title>
  <dc:subject>Approved</dc:subject>
  <dc:creator>PwC’s Skills for Australia</dc:creator>
  <cp:keywords>Release: 1</cp:keywords>
  <dc:description>Review Date: 12 April 2008</dc:description>
  <cp:lastModifiedBy>HSD_TPCMSd.prod</cp:lastModifiedBy>
  <cp:revision>3</cp:revision>
  <dcterms:created xsi:type="dcterms:W3CDTF">2021-04-09T06:18:00Z</dcterms:created>
  <dcterms:modified xsi:type="dcterms:W3CDTF">2021-04-09T06:19:00Z</dcterms:modified>
</cp:coreProperties>
</file>