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99B" w:rsidP="0034699B">
      <w:pPr>
        <w:pStyle w:val="Title"/>
      </w:pPr>
      <w:r>
        <w:fldChar w:fldCharType="begin"/>
      </w:r>
      <w:r>
        <w:instrText xml:space="preserve"> TITLE   \* MERGEFORMAT </w:instrText>
      </w:r>
      <w:r>
        <w:fldChar w:fldCharType="separate"/>
      </w:r>
      <w:r>
        <w:t>ICTCMP201 Organise and monitor cabling to ensure compliance with regulatory and industry standards</w:t>
      </w:r>
      <w:r>
        <w:fldChar w:fldCharType="end"/>
      </w:r>
    </w:p>
    <w:p w:rsidR="0034699B" w:rsidP="0034699B">
      <w:pPr>
        <w:pStyle w:val="Version"/>
        <w:sectPr w:rsidSect="00DB6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134" w:rsidP="00DB6134">
      <w:pPr>
        <w:pStyle w:val="SuperHeading"/>
      </w:pPr>
      <w:r w:rsidRPr="00DB6134">
        <w:t>ICTCMP201 Organise and monitor cabling to ensure compliance with regulatory and industry standards</w:t>
      </w:r>
    </w:p>
    <w:p w:rsidR="00000000" w:rsidRPr="00DB6134" w:rsidP="00DB6134">
      <w:pPr>
        <w:pStyle w:val="Heading1"/>
      </w:pPr>
      <w:bookmarkStart w:id="1" w:name="O_758219"/>
      <w:bookmarkEnd w:id="1"/>
      <w:r w:rsidRPr="00DB6134">
        <w:t>Modification History</w:t>
      </w:r>
    </w:p>
    <w:tbl>
      <w:tblPr>
        <w:tblW w:w="0" w:type="auto"/>
        <w:tblLayout w:type="fixed"/>
        <w:tblCellMar>
          <w:left w:w="62" w:type="dxa"/>
          <w:right w:w="62" w:type="dxa"/>
        </w:tblCellMar>
        <w:tblLook w:val="0000"/>
      </w:tblPr>
      <w:tblGrid>
        <w:gridCol w:w="3112"/>
        <w:gridCol w:w="5914"/>
      </w:tblGrid>
      <w:tr w:rsidTr="00DB6134">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rPr>
                <w:rStyle w:val="SpecialBold"/>
              </w:rPr>
              <w:t>Comments</w:t>
            </w:r>
          </w:p>
        </w:tc>
      </w:tr>
      <w:tr w:rsidTr="00DB6134">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t>This version first released with ICT Information and Communications Technology Training Package Version 2.0.</w:t>
            </w:r>
          </w:p>
        </w:tc>
      </w:tr>
    </w:tbl>
    <w:p w:rsidR="00000000" w:rsidRPr="00DB6134" w:rsidP="00DB6134">
      <w:pPr>
        <w:pStyle w:val="BodyText"/>
      </w:pPr>
    </w:p>
    <w:p w:rsidR="00000000" w:rsidRPr="00DB6134" w:rsidP="00DB6134">
      <w:pPr>
        <w:pStyle w:val="AllowPageBreak"/>
      </w:pPr>
    </w:p>
    <w:p w:rsidR="00000000" w:rsidRPr="00DB6134" w:rsidP="00DB6134">
      <w:pPr>
        <w:pStyle w:val="Heading1"/>
      </w:pPr>
      <w:bookmarkStart w:id="2" w:name="O_758220"/>
      <w:bookmarkEnd w:id="2"/>
      <w:r w:rsidRPr="00DB6134">
        <w:t>Application</w:t>
      </w:r>
    </w:p>
    <w:p w:rsidR="00000000" w:rsidRPr="00DB6134" w:rsidP="0034699B">
      <w:pPr>
        <w:pStyle w:val="BodyText"/>
      </w:pPr>
      <w:r w:rsidRPr="00DB6134">
        <w:t>This unit describes the skills and knowledge required to organise teams undertaking cabling work on all cable types,</w:t>
      </w:r>
      <w:r w:rsidRPr="00DB6134">
        <w:t xml:space="preserve"> and to ensure compliance with regulatory and industry standards.</w:t>
      </w:r>
    </w:p>
    <w:p w:rsidR="00000000" w:rsidRPr="00DB6134" w:rsidP="0034699B">
      <w:pPr>
        <w:pStyle w:val="BodyText"/>
      </w:pPr>
      <w:r w:rsidRPr="00DB6134">
        <w:t>It applies to technical staff supervising teams within a customer premises and ensuring compliance with the Australian Communications and Media Authority (ACMA) and industry standards. They</w:t>
      </w:r>
      <w:r w:rsidRPr="00DB6134">
        <w:t xml:space="preserve"> may make use of formal documentation, such as accurate completion of a telecommunications cabling advice (TCA) form (TCA1 form), test routines and databases. </w:t>
      </w:r>
    </w:p>
    <w:p w:rsidR="00000000" w:rsidRPr="00DB6134" w:rsidP="0034699B">
      <w:pPr>
        <w:pStyle w:val="BodyText"/>
      </w:pPr>
      <w:r w:rsidRPr="00DB6134">
        <w:t>No licensing, legislative or certification requirements apply to this unit at the time of publi</w:t>
      </w:r>
      <w:r w:rsidRPr="00DB6134">
        <w:t xml:space="preserve">cation. </w:t>
      </w:r>
    </w:p>
    <w:p w:rsidR="00000000" w:rsidRPr="00DB6134" w:rsidP="00DB6134">
      <w:pPr>
        <w:pStyle w:val="Heading1"/>
      </w:pPr>
      <w:bookmarkStart w:id="3" w:name="O_758223"/>
      <w:bookmarkEnd w:id="3"/>
      <w:r w:rsidRPr="00DB6134">
        <w:t>Unit Sector</w:t>
      </w:r>
    </w:p>
    <w:p w:rsidR="00000000" w:rsidRPr="00DB6134" w:rsidP="0034699B">
      <w:pPr>
        <w:pStyle w:val="BodyText"/>
      </w:pPr>
      <w:r w:rsidRPr="00DB6134">
        <w:t>Telecommunications – Compliance</w:t>
      </w:r>
    </w:p>
    <w:p w:rsidR="00000000" w:rsidRPr="00DB6134" w:rsidP="00DB6134">
      <w:pPr>
        <w:pStyle w:val="Heading1"/>
      </w:pPr>
      <w:bookmarkStart w:id="4" w:name="O_758224"/>
      <w:bookmarkEnd w:id="4"/>
      <w:r w:rsidRPr="00DB6134">
        <w:t>Elements and Performance Criteria</w:t>
      </w:r>
    </w:p>
    <w:tbl>
      <w:tblPr>
        <w:tblW w:w="9242" w:type="dxa"/>
        <w:tblLayout w:type="fixed"/>
        <w:tblCellMar>
          <w:left w:w="62" w:type="dxa"/>
          <w:right w:w="62" w:type="dxa"/>
        </w:tblCellMar>
        <w:tblLook w:val="0000"/>
      </w:tblPr>
      <w:tblGrid>
        <w:gridCol w:w="1578"/>
        <w:gridCol w:w="7664"/>
      </w:tblGrid>
      <w:tr w:rsidTr="00DB6134">
        <w:tblPrEx>
          <w:tblW w:w="9242" w:type="dxa"/>
          <w:tblLayout w:type="fixed"/>
          <w:tblCellMar>
            <w:left w:w="62" w:type="dxa"/>
            <w:right w:w="62" w:type="dxa"/>
          </w:tblCellMar>
          <w:tblLook w:val="0000"/>
        </w:tblPrEx>
        <w:trPr>
          <w:trHeight w:val="275"/>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rPr>
                <w:rStyle w:val="SpecialBold"/>
              </w:rPr>
              <w:t>Element</w:t>
            </w:r>
          </w:p>
        </w:tc>
        <w:tc>
          <w:tcPr>
            <w:tcW w:w="7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rPr>
                <w:rStyle w:val="SpecialBold"/>
              </w:rPr>
              <w:t>Performance Criteria</w:t>
            </w:r>
          </w:p>
        </w:tc>
      </w:tr>
      <w:tr w:rsidTr="00DB6134">
        <w:tblPrEx>
          <w:tblW w:w="9242" w:type="dxa"/>
          <w:tblLayout w:type="fixed"/>
          <w:tblCellMar>
            <w:left w:w="62" w:type="dxa"/>
            <w:right w:w="62" w:type="dxa"/>
          </w:tblCellMar>
          <w:tblLook w:val="0000"/>
        </w:tblPrEx>
        <w:trPr>
          <w:trHeight w:val="275"/>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rPr>
                <w:rStyle w:val="Emphasis"/>
              </w:rPr>
              <w:t>Elements describe the essential outcomes.</w:t>
            </w:r>
          </w:p>
        </w:tc>
        <w:tc>
          <w:tcPr>
            <w:tcW w:w="7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rPr>
                <w:rStyle w:val="Emphasis"/>
              </w:rPr>
              <w:t>Performance criteria describe the performance needed to demonstrate achievement of the element.</w:t>
            </w:r>
          </w:p>
        </w:tc>
      </w:tr>
      <w:tr w:rsidTr="00DB6134">
        <w:tblPrEx>
          <w:tblW w:w="9242" w:type="dxa"/>
          <w:tblLayout w:type="fixed"/>
          <w:tblCellMar>
            <w:left w:w="62" w:type="dxa"/>
            <w:right w:w="62" w:type="dxa"/>
          </w:tblCellMar>
          <w:tblLook w:val="0000"/>
        </w:tblPrEx>
        <w:trPr>
          <w:trHeight w:val="275"/>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t>1. Organise cabling work activity</w:t>
            </w:r>
          </w:p>
          <w:p w:rsidR="00000000">
            <w:pPr>
              <w:pStyle w:val="BodyText"/>
              <w:keepLines w:val="0"/>
              <w:spacing w:before="0" w:after="0"/>
              <w:rPr>
                <w:rFonts w:ascii="Tahoma" w:hAnsi="Tahoma"/>
                <w:sz w:val="20"/>
                <w:lang w:val="en-NZ"/>
              </w:rPr>
            </w:pPr>
          </w:p>
        </w:tc>
        <w:tc>
          <w:tcPr>
            <w:tcW w:w="7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t xml:space="preserve">1.1 Arrange access to site according to required procedure </w:t>
            </w:r>
          </w:p>
          <w:p w:rsidR="00000000" w:rsidRPr="00DB6134" w:rsidP="00DB6134">
            <w:pPr>
              <w:pStyle w:val="BodyText"/>
            </w:pPr>
            <w:r w:rsidRPr="00DB6134">
              <w:t>1.2 Make worksite safe by identifying and controlling hazards</w:t>
            </w:r>
          </w:p>
          <w:p w:rsidR="00000000" w:rsidRPr="00DB6134" w:rsidP="00DB6134">
            <w:pPr>
              <w:pStyle w:val="BodyText"/>
            </w:pPr>
            <w:r w:rsidRPr="00DB6134">
              <w:t>1.</w:t>
            </w:r>
            <w:r w:rsidRPr="00DB6134">
              <w:t>3 Review site plans and documentation</w:t>
            </w:r>
          </w:p>
          <w:p w:rsidR="00000000" w:rsidRPr="00DB6134" w:rsidP="00DB6134">
            <w:pPr>
              <w:pStyle w:val="BodyText"/>
            </w:pPr>
            <w:r w:rsidRPr="00DB6134">
              <w:t>1.4 Organise supply of cable, equipment, tools and materials in line with customer and manufacturer’s specifications</w:t>
            </w:r>
          </w:p>
          <w:p w:rsidR="00000000" w:rsidRPr="00DB6134" w:rsidP="00DB6134">
            <w:pPr>
              <w:pStyle w:val="BodyText"/>
            </w:pPr>
            <w:r w:rsidRPr="00DB6134">
              <w:t xml:space="preserve">1.5 Schedule and allocate work </w:t>
            </w:r>
          </w:p>
          <w:p w:rsidR="00000000" w:rsidP="00DB6134">
            <w:pPr>
              <w:pStyle w:val="BodyText"/>
              <w:rPr>
                <w:lang w:val="en-NZ"/>
              </w:rPr>
            </w:pPr>
            <w:r w:rsidRPr="00DB6134">
              <w:t>1.6 Establish communication protocols and processes</w:t>
            </w:r>
          </w:p>
        </w:tc>
      </w:tr>
      <w:tr w:rsidTr="00DB6134">
        <w:tblPrEx>
          <w:tblW w:w="9242" w:type="dxa"/>
          <w:tblLayout w:type="fixed"/>
          <w:tblCellMar>
            <w:left w:w="62" w:type="dxa"/>
            <w:right w:w="62" w:type="dxa"/>
          </w:tblCellMar>
          <w:tblLook w:val="0000"/>
        </w:tblPrEx>
        <w:trPr>
          <w:trHeight w:val="275"/>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 xml:space="preserve">2. Monitor work </w:t>
            </w:r>
            <w:r w:rsidRPr="00DB6134">
              <w:t xml:space="preserve">activity </w:t>
            </w:r>
          </w:p>
        </w:tc>
        <w:tc>
          <w:tcPr>
            <w:tcW w:w="7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t>2.1 Manage remote power feed following workplace health and safety (WHS) and environmental requirements</w:t>
            </w:r>
          </w:p>
          <w:p w:rsidR="00000000" w:rsidRPr="00DB6134" w:rsidP="00DB6134">
            <w:pPr>
              <w:pStyle w:val="BodyText"/>
            </w:pPr>
            <w:r w:rsidRPr="00DB6134">
              <w:t>2.2 Monitor work activity to ensure it meets site specifications, enterprise requirements, and relevant legislation, codes, regulations and st</w:t>
            </w:r>
            <w:r w:rsidRPr="00DB6134">
              <w:t xml:space="preserve">andards </w:t>
            </w:r>
          </w:p>
          <w:p w:rsidR="00000000" w:rsidP="00DB6134">
            <w:pPr>
              <w:pStyle w:val="BodyText"/>
              <w:rPr>
                <w:lang w:val="en-NZ"/>
              </w:rPr>
            </w:pPr>
            <w:r w:rsidRPr="00DB6134">
              <w:t xml:space="preserve">2.3 Reallocate work as needed </w:t>
            </w:r>
          </w:p>
        </w:tc>
      </w:tr>
      <w:tr w:rsidTr="00DB6134">
        <w:tblPrEx>
          <w:tblW w:w="9242" w:type="dxa"/>
          <w:tblLayout w:type="fixed"/>
          <w:tblCellMar>
            <w:left w:w="62" w:type="dxa"/>
            <w:right w:w="62" w:type="dxa"/>
          </w:tblCellMar>
          <w:tblLook w:val="0000"/>
        </w:tblPrEx>
        <w:trPr>
          <w:trHeight w:val="275"/>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3. Complete records and obtain sign off</w:t>
            </w:r>
          </w:p>
        </w:tc>
        <w:tc>
          <w:tcPr>
            <w:tcW w:w="7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t>3.1 Complete required records</w:t>
            </w:r>
          </w:p>
          <w:p w:rsidR="00000000" w:rsidRPr="00DB6134" w:rsidP="00DB6134">
            <w:pPr>
              <w:pStyle w:val="BodyText"/>
            </w:pPr>
            <w:r w:rsidRPr="00DB6134">
              <w:t xml:space="preserve">3.2 Ensure installation waste and debris is removed from worksite and disposed of according to environmental requirements to maintain safe worksite conditions </w:t>
            </w:r>
          </w:p>
          <w:p w:rsidR="00000000" w:rsidRPr="00DB6134" w:rsidP="00DB6134">
            <w:pPr>
              <w:pStyle w:val="BodyText"/>
            </w:pPr>
            <w:r w:rsidRPr="00DB6134">
              <w:t>3.3 Ensure site is reinstated according to customer and company requirements</w:t>
            </w:r>
          </w:p>
          <w:p w:rsidR="00000000" w:rsidRPr="00DB6134" w:rsidP="00DB6134">
            <w:pPr>
              <w:pStyle w:val="BodyText"/>
            </w:pPr>
            <w:r w:rsidRPr="00DB6134">
              <w:t>3.4 Notify customer</w:t>
            </w:r>
            <w:r w:rsidRPr="00DB6134">
              <w:t xml:space="preserve"> and obtain sign off</w:t>
            </w:r>
          </w:p>
        </w:tc>
      </w:tr>
    </w:tbl>
    <w:p w:rsidR="00000000" w:rsidRPr="00DB6134" w:rsidP="00DB6134">
      <w:pPr>
        <w:pStyle w:val="BodyText"/>
      </w:pPr>
    </w:p>
    <w:p w:rsidR="00000000" w:rsidRPr="00DB6134" w:rsidP="00DB6134">
      <w:pPr>
        <w:pStyle w:val="AllowPageBreak"/>
      </w:pPr>
    </w:p>
    <w:p w:rsidR="00000000" w:rsidRPr="00DB6134" w:rsidP="00DB6134">
      <w:pPr>
        <w:pStyle w:val="Heading1"/>
      </w:pPr>
      <w:bookmarkStart w:id="5" w:name="O_758225"/>
      <w:bookmarkEnd w:id="5"/>
      <w:r w:rsidRPr="00DB6134">
        <w:t>Foundation Skills</w:t>
      </w:r>
    </w:p>
    <w:p w:rsidR="00000000" w:rsidRPr="0034699B" w:rsidP="0034699B">
      <w:pPr>
        <w:pStyle w:val="BodyText"/>
        <w:rPr>
          <w:i/>
        </w:rPr>
      </w:pPr>
      <w:r w:rsidRPr="0034699B">
        <w:rPr>
          <w:rStyle w:val="Emphasis"/>
        </w:rPr>
        <w:t>This section describes language, literacy, numeracy and employment skills incorporated in the performance criteria that are required for competent performance.</w:t>
      </w:r>
    </w:p>
    <w:tbl>
      <w:tblPr>
        <w:tblW w:w="9242" w:type="dxa"/>
        <w:tblLayout w:type="fixed"/>
        <w:tblCellMar>
          <w:left w:w="62" w:type="dxa"/>
          <w:right w:w="62" w:type="dxa"/>
        </w:tblCellMar>
        <w:tblLook w:val="0000"/>
      </w:tblPr>
      <w:tblGrid>
        <w:gridCol w:w="1750"/>
        <w:gridCol w:w="1721"/>
        <w:gridCol w:w="5771"/>
      </w:tblGrid>
      <w:tr w:rsidTr="00DB6134">
        <w:tblPrEx>
          <w:tblW w:w="9242" w:type="dxa"/>
          <w:tblLayout w:type="fixed"/>
          <w:tblCellMar>
            <w:left w:w="62" w:type="dxa"/>
            <w:right w:w="62" w:type="dxa"/>
          </w:tblCellMar>
          <w:tblLook w:val="0000"/>
        </w:tblPrEx>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rPr>
                <w:rStyle w:val="SpecialBold"/>
              </w:rPr>
              <w:t>Skill</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rPr>
                <w:rStyle w:val="SpecialBold"/>
              </w:rPr>
              <w:t>Performance Criteria</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rPr>
                <w:rStyle w:val="SpecialBold"/>
              </w:rPr>
              <w:t>Description</w:t>
            </w:r>
          </w:p>
        </w:tc>
      </w:tr>
      <w:tr w:rsidTr="00DB6134">
        <w:tblPrEx>
          <w:tblW w:w="9242" w:type="dxa"/>
          <w:tblLayout w:type="fixed"/>
          <w:tblCellMar>
            <w:left w:w="62" w:type="dxa"/>
            <w:right w:w="62" w:type="dxa"/>
          </w:tblCellMar>
          <w:tblLook w:val="0000"/>
        </w:tblPrEx>
        <w:trPr>
          <w:trHeight w:val="821"/>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Reading</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1.3, 1.4, 3.3</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ListBullet"/>
              <w:rPr>
                <w:lang w:val="en-NZ"/>
              </w:rPr>
            </w:pPr>
            <w:r w:rsidRPr="00DB6134">
              <w:t>Reads and interprets plans, specifications and other documentation from a variety of sources and consolidates information to determine requirements</w:t>
            </w:r>
          </w:p>
        </w:tc>
      </w:tr>
      <w:tr w:rsidTr="00DB6134">
        <w:tblPrEx>
          <w:tblW w:w="9242" w:type="dxa"/>
          <w:tblLayout w:type="fixed"/>
          <w:tblCellMar>
            <w:left w:w="62" w:type="dxa"/>
            <w:right w:w="62" w:type="dxa"/>
          </w:tblCellMar>
          <w:tblLook w:val="0000"/>
        </w:tblPrEx>
        <w:trPr>
          <w:trHeight w:val="821"/>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Writing</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1.1, 1.6, 3.1, 3.4</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ListBullet"/>
              <w:rPr>
                <w:lang w:val="en-NZ"/>
              </w:rPr>
            </w:pPr>
            <w:r w:rsidRPr="00DB6134">
              <w:t xml:space="preserve">Prepares workplace documentation and correspondence using clear language, correct spelling and accurate terminology </w:t>
            </w:r>
          </w:p>
        </w:tc>
      </w:tr>
      <w:tr w:rsidTr="00DB6134">
        <w:tblPrEx>
          <w:tblW w:w="9242" w:type="dxa"/>
          <w:tblLayout w:type="fixed"/>
          <w:tblCellMar>
            <w:left w:w="62" w:type="dxa"/>
            <w:right w:w="62" w:type="dxa"/>
          </w:tblCellMar>
          <w:tblLook w:val="0000"/>
        </w:tblPrEx>
        <w:trPr>
          <w:trHeight w:val="821"/>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Oral Communication</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1.1, 1.6, 3.4</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ListBullet"/>
              <w:rPr>
                <w:lang w:val="en-NZ"/>
              </w:rPr>
            </w:pPr>
            <w:r w:rsidRPr="00DB6134">
              <w:t>Uses everyday language to provide information or maintain a conversation in familiar spoken contexts</w:t>
            </w:r>
          </w:p>
        </w:tc>
      </w:tr>
      <w:tr w:rsidTr="00DB6134">
        <w:tblPrEx>
          <w:tblW w:w="9242" w:type="dxa"/>
          <w:tblLayout w:type="fixed"/>
          <w:tblCellMar>
            <w:left w:w="62" w:type="dxa"/>
            <w:right w:w="62" w:type="dxa"/>
          </w:tblCellMar>
          <w:tblLook w:val="0000"/>
        </w:tblPrEx>
        <w:trPr>
          <w:trHeight w:val="821"/>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Nu</w:t>
            </w:r>
            <w:r w:rsidRPr="00DB6134">
              <w:t>meracy</w:t>
            </w:r>
            <w:r w:rsidRPr="00DB6134">
              <w:tab/>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1.3, 2.2</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ListBullet"/>
              <w:rPr>
                <w:lang w:val="en-NZ"/>
              </w:rPr>
            </w:pPr>
            <w:r w:rsidRPr="00DB6134">
              <w:t>Makes calculations appropriate for measuring and estimating materials</w:t>
            </w:r>
          </w:p>
        </w:tc>
      </w:tr>
      <w:tr w:rsidTr="00DB6134">
        <w:tblPrEx>
          <w:tblW w:w="9242" w:type="dxa"/>
          <w:tblLayout w:type="fixed"/>
          <w:tblCellMar>
            <w:left w:w="62" w:type="dxa"/>
            <w:right w:w="62" w:type="dxa"/>
          </w:tblCellMar>
          <w:tblLook w:val="0000"/>
        </w:tblPrEx>
        <w:trPr>
          <w:trHeight w:val="821"/>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Navigate the world of work</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1.1, 1.6, 2.1, 2.2, 3.2, 3.3</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ListBullet"/>
            </w:pPr>
            <w:r w:rsidRPr="00DB6134">
              <w:t>Follows clear instructions within defined level of responsibility</w:t>
            </w:r>
          </w:p>
          <w:p w:rsidR="00000000" w:rsidRPr="00DB6134" w:rsidP="00DB6134">
            <w:pPr>
              <w:pStyle w:val="ListBullet"/>
            </w:pPr>
            <w:r w:rsidRPr="00DB6134">
              <w:t>Recognises organisational expectations and follows explicit protocols and procedures</w:t>
            </w:r>
          </w:p>
          <w:p w:rsidR="00000000" w:rsidP="00DB6134">
            <w:pPr>
              <w:pStyle w:val="ListBullet"/>
              <w:rPr>
                <w:lang w:val="en-NZ"/>
              </w:rPr>
            </w:pPr>
            <w:r w:rsidRPr="00DB6134">
              <w:t>Seeks clarification when required</w:t>
            </w:r>
          </w:p>
        </w:tc>
      </w:tr>
      <w:tr w:rsidTr="00DB6134">
        <w:tblPrEx>
          <w:tblW w:w="9242" w:type="dxa"/>
          <w:tblLayout w:type="fixed"/>
          <w:tblCellMar>
            <w:left w:w="62" w:type="dxa"/>
            <w:right w:w="62" w:type="dxa"/>
          </w:tblCellMar>
          <w:tblLook w:val="0000"/>
        </w:tblPrEx>
        <w:trPr>
          <w:trHeight w:val="821"/>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Interact with others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1.6, 2.3, 3.4</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ListBullet"/>
            </w:pPr>
            <w:r w:rsidRPr="00DB6134">
              <w:t>Follows instructions regarding what and how to communicate following predetermined scripts</w:t>
            </w:r>
          </w:p>
          <w:p w:rsidR="00000000" w:rsidP="00DB6134">
            <w:pPr>
              <w:pStyle w:val="ListBullet"/>
              <w:rPr>
                <w:lang w:val="en-NZ"/>
              </w:rPr>
            </w:pPr>
            <w:r w:rsidRPr="00DB6134">
              <w:t>Recognise</w:t>
            </w:r>
            <w:r w:rsidRPr="00DB6134">
              <w:t>s common differences in other people and implements basic strategies to address own reaction to these differences</w:t>
            </w:r>
          </w:p>
        </w:tc>
      </w:tr>
      <w:tr w:rsidTr="00DB6134">
        <w:tblPrEx>
          <w:tblW w:w="9242" w:type="dxa"/>
          <w:tblLayout w:type="fixed"/>
          <w:tblCellMar>
            <w:left w:w="62" w:type="dxa"/>
            <w:right w:w="62" w:type="dxa"/>
          </w:tblCellMar>
          <w:tblLook w:val="0000"/>
        </w:tblPrEx>
        <w:trPr>
          <w:trHeight w:val="821"/>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Get the work done</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1.1, 1.2, 1.4, 1.5, 2.1-2.3, 3.2, 3.3</w:t>
            </w:r>
          </w:p>
        </w:tc>
        <w:tc>
          <w:tcPr>
            <w:tcW w:w="5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ListBullet"/>
            </w:pPr>
            <w:r w:rsidRPr="00DB6134">
              <w:t>Follows clearly defined instructions and sequencing, and monitors own progress for the task, seeking assistance when necessary</w:t>
            </w:r>
          </w:p>
          <w:p w:rsidR="00000000" w:rsidRPr="00DB6134" w:rsidP="00DB6134">
            <w:pPr>
              <w:pStyle w:val="ListBullet"/>
            </w:pPr>
            <w:r w:rsidRPr="00DB6134">
              <w:t>Responds to highly obvious routine problems using step-by-step instruction and procedures or a trial and error process for non-cr</w:t>
            </w:r>
            <w:r w:rsidRPr="00DB6134">
              <w:t>itical situations</w:t>
            </w:r>
          </w:p>
          <w:p w:rsidR="00000000" w:rsidRPr="00DB6134" w:rsidP="00DB6134">
            <w:pPr>
              <w:pStyle w:val="ListBullet"/>
            </w:pPr>
            <w:r w:rsidRPr="00DB6134">
              <w:t>Uses digital technologies following strict instructions to enter and retrieve data</w:t>
            </w:r>
          </w:p>
        </w:tc>
      </w:tr>
    </w:tbl>
    <w:p w:rsidR="00000000" w:rsidRPr="00DB6134" w:rsidP="00DB6134">
      <w:pPr>
        <w:pStyle w:val="BodyText"/>
      </w:pPr>
    </w:p>
    <w:p w:rsidR="00000000" w:rsidRPr="00DB6134" w:rsidP="00DB6134">
      <w:pPr>
        <w:pStyle w:val="AllowPageBreak"/>
      </w:pPr>
    </w:p>
    <w:p w:rsidR="00000000" w:rsidRPr="00DB6134" w:rsidP="00DB6134">
      <w:pPr>
        <w:pStyle w:val="Heading1"/>
      </w:pPr>
      <w:bookmarkStart w:id="6" w:name="O_758227"/>
      <w:bookmarkEnd w:id="6"/>
      <w:r w:rsidRPr="00DB6134">
        <w:t>Unit Mapping Information</w:t>
      </w:r>
    </w:p>
    <w:tbl>
      <w:tblPr>
        <w:tblW w:w="0" w:type="auto"/>
        <w:tblLayout w:type="fixed"/>
        <w:tblCellMar>
          <w:left w:w="62" w:type="dxa"/>
          <w:right w:w="62" w:type="dxa"/>
        </w:tblCellMar>
        <w:tblLook w:val="0000"/>
      </w:tblPr>
      <w:tblGrid>
        <w:gridCol w:w="2355"/>
        <w:gridCol w:w="2160"/>
        <w:gridCol w:w="2295"/>
        <w:gridCol w:w="2295"/>
      </w:tblGrid>
      <w:tr w:rsidTr="00DB613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rPr>
                <w:rStyle w:val="SpecialBold"/>
              </w:rPr>
              <w:t xml:space="preserve">Code and title </w:t>
            </w:r>
          </w:p>
          <w:p w:rsidR="00000000" w:rsidRPr="00DB6134" w:rsidP="00DB6134">
            <w:pPr>
              <w:pStyle w:val="BodyText"/>
            </w:pPr>
            <w:r w:rsidRPr="00DB613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rPr>
                <w:rStyle w:val="SpecialBold"/>
              </w:rPr>
              <w:t>Code and title</w:t>
            </w:r>
          </w:p>
          <w:p w:rsidR="00000000" w:rsidRPr="00DB6134" w:rsidP="00DB6134">
            <w:pPr>
              <w:pStyle w:val="BodyText"/>
            </w:pPr>
            <w:r w:rsidRPr="00DB613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rPr>
                <w:rStyle w:val="SpecialBold"/>
              </w:rPr>
              <w:t>Equivalence status</w:t>
            </w:r>
          </w:p>
        </w:tc>
      </w:tr>
      <w:tr w:rsidTr="00DB613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ICTCMP201 Organise and monitor cabling to ensure compliance with regulatory and industry standards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ICTCMP2022B Organise and monitor cabling to ensure compliance with regulatory and industry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t>Updated to meet Standards for Training Packages</w:t>
            </w:r>
          </w:p>
          <w:p w:rsidR="00000000" w:rsidRPr="00DB6134" w:rsidP="00DB6134">
            <w:pPr>
              <w:pStyle w:val="BodyText"/>
            </w:pPr>
          </w:p>
          <w:p w:rsidR="00000000" w:rsidP="00DB6134">
            <w:pPr>
              <w:pStyle w:val="BodyText"/>
              <w:rPr>
                <w:lang w:val="en-NZ"/>
              </w:rPr>
            </w:pPr>
            <w:r w:rsidRPr="00DB6134">
              <w:t>Code ch</w:t>
            </w:r>
            <w:r w:rsidRPr="00DB6134">
              <w:t>ange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t>Equivalent unit</w:t>
            </w:r>
          </w:p>
        </w:tc>
      </w:tr>
    </w:tbl>
    <w:p w:rsidR="00000000" w:rsidRPr="00DB6134" w:rsidP="00DB6134">
      <w:pPr>
        <w:pStyle w:val="BodyText"/>
      </w:pPr>
    </w:p>
    <w:p w:rsidR="00000000" w:rsidRPr="00DB6134" w:rsidP="00DB6134">
      <w:pPr>
        <w:pStyle w:val="AllowPageBreak"/>
      </w:pPr>
    </w:p>
    <w:p w:rsidR="00000000" w:rsidRPr="00DB6134" w:rsidP="00DB6134">
      <w:pPr>
        <w:pStyle w:val="Heading1"/>
      </w:pPr>
      <w:bookmarkStart w:id="7" w:name="O_758234"/>
      <w:bookmarkEnd w:id="7"/>
      <w:r w:rsidRPr="00DB6134">
        <w:t>Links</w:t>
      </w:r>
    </w:p>
    <w:p w:rsidR="00000000" w:rsidRPr="00DB6134" w:rsidP="0034699B">
      <w:pPr>
        <w:pStyle w:val="BodyText"/>
      </w:pPr>
      <w:r w:rsidRPr="00DB613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03DBA">
        <w:rPr>
          <w:rStyle w:val="Hyperlink"/>
        </w:rPr>
        <w:t>https://vetnet.gov.au/Pages/TrainingDocs.aspx?q=a53af4e4-b400-484e-b778-71c9e9d6aff2</w:t>
      </w:r>
      <w:r>
        <w:fldChar w:fldCharType="end"/>
      </w:r>
    </w:p>
    <w:p w:rsidR="00000000" w:rsidRPr="00DB6134" w:rsidP="0034699B">
      <w:pPr>
        <w:pStyle w:val="BodyText"/>
        <w:sectPr w:rsidSect="00DB6134">
          <w:headerReference w:type="default" r:id="rId10"/>
          <w:footerReference w:type="default" r:id="rId11"/>
          <w:pgSz w:w="11908" w:h="16833"/>
          <w:pgMar w:top="1702" w:right="1418" w:bottom="1702" w:left="1418" w:header="992" w:footer="992" w:gutter="0"/>
          <w:cols w:space="720"/>
          <w:noEndnote/>
          <w:docGrid w:linePitch="299"/>
        </w:sectPr>
      </w:pPr>
    </w:p>
    <w:p w:rsidR="00000000" w:rsidRPr="00DB6134" w:rsidP="00DB6134">
      <w:pPr>
        <w:pStyle w:val="SuperHeading"/>
      </w:pPr>
      <w:r w:rsidRPr="00DB6134">
        <w:t xml:space="preserve">Assessment </w:t>
      </w:r>
      <w:r w:rsidRPr="00DB6134">
        <w:t>Requirements for ICTCMP201 Organise and monitor cabling to ensure compliance with regulatory and industry standards</w:t>
      </w:r>
    </w:p>
    <w:p w:rsidR="00000000" w:rsidRPr="00DB6134" w:rsidP="00DB6134">
      <w:pPr>
        <w:pStyle w:val="Heading1"/>
      </w:pPr>
      <w:bookmarkStart w:id="8" w:name="O_758229"/>
      <w:bookmarkEnd w:id="8"/>
      <w:r w:rsidRPr="00DB6134">
        <w:t>Modification History</w:t>
      </w:r>
    </w:p>
    <w:tbl>
      <w:tblPr>
        <w:tblW w:w="0" w:type="auto"/>
        <w:tblLayout w:type="fixed"/>
        <w:tblCellMar>
          <w:left w:w="62" w:type="dxa"/>
          <w:right w:w="62" w:type="dxa"/>
        </w:tblCellMar>
        <w:tblLook w:val="0000"/>
      </w:tblPr>
      <w:tblGrid>
        <w:gridCol w:w="3112"/>
        <w:gridCol w:w="5914"/>
      </w:tblGrid>
      <w:tr w:rsidTr="00DB6134">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rPr>
                <w:rStyle w:val="SpecialBold"/>
              </w:rPr>
              <w:t>Comments</w:t>
            </w:r>
          </w:p>
        </w:tc>
      </w:tr>
      <w:tr w:rsidTr="00DB6134">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134">
            <w:pPr>
              <w:pStyle w:val="BodyText"/>
              <w:rPr>
                <w:lang w:val="en-NZ"/>
              </w:rPr>
            </w:pPr>
            <w:r w:rsidRPr="00DB6134">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134" w:rsidP="00DB6134">
            <w:pPr>
              <w:pStyle w:val="BodyText"/>
            </w:pPr>
            <w:r w:rsidRPr="00DB6134">
              <w:t>This version first released with ICT Information and Communications Technol</w:t>
            </w:r>
            <w:r w:rsidRPr="00DB6134">
              <w:t>ogy Training Package Version 2.0.</w:t>
            </w:r>
          </w:p>
        </w:tc>
      </w:tr>
    </w:tbl>
    <w:p w:rsidR="00000000" w:rsidRPr="00DB6134" w:rsidP="00DB6134">
      <w:pPr>
        <w:pStyle w:val="BodyText"/>
      </w:pPr>
    </w:p>
    <w:p w:rsidR="00000000" w:rsidRPr="00DB6134" w:rsidP="00DB6134">
      <w:pPr>
        <w:pStyle w:val="AllowPageBreak"/>
      </w:pPr>
    </w:p>
    <w:p w:rsidR="00000000" w:rsidRPr="00DB6134" w:rsidP="00DB6134">
      <w:pPr>
        <w:pStyle w:val="Heading1"/>
      </w:pPr>
      <w:bookmarkStart w:id="9" w:name="O_758230"/>
      <w:bookmarkEnd w:id="9"/>
      <w:r w:rsidRPr="00DB6134">
        <w:t>Performance Evidence</w:t>
      </w:r>
    </w:p>
    <w:p w:rsidR="00000000" w:rsidRPr="00DB6134" w:rsidP="0034699B">
      <w:pPr>
        <w:pStyle w:val="BodyText"/>
      </w:pPr>
      <w:r w:rsidRPr="00DB6134">
        <w:t>Evidence of ability to:</w:t>
      </w:r>
    </w:p>
    <w:p w:rsidR="00000000" w:rsidRPr="00DB6134" w:rsidP="00DB6134">
      <w:pPr>
        <w:pStyle w:val="ListBullet"/>
      </w:pPr>
      <w:r w:rsidRPr="00DB6134">
        <w:t>organise, schedule and establish communication protocols for cabling work</w:t>
      </w:r>
    </w:p>
    <w:p w:rsidR="00000000" w:rsidRPr="00DB6134" w:rsidP="00DB6134">
      <w:pPr>
        <w:pStyle w:val="ListBullet"/>
      </w:pPr>
      <w:r w:rsidRPr="00DB6134">
        <w:t>monitor work activity and reallocate as required to meet specifications, work health and safety (WHS) and ensure compliance with relevant regulations and standards</w:t>
      </w:r>
    </w:p>
    <w:p w:rsidR="00000000" w:rsidRPr="00DB6134" w:rsidP="00DB6134">
      <w:pPr>
        <w:pStyle w:val="ListBullet"/>
      </w:pPr>
      <w:r w:rsidRPr="00DB6134">
        <w:t>ensure cabling work is completed and records are maintained.</w:t>
      </w:r>
    </w:p>
    <w:p w:rsidR="00000000" w:rsidRPr="00DB6134" w:rsidP="00DB6134">
      <w:pPr>
        <w:pStyle w:val="BodyText"/>
      </w:pPr>
    </w:p>
    <w:p w:rsidR="00000000" w:rsidRPr="00DB6134" w:rsidP="0034699B">
      <w:pPr>
        <w:pStyle w:val="BodyText"/>
      </w:pPr>
      <w:r w:rsidRPr="00DB6134">
        <w:t xml:space="preserve">Note: If a specific volume or </w:t>
      </w:r>
      <w:r w:rsidRPr="00DB6134">
        <w:t>frequency is not stated, then evidence must be provided at least once.</w:t>
      </w:r>
    </w:p>
    <w:p w:rsidR="00000000" w:rsidRPr="00DB6134" w:rsidP="00DB6134">
      <w:pPr>
        <w:pStyle w:val="Heading1"/>
      </w:pPr>
      <w:bookmarkStart w:id="10" w:name="O_758231"/>
      <w:bookmarkEnd w:id="10"/>
      <w:r w:rsidRPr="00DB6134">
        <w:t>Knowledge Evidence</w:t>
      </w:r>
    </w:p>
    <w:p w:rsidR="00000000" w:rsidRPr="00DB6134" w:rsidP="0034699B">
      <w:pPr>
        <w:pStyle w:val="BodyText"/>
      </w:pPr>
      <w:r w:rsidRPr="00DB6134">
        <w:t>To complete unit requirements safely and effectively, the individual must:</w:t>
      </w:r>
    </w:p>
    <w:p w:rsidR="00000000" w:rsidRPr="00DB6134" w:rsidP="00DB6134">
      <w:pPr>
        <w:pStyle w:val="ListBullet"/>
      </w:pPr>
      <w:r w:rsidRPr="00DB6134">
        <w:t>describe and explain Australian Communications and Media Authority</w:t>
      </w:r>
      <w:r>
        <w:t>’</w:t>
      </w:r>
      <w:r w:rsidRPr="00DB6134">
        <w:t>s (ACM</w:t>
      </w:r>
      <w:r w:rsidRPr="00DB6134">
        <w:t>A) Competency Requirements for Telecommunications Cabling Provider Rules, legislation, codes of practice and other formal agreements that impact work activity</w:t>
      </w:r>
    </w:p>
    <w:p w:rsidR="00000000" w:rsidRPr="00DB6134" w:rsidP="00DB6134">
      <w:pPr>
        <w:pStyle w:val="ListBullet"/>
      </w:pPr>
      <w:r w:rsidRPr="00DB6134">
        <w:t>describe and explain cable installations</w:t>
      </w:r>
    </w:p>
    <w:p w:rsidR="00000000" w:rsidRPr="00DB6134" w:rsidP="00DB6134">
      <w:pPr>
        <w:pStyle w:val="ListBullet"/>
      </w:pPr>
      <w:r w:rsidRPr="00DB6134">
        <w:t>list features and operating requirements of test equipme</w:t>
      </w:r>
      <w:r w:rsidRPr="00DB6134">
        <w:t>nt</w:t>
      </w:r>
    </w:p>
    <w:p w:rsidR="00000000" w:rsidRPr="00DB6134" w:rsidP="00DB6134">
      <w:pPr>
        <w:pStyle w:val="ListBullet"/>
      </w:pPr>
      <w:r w:rsidRPr="00DB6134">
        <w:t>describe and explain information required to operate equipment according to a test specification</w:t>
      </w:r>
    </w:p>
    <w:p w:rsidR="00000000" w:rsidRPr="00DB6134" w:rsidP="00DB6134">
      <w:pPr>
        <w:pStyle w:val="ListBullet"/>
      </w:pPr>
      <w:r w:rsidRPr="00DB6134">
        <w:t>explain manufacturer’s requirements for safe operation of equipment</w:t>
      </w:r>
    </w:p>
    <w:p w:rsidR="00000000" w:rsidRPr="00DB6134" w:rsidP="00DB6134">
      <w:pPr>
        <w:pStyle w:val="ListBullet"/>
      </w:pPr>
      <w:r w:rsidRPr="00DB6134">
        <w:t>identify specific work health and safety (WHS) requirements relating to activity and sit</w:t>
      </w:r>
      <w:r w:rsidRPr="00DB6134">
        <w:t>e conditions</w:t>
      </w:r>
    </w:p>
    <w:p w:rsidR="00000000" w:rsidRPr="00DB6134" w:rsidP="00DB6134">
      <w:pPr>
        <w:pStyle w:val="ListBullet"/>
      </w:pPr>
      <w:r w:rsidRPr="00DB6134">
        <w:t>describe test methods and performance requirements</w:t>
      </w:r>
    </w:p>
    <w:p w:rsidR="00000000" w:rsidRPr="00DB6134" w:rsidP="00DB6134">
      <w:pPr>
        <w:pStyle w:val="ListBullet"/>
      </w:pPr>
      <w:r w:rsidRPr="00DB6134">
        <w:t>identify and explain typical issues and challenges that occur on site.</w:t>
      </w:r>
    </w:p>
    <w:p w:rsidR="00000000" w:rsidRPr="00DB6134" w:rsidP="00DB6134">
      <w:pPr>
        <w:pStyle w:val="AllowPageBreak"/>
      </w:pPr>
    </w:p>
    <w:p w:rsidR="00000000" w:rsidRPr="00DB6134" w:rsidP="00DB6134">
      <w:pPr>
        <w:pStyle w:val="Heading1"/>
      </w:pPr>
      <w:bookmarkStart w:id="11" w:name="O_758232"/>
      <w:bookmarkEnd w:id="11"/>
      <w:r w:rsidRPr="00DB6134">
        <w:t>Assessment Conditions</w:t>
      </w:r>
    </w:p>
    <w:p w:rsidR="00000000" w:rsidRPr="00DB6134" w:rsidP="0034699B">
      <w:pPr>
        <w:pStyle w:val="BodyText"/>
      </w:pPr>
      <w:r w:rsidRPr="00DB6134">
        <w:t xml:space="preserve">Gather evidence to demonstrate consistent performance in conditions that are safe </w:t>
      </w:r>
      <w:r w:rsidRPr="00DB6134">
        <w:t>and replicate the workplace. Noise levels, production flow, interruptions and time variances must be typical of those experienced in the Telecommunications – Compliance field of work and include access to:</w:t>
      </w:r>
    </w:p>
    <w:p w:rsidR="00000000" w:rsidRPr="00DB6134" w:rsidP="00DB6134">
      <w:pPr>
        <w:pStyle w:val="ListBullet"/>
      </w:pPr>
      <w:r w:rsidRPr="00DB6134">
        <w:t>sites where staff monitoring may be required</w:t>
      </w:r>
    </w:p>
    <w:p w:rsidR="00000000" w:rsidRPr="00DB6134" w:rsidP="00DB6134">
      <w:pPr>
        <w:pStyle w:val="ListBullet"/>
      </w:pPr>
      <w:r w:rsidRPr="00DB6134">
        <w:t>supe</w:t>
      </w:r>
      <w:r w:rsidRPr="00DB6134">
        <w:t xml:space="preserve">rvision rules </w:t>
      </w:r>
    </w:p>
    <w:p w:rsidR="00000000" w:rsidRPr="00DB6134" w:rsidP="00DB6134">
      <w:pPr>
        <w:pStyle w:val="ListBullet"/>
      </w:pPr>
      <w:r w:rsidRPr="00DB6134">
        <w:t>use of tools, materials and equipment currently used in industry</w:t>
      </w:r>
    </w:p>
    <w:p w:rsidR="00000000" w:rsidRPr="00DB6134" w:rsidP="00DB6134">
      <w:pPr>
        <w:pStyle w:val="ListBullet"/>
      </w:pPr>
      <w:r w:rsidRPr="00DB6134">
        <w:t>relevant regulatory and equipment documentation that impact work activities.</w:t>
      </w:r>
    </w:p>
    <w:p w:rsidR="00000000" w:rsidRPr="00DB6134" w:rsidP="00DB6134">
      <w:pPr>
        <w:pStyle w:val="BodyText"/>
      </w:pPr>
    </w:p>
    <w:p w:rsidR="00000000" w:rsidRPr="00DB6134" w:rsidP="0034699B">
      <w:pPr>
        <w:pStyle w:val="BodyText"/>
      </w:pPr>
      <w:r w:rsidRPr="00DB6134">
        <w:t>Note: Work functions in the occupational areas where this unit may be used are subject to regulatory requirements.  Assessors of this unit must satisfy the requirements for assessors in applicable vocational education and training legislation, frameworks a</w:t>
      </w:r>
      <w:r w:rsidRPr="00DB6134">
        <w:t>nd/or standards.</w:t>
      </w:r>
    </w:p>
    <w:p w:rsidR="00000000" w:rsidRPr="00DB6134" w:rsidP="0034699B">
      <w:pPr>
        <w:pStyle w:val="BodyText"/>
      </w:pPr>
      <w:r w:rsidRPr="00DB6134">
        <w:t>Refer to the ICT Implementation Guide Companion Volume for recommended assessor details.</w:t>
      </w:r>
    </w:p>
    <w:p w:rsidR="00000000" w:rsidRPr="00DB6134" w:rsidP="00DB6134">
      <w:pPr>
        <w:pStyle w:val="Heading1"/>
      </w:pPr>
      <w:bookmarkStart w:id="12" w:name="O_758235"/>
      <w:bookmarkEnd w:id="12"/>
      <w:r w:rsidRPr="00DB6134">
        <w:t>Links</w:t>
      </w:r>
    </w:p>
    <w:p w:rsidR="00000000" w:rsidRPr="00DB6134" w:rsidP="0034699B">
      <w:pPr>
        <w:pStyle w:val="BodyText"/>
      </w:pPr>
      <w:r w:rsidRPr="00DB613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03DBA">
        <w:rPr>
          <w:rStyle w:val="Hyperlink"/>
        </w:rPr>
        <w:t>https://vetnet.gov.au/Pages/TrainingDocs.aspx?q=a53af4e4-b400-484e-b778-71c9e9d6aff2</w:t>
      </w:r>
      <w:r>
        <w:fldChar w:fldCharType="end"/>
      </w:r>
    </w:p>
    <w:p w:rsidR="00000000" w:rsidRPr="00DB6134" w:rsidP="00DB6134"/>
    <w:sectPr w:rsidSect="00DB61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34" w:rsidRPr="0034699B" w:rsidP="003469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9B" w:rsidP="00DB6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99B" w:rsidP="00DB61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4699B" w:rsidP="00DB61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34" w:rsidP="00DB6134">
    <w:pPr>
      <w:pStyle w:val="Footer"/>
      <w:framePr w:wrap="around"/>
    </w:pPr>
    <w:r>
      <w:fldChar w:fldCharType="begin"/>
    </w:r>
    <w:r>
      <w:instrText xml:space="preserve"> DOCPROPERTY  Subject  \* MERGEFORMAT </w:instrText>
    </w:r>
    <w:r>
      <w:fldChar w:fldCharType="separate"/>
    </w:r>
    <w:r w:rsidR="0034699B">
      <w:t>Approved</w:t>
    </w:r>
    <w:r w:rsidR="0034699B">
      <w:fldChar w:fldCharType="end"/>
    </w:r>
    <w:r>
      <w:tab/>
      <w:t xml:space="preserve">Page </w:t>
    </w:r>
    <w:r>
      <w:fldChar w:fldCharType="begin"/>
    </w:r>
    <w:r>
      <w:instrText xml:space="preserve"> PAGE  \* Arabic  \* MERGEFORMAT </w:instrText>
    </w:r>
    <w:r>
      <w:fldChar w:fldCharType="separate"/>
    </w:r>
    <w:r w:rsidR="003469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99B">
      <w:rPr>
        <w:noProof/>
      </w:rPr>
      <w:t>4</w:t>
    </w:r>
    <w:r>
      <w:rPr>
        <w:noProof/>
      </w:rPr>
      <w:fldChar w:fldCharType="end"/>
    </w:r>
  </w:p>
  <w:p w:rsidR="00DB6134" w:rsidP="00DB6134">
    <w:pPr>
      <w:pStyle w:val="Footer"/>
      <w:framePr w:wrap="around"/>
    </w:pPr>
    <w:r>
      <w:t xml:space="preserve">© Commonwealth of Australia, </w:t>
    </w:r>
    <w:r>
      <w:fldChar w:fldCharType="begin"/>
    </w:r>
    <w:r>
      <w:instrText xml:space="preserve"> DATE  \@ "yyyy"  \* MERGEFORMAT </w:instrText>
    </w:r>
    <w:r>
      <w:fldChar w:fldCharType="separate"/>
    </w:r>
    <w:r w:rsidR="0034699B">
      <w:rPr>
        <w:noProof/>
      </w:rPr>
      <w:t>2025</w:t>
    </w:r>
    <w:r>
      <w:fldChar w:fldCharType="end"/>
    </w:r>
    <w:r>
      <w:tab/>
    </w:r>
    <w:r>
      <w:fldChar w:fldCharType="begin"/>
    </w:r>
    <w:r>
      <w:instrText xml:space="preserve"> DOCPROPERTY  Author  \* MERGEFORMAT </w:instrText>
    </w:r>
    <w:r>
      <w:fldChar w:fldCharType="separate"/>
    </w:r>
    <w:r w:rsidR="0034699B">
      <w:t>Future Skills Organisation</w:t>
    </w:r>
    <w:r w:rsidR="0034699B">
      <w:fldChar w:fldCharType="end"/>
    </w:r>
  </w:p>
  <w:p w:rsidR="00DB6134" w:rsidP="00DB6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134" w:rsidRPr="0034699B" w:rsidP="003469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9B" w:rsidRPr="002D2AF8" w:rsidP="00DB6134">
    <w:pPr>
      <w:pStyle w:val="Header"/>
      <w:framePr w:wrap="around"/>
    </w:pPr>
    <w:r>
      <w:fldChar w:fldCharType="begin"/>
    </w:r>
    <w:r>
      <w:instrText xml:space="preserve"> TITLE   \* MERGEFORMAT </w:instrText>
    </w:r>
    <w:r>
      <w:fldChar w:fldCharType="separate"/>
    </w:r>
    <w:r>
      <w:t>ICTCMP201 Organise and monitor cabling to ensure compliance with regulatory and industry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699B" w:rsidP="00DB61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34" w:rsidRPr="002D2AF8" w:rsidP="00DB6134">
    <w:pPr>
      <w:pStyle w:val="Header"/>
      <w:framePr w:wrap="around"/>
    </w:pPr>
    <w:r>
      <w:fldChar w:fldCharType="begin"/>
    </w:r>
    <w:r>
      <w:instrText xml:space="preserve"> TITLE   \* MERGEFORMAT </w:instrText>
    </w:r>
    <w:r>
      <w:fldChar w:fldCharType="separate"/>
    </w:r>
    <w:r w:rsidR="0034699B">
      <w:t>ICTCMP201 Organise and monitor cabling to ensure compliance with regulatory and industry standards</w:t>
    </w:r>
    <w:r w:rsidR="0034699B">
      <w:fldChar w:fldCharType="end"/>
    </w:r>
    <w:r>
      <w:tab/>
      <w:t xml:space="preserve">Date this document was generated: </w:t>
    </w:r>
    <w:r>
      <w:fldChar w:fldCharType="begin"/>
    </w:r>
    <w:r>
      <w:instrText xml:space="preserve"> CREATEDATE  \@ "d MMMM yyyy"  \* MERGEFORMAT </w:instrText>
    </w:r>
    <w:r>
      <w:fldChar w:fldCharType="separate"/>
    </w:r>
    <w:r w:rsidR="0034699B">
      <w:rPr>
        <w:noProof/>
      </w:rPr>
      <w:t>2 March 2025</w:t>
    </w:r>
    <w:r>
      <w:fldChar w:fldCharType="end"/>
    </w:r>
  </w:p>
  <w:p w:rsidR="00DB6134" w:rsidP="00DB6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86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8AE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134"/>
    <w:pPr>
      <w:spacing w:before="360" w:after="60"/>
      <w:outlineLvl w:val="0"/>
    </w:pPr>
    <w:rPr>
      <w:sz w:val="32"/>
    </w:rPr>
  </w:style>
  <w:style w:type="paragraph" w:styleId="Heading2">
    <w:name w:val="heading 2"/>
    <w:basedOn w:val="HeadingBase"/>
    <w:next w:val="BodyText"/>
    <w:link w:val="Heading2Char"/>
    <w:qFormat/>
    <w:rsid w:val="00DB6134"/>
    <w:pPr>
      <w:keepLines/>
      <w:spacing w:before="240" w:after="120"/>
      <w:outlineLvl w:val="1"/>
    </w:pPr>
    <w:rPr>
      <w:sz w:val="28"/>
      <w:szCs w:val="40"/>
    </w:rPr>
  </w:style>
  <w:style w:type="paragraph" w:styleId="Heading3">
    <w:name w:val="heading 3"/>
    <w:basedOn w:val="HeadingBase"/>
    <w:next w:val="BodyText"/>
    <w:link w:val="Heading3Char"/>
    <w:qFormat/>
    <w:rsid w:val="00DB6134"/>
    <w:pPr>
      <w:spacing w:before="180" w:after="120"/>
      <w:outlineLvl w:val="2"/>
    </w:pPr>
    <w:rPr>
      <w:spacing w:val="-10"/>
      <w:kern w:val="32"/>
    </w:rPr>
  </w:style>
  <w:style w:type="paragraph" w:styleId="Heading4">
    <w:name w:val="heading 4"/>
    <w:basedOn w:val="HeadingBase"/>
    <w:next w:val="BodyText"/>
    <w:link w:val="Heading4Char"/>
    <w:qFormat/>
    <w:rsid w:val="00DB6134"/>
    <w:pPr>
      <w:spacing w:before="160" w:after="120"/>
      <w:outlineLvl w:val="3"/>
    </w:pPr>
    <w:rPr>
      <w:sz w:val="22"/>
    </w:rPr>
  </w:style>
  <w:style w:type="paragraph" w:styleId="Heading5">
    <w:name w:val="heading 5"/>
    <w:basedOn w:val="HeadingBase"/>
    <w:next w:val="Normal"/>
    <w:link w:val="Heading5Char"/>
    <w:qFormat/>
    <w:rsid w:val="00DB6134"/>
    <w:pPr>
      <w:spacing w:before="80"/>
      <w:outlineLvl w:val="4"/>
    </w:pPr>
    <w:rPr>
      <w:color w:val="918585"/>
      <w:sz w:val="20"/>
    </w:rPr>
  </w:style>
  <w:style w:type="paragraph" w:styleId="Heading6">
    <w:name w:val="heading 6"/>
    <w:basedOn w:val="HeadingBase"/>
    <w:next w:val="Normal"/>
    <w:link w:val="Heading6Char"/>
    <w:qFormat/>
    <w:rsid w:val="00DB6134"/>
    <w:pPr>
      <w:spacing w:before="60"/>
      <w:outlineLvl w:val="5"/>
    </w:pPr>
    <w:rPr>
      <w:color w:val="918585"/>
      <w:sz w:val="20"/>
    </w:rPr>
  </w:style>
  <w:style w:type="paragraph" w:styleId="Heading7">
    <w:name w:val="heading 7"/>
    <w:basedOn w:val="Normal"/>
    <w:next w:val="Normal"/>
    <w:link w:val="Heading7Char"/>
    <w:qFormat/>
    <w:rsid w:val="00DB6134"/>
    <w:pPr>
      <w:ind w:left="720"/>
      <w:outlineLvl w:val="6"/>
    </w:pPr>
    <w:rPr>
      <w:i/>
    </w:rPr>
  </w:style>
  <w:style w:type="paragraph" w:styleId="Heading8">
    <w:name w:val="heading 8"/>
    <w:basedOn w:val="Normal"/>
    <w:next w:val="Normal"/>
    <w:link w:val="Heading8Char"/>
    <w:qFormat/>
    <w:rsid w:val="00DB6134"/>
    <w:pPr>
      <w:ind w:left="720"/>
      <w:outlineLvl w:val="7"/>
    </w:pPr>
    <w:rPr>
      <w:i/>
    </w:rPr>
  </w:style>
  <w:style w:type="paragraph" w:styleId="Heading9">
    <w:name w:val="heading 9"/>
    <w:basedOn w:val="Normal"/>
    <w:next w:val="Normal"/>
    <w:link w:val="Heading9Char"/>
    <w:qFormat/>
    <w:rsid w:val="00DB6134"/>
    <w:pPr>
      <w:ind w:left="720"/>
      <w:outlineLvl w:val="8"/>
    </w:pPr>
    <w:rPr>
      <w:i/>
    </w:rPr>
  </w:style>
  <w:style w:type="character" w:default="1" w:styleId="DefaultParagraphFont">
    <w:name w:val="Default Paragraph Font"/>
    <w:uiPriority w:val="1"/>
    <w:unhideWhenUsed/>
    <w:rsid w:val="00DB6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134"/>
  </w:style>
  <w:style w:type="character" w:customStyle="1" w:styleId="Heading1Char">
    <w:name w:val="Heading 1 Char"/>
    <w:basedOn w:val="DefaultParagraphFont"/>
    <w:link w:val="Heading1"/>
    <w:rsid w:val="00DB6134"/>
    <w:rPr>
      <w:rFonts w:ascii="Times New Roman" w:eastAsia="Times New Roman" w:hAnsi="Times New Roman" w:cs="Times New Roman"/>
      <w:b/>
      <w:sz w:val="32"/>
      <w:szCs w:val="20"/>
      <w:lang w:eastAsia="en-US"/>
    </w:rPr>
  </w:style>
  <w:style w:type="paragraph" w:styleId="BodyText">
    <w:name w:val="Body Text"/>
    <w:basedOn w:val="Normal"/>
    <w:link w:val="BodyTextChar"/>
    <w:rsid w:val="00DB6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134"/>
    <w:rPr>
      <w:rFonts w:ascii="Times New Roman" w:eastAsia="Times New Roman" w:hAnsi="Times New Roman" w:cs="Times New Roman"/>
      <w:sz w:val="24"/>
      <w:lang w:eastAsia="en-US"/>
    </w:rPr>
  </w:style>
  <w:style w:type="paragraph" w:styleId="ListBullet">
    <w:name w:val="List Bullet"/>
    <w:basedOn w:val="List"/>
    <w:rsid w:val="00DB6134"/>
    <w:pPr>
      <w:numPr>
        <w:numId w:val="11"/>
      </w:numPr>
      <w:tabs>
        <w:tab w:val="clear" w:pos="340"/>
      </w:tabs>
      <w:spacing w:before="40" w:after="40"/>
    </w:pPr>
  </w:style>
  <w:style w:type="character" w:customStyle="1" w:styleId="SpecialBold">
    <w:name w:val="Special Bold"/>
    <w:basedOn w:val="DefaultParagraphFont"/>
    <w:rsid w:val="00DB6134"/>
    <w:rPr>
      <w:b/>
      <w:spacing w:val="0"/>
    </w:rPr>
  </w:style>
  <w:style w:type="character" w:styleId="Emphasis">
    <w:name w:val="Emphasis"/>
    <w:basedOn w:val="DefaultParagraphFont"/>
    <w:qFormat/>
    <w:rsid w:val="00DB6134"/>
    <w:rPr>
      <w:i/>
    </w:rPr>
  </w:style>
  <w:style w:type="paragraph" w:customStyle="1" w:styleId="SuperHeading">
    <w:name w:val="SuperHeading"/>
    <w:basedOn w:val="Normal"/>
    <w:rsid w:val="00DB6134"/>
    <w:pPr>
      <w:spacing w:before="240" w:after="120"/>
      <w:outlineLvl w:val="0"/>
    </w:pPr>
    <w:rPr>
      <w:rFonts w:ascii="Times New Roman" w:hAnsi="Times New Roman"/>
      <w:b/>
      <w:sz w:val="32"/>
    </w:rPr>
  </w:style>
  <w:style w:type="paragraph" w:customStyle="1" w:styleId="AllowPageBreak">
    <w:name w:val="AllowPageBreak"/>
    <w:rsid w:val="00DB61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6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134"/>
    <w:rPr>
      <w:rFonts w:ascii="Courier New" w:eastAsia="Times New Roman" w:hAnsi="Courier New" w:cs="Times New Roman"/>
      <w:i/>
      <w:szCs w:val="20"/>
      <w:lang w:eastAsia="en-US"/>
    </w:rPr>
  </w:style>
  <w:style w:type="paragraph" w:customStyle="1" w:styleId="HeadingBase">
    <w:name w:val="Heading Base"/>
    <w:rsid w:val="00DB6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134"/>
    <w:pPr>
      <w:tabs>
        <w:tab w:val="right" w:leader="dot" w:pos="9072"/>
      </w:tabs>
      <w:ind w:left="567"/>
    </w:pPr>
    <w:rPr>
      <w:szCs w:val="22"/>
    </w:rPr>
  </w:style>
  <w:style w:type="paragraph" w:customStyle="1" w:styleId="TOCBase">
    <w:name w:val="TOC Base"/>
    <w:rsid w:val="00DB6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134"/>
    <w:pPr>
      <w:tabs>
        <w:tab w:val="right" w:leader="dot" w:pos="9072"/>
      </w:tabs>
      <w:spacing w:before="40" w:after="40"/>
      <w:ind w:left="284"/>
    </w:pPr>
    <w:rPr>
      <w:rFonts w:ascii="Times New Roman" w:hAnsi="Times New Roman"/>
    </w:rPr>
  </w:style>
  <w:style w:type="paragraph" w:styleId="TOC1">
    <w:name w:val="toc 1"/>
    <w:basedOn w:val="TOCBase"/>
    <w:next w:val="Normal"/>
    <w:rsid w:val="00DB6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134"/>
    <w:rPr>
      <w:rFonts w:ascii="Times New Roman" w:eastAsia="Times New Roman" w:hAnsi="Times New Roman" w:cs="Times New Roman"/>
      <w:sz w:val="16"/>
      <w:lang w:eastAsia="en-US"/>
    </w:rPr>
  </w:style>
  <w:style w:type="paragraph" w:styleId="Title">
    <w:name w:val="Title"/>
    <w:basedOn w:val="HeadingBase"/>
    <w:link w:val="TitleChar"/>
    <w:qFormat/>
    <w:rsid w:val="00DB6134"/>
    <w:pPr>
      <w:spacing w:before="5040"/>
      <w:jc w:val="center"/>
    </w:pPr>
    <w:rPr>
      <w:sz w:val="48"/>
      <w:szCs w:val="72"/>
      <w:lang w:val="en-US"/>
    </w:rPr>
  </w:style>
  <w:style w:type="character" w:customStyle="1" w:styleId="TitleChar">
    <w:name w:val="Title Char"/>
    <w:basedOn w:val="DefaultParagraphFont"/>
    <w:link w:val="Title"/>
    <w:rsid w:val="00DB6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134"/>
    <w:pPr>
      <w:tabs>
        <w:tab w:val="left" w:pos="3600"/>
        <w:tab w:val="left" w:pos="3958"/>
      </w:tabs>
    </w:pPr>
  </w:style>
  <w:style w:type="paragraph" w:styleId="List">
    <w:name w:val="List"/>
    <w:basedOn w:val="BodyText"/>
    <w:next w:val="BodyText"/>
    <w:rsid w:val="00DB6134"/>
    <w:pPr>
      <w:tabs>
        <w:tab w:val="left" w:pos="340"/>
      </w:tabs>
      <w:spacing w:before="60" w:after="60"/>
      <w:ind w:left="340" w:hanging="340"/>
    </w:pPr>
  </w:style>
  <w:style w:type="paragraph" w:customStyle="1" w:styleId="Note">
    <w:name w:val="Note"/>
    <w:basedOn w:val="BodyText"/>
    <w:rsid w:val="00DB6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134"/>
    <w:pPr>
      <w:framePr w:wrap="auto" w:hAnchor="text" w:y="6049"/>
    </w:pPr>
    <w:rPr>
      <w:color w:val="000000"/>
      <w:sz w:val="40"/>
    </w:rPr>
  </w:style>
  <w:style w:type="paragraph" w:customStyle="1" w:styleId="TOCTitle">
    <w:name w:val="TOCTitle"/>
    <w:basedOn w:val="Heading1"/>
    <w:rsid w:val="00DB6134"/>
    <w:pPr>
      <w:spacing w:after="240"/>
      <w:jc w:val="center"/>
      <w:outlineLvl w:val="9"/>
    </w:pPr>
    <w:rPr>
      <w:caps/>
    </w:rPr>
  </w:style>
  <w:style w:type="paragraph" w:customStyle="1" w:styleId="Version">
    <w:name w:val="Version"/>
    <w:rsid w:val="00DB6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6134"/>
    <w:pPr>
      <w:numPr>
        <w:numId w:val="12"/>
      </w:numPr>
      <w:tabs>
        <w:tab w:val="clear" w:pos="680"/>
      </w:tabs>
    </w:pPr>
  </w:style>
  <w:style w:type="paragraph" w:styleId="Index1">
    <w:name w:val="index 1"/>
    <w:basedOn w:val="Normal"/>
    <w:next w:val="Normal"/>
    <w:semiHidden/>
    <w:rsid w:val="00DB6134"/>
    <w:pPr>
      <w:keepNext w:val="0"/>
      <w:tabs>
        <w:tab w:val="right" w:pos="4176"/>
      </w:tabs>
      <w:ind w:left="198" w:hanging="198"/>
    </w:pPr>
    <w:rPr>
      <w:rFonts w:ascii="Garamond" w:hAnsi="Garamond"/>
    </w:rPr>
  </w:style>
  <w:style w:type="paragraph" w:styleId="IndexHeading">
    <w:name w:val="index heading"/>
    <w:basedOn w:val="Normal"/>
    <w:next w:val="Index1"/>
    <w:semiHidden/>
    <w:rsid w:val="00DB6134"/>
    <w:pPr>
      <w:spacing w:before="120" w:after="120"/>
    </w:pPr>
    <w:rPr>
      <w:rFonts w:ascii="Arial" w:hAnsi="Arial"/>
      <w:b/>
      <w:color w:val="918585"/>
      <w:sz w:val="24"/>
    </w:rPr>
  </w:style>
  <w:style w:type="paragraph" w:styleId="Header">
    <w:name w:val="header"/>
    <w:basedOn w:val="Normal"/>
    <w:link w:val="HeaderChar"/>
    <w:rsid w:val="00DB6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134"/>
    <w:rPr>
      <w:rFonts w:ascii="Times New Roman" w:eastAsia="Times New Roman" w:hAnsi="Times New Roman" w:cs="Times New Roman"/>
      <w:sz w:val="16"/>
      <w:szCs w:val="20"/>
      <w:lang w:val="en-GB" w:eastAsia="en-US"/>
    </w:rPr>
  </w:style>
  <w:style w:type="paragraph" w:customStyle="1" w:styleId="Chapter">
    <w:name w:val="Chapter"/>
    <w:basedOn w:val="Normal"/>
    <w:rsid w:val="00DB6134"/>
    <w:pPr>
      <w:spacing w:before="240"/>
    </w:pPr>
    <w:rPr>
      <w:rFonts w:ascii="Times New Roman" w:hAnsi="Times New Roman"/>
      <w:smallCaps/>
      <w:spacing w:val="80"/>
      <w:sz w:val="28"/>
    </w:rPr>
  </w:style>
  <w:style w:type="paragraph" w:customStyle="1" w:styleId="InChapter">
    <w:name w:val="InChapter"/>
    <w:basedOn w:val="Heading3"/>
    <w:rsid w:val="00DB6134"/>
    <w:pPr>
      <w:spacing w:after="240"/>
      <w:outlineLvl w:val="9"/>
    </w:pPr>
    <w:rPr>
      <w:noProof/>
    </w:rPr>
  </w:style>
  <w:style w:type="paragraph" w:styleId="Index2">
    <w:name w:val="index 2"/>
    <w:basedOn w:val="Normal"/>
    <w:next w:val="Normal"/>
    <w:semiHidden/>
    <w:rsid w:val="00DB6134"/>
    <w:pPr>
      <w:tabs>
        <w:tab w:val="right" w:pos="4176"/>
      </w:tabs>
      <w:ind w:left="568" w:hanging="284"/>
    </w:pPr>
    <w:rPr>
      <w:rFonts w:ascii="Garamond" w:hAnsi="Garamond"/>
    </w:rPr>
  </w:style>
  <w:style w:type="paragraph" w:customStyle="1" w:styleId="Byline">
    <w:name w:val="Byline"/>
    <w:rsid w:val="00DB6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134"/>
    <w:pPr>
      <w:tabs>
        <w:tab w:val="clear" w:pos="3600"/>
        <w:tab w:val="clear" w:pos="3958"/>
      </w:tabs>
      <w:jc w:val="right"/>
    </w:pPr>
  </w:style>
  <w:style w:type="paragraph" w:styleId="Caption">
    <w:name w:val="caption"/>
    <w:basedOn w:val="BodyText"/>
    <w:next w:val="Normal"/>
    <w:qFormat/>
    <w:rsid w:val="00DB6134"/>
    <w:pPr>
      <w:framePr w:w="2268" w:hSpace="181" w:vSpace="181" w:wrap="around" w:vAnchor="text" w:hAnchor="page" w:x="1135" w:y="285" w:anchorLock="1"/>
    </w:pPr>
    <w:rPr>
      <w:i/>
    </w:rPr>
  </w:style>
  <w:style w:type="paragraph" w:customStyle="1" w:styleId="MiniTOCTitle">
    <w:name w:val="MiniTOCTitle"/>
    <w:basedOn w:val="Heading4"/>
    <w:rsid w:val="00DB6134"/>
    <w:pPr>
      <w:spacing w:before="240"/>
      <w:outlineLvl w:val="9"/>
    </w:pPr>
    <w:rPr>
      <w:noProof/>
      <w:sz w:val="24"/>
    </w:rPr>
  </w:style>
  <w:style w:type="paragraph" w:customStyle="1" w:styleId="MiniTOCItem">
    <w:name w:val="MiniTOCItem"/>
    <w:basedOn w:val="ListBullet"/>
    <w:rsid w:val="00DB6134"/>
    <w:pPr>
      <w:numPr>
        <w:numId w:val="0"/>
      </w:numPr>
      <w:tabs>
        <w:tab w:val="right" w:leader="dot" w:pos="6521"/>
      </w:tabs>
      <w:spacing w:before="0" w:after="0"/>
    </w:pPr>
  </w:style>
  <w:style w:type="paragraph" w:customStyle="1" w:styleId="TOFTitle">
    <w:name w:val="TOFTitle"/>
    <w:basedOn w:val="TOCTitle"/>
    <w:rsid w:val="00DB6134"/>
  </w:style>
  <w:style w:type="paragraph" w:styleId="TableofFigures">
    <w:name w:val="table of figures"/>
    <w:basedOn w:val="Normal"/>
    <w:next w:val="Normal"/>
    <w:semiHidden/>
    <w:rsid w:val="00DB6134"/>
    <w:pPr>
      <w:tabs>
        <w:tab w:val="right" w:leader="dot" w:pos="9072"/>
      </w:tabs>
      <w:ind w:left="970" w:hanging="403"/>
    </w:pPr>
    <w:rPr>
      <w:rFonts w:ascii="Times New Roman" w:hAnsi="Times New Roman"/>
      <w:b/>
    </w:rPr>
  </w:style>
  <w:style w:type="paragraph" w:styleId="ListNumber">
    <w:name w:val="List Number"/>
    <w:basedOn w:val="List"/>
    <w:rsid w:val="00DB6134"/>
    <w:pPr>
      <w:numPr>
        <w:numId w:val="14"/>
      </w:numPr>
      <w:tabs>
        <w:tab w:val="clear" w:pos="340"/>
      </w:tabs>
    </w:pPr>
  </w:style>
  <w:style w:type="character" w:customStyle="1" w:styleId="WingdingSymbols">
    <w:name w:val="Wingding Symbols"/>
    <w:rsid w:val="00DB6134"/>
    <w:rPr>
      <w:rFonts w:ascii="Wingdings" w:hAnsi="Wingdings"/>
    </w:rPr>
  </w:style>
  <w:style w:type="paragraph" w:customStyle="1" w:styleId="TableHeading">
    <w:name w:val="Table Heading"/>
    <w:basedOn w:val="HeadingBase"/>
    <w:rsid w:val="00DB6134"/>
    <w:pPr>
      <w:keepLines/>
      <w:pBdr>
        <w:bottom w:val="single" w:sz="6" w:space="1" w:color="918585"/>
      </w:pBdr>
      <w:spacing w:before="240"/>
    </w:pPr>
  </w:style>
  <w:style w:type="character" w:customStyle="1" w:styleId="HotSpot">
    <w:name w:val="HotSpot"/>
    <w:rsid w:val="00DB6134"/>
    <w:rPr>
      <w:color w:val="0033CC"/>
      <w:u w:val="none"/>
    </w:rPr>
  </w:style>
  <w:style w:type="paragraph" w:customStyle="1" w:styleId="BodyTextRight">
    <w:name w:val="Body Text Right"/>
    <w:basedOn w:val="BodyText"/>
    <w:rsid w:val="00DB6134"/>
    <w:pPr>
      <w:spacing w:before="0" w:after="0"/>
      <w:jc w:val="right"/>
    </w:pPr>
  </w:style>
  <w:style w:type="paragraph" w:styleId="Index3">
    <w:name w:val="index 3"/>
    <w:basedOn w:val="ListNumber2"/>
    <w:next w:val="Normal"/>
    <w:semiHidden/>
    <w:rsid w:val="00DB6134"/>
    <w:pPr>
      <w:numPr>
        <w:numId w:val="0"/>
      </w:numPr>
      <w:tabs>
        <w:tab w:val="right" w:leader="dot" w:pos="4176"/>
      </w:tabs>
    </w:pPr>
  </w:style>
  <w:style w:type="paragraph" w:styleId="ListNumber2">
    <w:name w:val="List Number 2"/>
    <w:basedOn w:val="List2"/>
    <w:rsid w:val="00DB6134"/>
    <w:pPr>
      <w:numPr>
        <w:numId w:val="9"/>
      </w:numPr>
      <w:tabs>
        <w:tab w:val="clear" w:pos="1060"/>
      </w:tabs>
    </w:pPr>
  </w:style>
  <w:style w:type="paragraph" w:customStyle="1" w:styleId="MarginNote">
    <w:name w:val="Margin Note"/>
    <w:basedOn w:val="BodyText"/>
    <w:rsid w:val="00DB6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134"/>
    <w:rPr>
      <w:sz w:val="32"/>
    </w:rPr>
  </w:style>
  <w:style w:type="paragraph" w:customStyle="1" w:styleId="HeadingProcedure">
    <w:name w:val="Heading Procedure"/>
    <w:basedOn w:val="HeadingBase"/>
    <w:next w:val="Normal"/>
    <w:rsid w:val="00DB6134"/>
    <w:pPr>
      <w:tabs>
        <w:tab w:val="left" w:pos="0"/>
      </w:tabs>
      <w:spacing w:before="120" w:after="60"/>
    </w:pPr>
    <w:rPr>
      <w:i/>
      <w:color w:val="918585"/>
      <w:sz w:val="22"/>
    </w:rPr>
  </w:style>
  <w:style w:type="paragraph" w:customStyle="1" w:styleId="TableBodyText">
    <w:name w:val="Table Body Text"/>
    <w:basedOn w:val="BodyText"/>
    <w:rsid w:val="00DB6134"/>
    <w:pPr>
      <w:spacing w:before="60" w:after="60"/>
    </w:pPr>
  </w:style>
  <w:style w:type="paragraph" w:styleId="ListContinue">
    <w:name w:val="List Continue"/>
    <w:basedOn w:val="List"/>
    <w:rsid w:val="00DB6134"/>
    <w:pPr>
      <w:ind w:firstLine="0"/>
    </w:pPr>
  </w:style>
  <w:style w:type="paragraph" w:customStyle="1" w:styleId="ListNote">
    <w:name w:val="List Note"/>
    <w:basedOn w:val="List"/>
    <w:rsid w:val="00DB6134"/>
    <w:pPr>
      <w:pBdr>
        <w:top w:val="single" w:sz="6" w:space="2" w:color="918585"/>
        <w:bottom w:val="single" w:sz="6" w:space="2" w:color="918585"/>
      </w:pBdr>
      <w:tabs>
        <w:tab w:val="left" w:pos="1021"/>
      </w:tabs>
      <w:ind w:firstLine="0"/>
    </w:pPr>
  </w:style>
  <w:style w:type="paragraph" w:customStyle="1" w:styleId="Warning">
    <w:name w:val="Warning"/>
    <w:basedOn w:val="BodyText"/>
    <w:rsid w:val="00DB6134"/>
    <w:pPr>
      <w:shd w:val="clear" w:color="auto" w:fill="D9D9D9"/>
      <w:tabs>
        <w:tab w:val="left" w:pos="992"/>
      </w:tabs>
      <w:ind w:left="119" w:right="119"/>
    </w:pPr>
    <w:rPr>
      <w:sz w:val="20"/>
    </w:rPr>
  </w:style>
  <w:style w:type="paragraph" w:customStyle="1" w:styleId="MarginIcons">
    <w:name w:val="Margin Icons"/>
    <w:basedOn w:val="BodyText"/>
    <w:rsid w:val="00DB6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134"/>
    <w:rPr>
      <w:rFonts w:ascii="Courier New" w:hAnsi="Courier New"/>
    </w:rPr>
  </w:style>
  <w:style w:type="paragraph" w:customStyle="1" w:styleId="NoteBullet">
    <w:name w:val="Note Bullet"/>
    <w:basedOn w:val="Note"/>
    <w:rsid w:val="00DB6134"/>
    <w:pPr>
      <w:tabs>
        <w:tab w:val="clear" w:pos="680"/>
      </w:tabs>
      <w:spacing w:before="60" w:after="60"/>
    </w:pPr>
  </w:style>
  <w:style w:type="paragraph" w:customStyle="1" w:styleId="SubHeading2">
    <w:name w:val="SubHeading2"/>
    <w:basedOn w:val="HeadingBase"/>
    <w:rsid w:val="00DB6134"/>
    <w:pPr>
      <w:spacing w:before="240" w:after="60"/>
    </w:pPr>
    <w:rPr>
      <w:sz w:val="20"/>
    </w:rPr>
  </w:style>
  <w:style w:type="paragraph" w:customStyle="1" w:styleId="SubHeading1">
    <w:name w:val="SubHeading1"/>
    <w:basedOn w:val="HeadingBase"/>
    <w:rsid w:val="00DB6134"/>
    <w:pPr>
      <w:spacing w:before="240" w:after="60"/>
    </w:pPr>
    <w:rPr>
      <w:color w:val="918585"/>
      <w:sz w:val="22"/>
    </w:rPr>
  </w:style>
  <w:style w:type="paragraph" w:customStyle="1" w:styleId="SideHeading">
    <w:name w:val="Side Heading"/>
    <w:basedOn w:val="HeadingBase"/>
    <w:rsid w:val="00DB6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134"/>
    <w:pPr>
      <w:numPr>
        <w:numId w:val="10"/>
      </w:numPr>
    </w:pPr>
  </w:style>
  <w:style w:type="paragraph" w:styleId="PlainText">
    <w:name w:val="Plain Text"/>
    <w:basedOn w:val="Normal"/>
    <w:link w:val="PlainTextChar"/>
    <w:rsid w:val="00DB6134"/>
    <w:rPr>
      <w:sz w:val="20"/>
    </w:rPr>
  </w:style>
  <w:style w:type="character" w:customStyle="1" w:styleId="PlainTextChar">
    <w:name w:val="Plain Text Char"/>
    <w:basedOn w:val="DefaultParagraphFont"/>
    <w:link w:val="PlainText"/>
    <w:rsid w:val="00DB6134"/>
    <w:rPr>
      <w:rFonts w:ascii="Courier New" w:eastAsia="Times New Roman" w:hAnsi="Courier New" w:cs="Times New Roman"/>
      <w:sz w:val="20"/>
      <w:szCs w:val="20"/>
      <w:lang w:eastAsia="en-US"/>
    </w:rPr>
  </w:style>
  <w:style w:type="character" w:customStyle="1" w:styleId="MenuOption">
    <w:name w:val="Menu Option"/>
    <w:basedOn w:val="DefaultParagraphFont"/>
    <w:rsid w:val="00DB6134"/>
    <w:rPr>
      <w:b/>
      <w:smallCaps/>
    </w:rPr>
  </w:style>
  <w:style w:type="paragraph" w:customStyle="1" w:styleId="TableListNumber">
    <w:name w:val="Table List Number"/>
    <w:basedOn w:val="ListNumber"/>
    <w:rsid w:val="00DB6134"/>
    <w:pPr>
      <w:numPr>
        <w:numId w:val="0"/>
      </w:numPr>
    </w:pPr>
  </w:style>
  <w:style w:type="paragraph" w:styleId="TOC4">
    <w:name w:val="toc 4"/>
    <w:basedOn w:val="TOCBase"/>
    <w:next w:val="Normal"/>
    <w:semiHidden/>
    <w:rsid w:val="00DB6134"/>
    <w:pPr>
      <w:tabs>
        <w:tab w:val="right" w:leader="dot" w:pos="9071"/>
      </w:tabs>
      <w:ind w:left="1701"/>
    </w:pPr>
  </w:style>
  <w:style w:type="paragraph" w:customStyle="1" w:styleId="ListAlpha">
    <w:name w:val="List Alpha"/>
    <w:basedOn w:val="List"/>
    <w:rsid w:val="00DB6134"/>
    <w:pPr>
      <w:numPr>
        <w:numId w:val="8"/>
      </w:numPr>
    </w:pPr>
  </w:style>
  <w:style w:type="paragraph" w:customStyle="1" w:styleId="ListAlpha2">
    <w:name w:val="List Alpha 2"/>
    <w:basedOn w:val="List2"/>
    <w:rsid w:val="00DB6134"/>
    <w:pPr>
      <w:numPr>
        <w:numId w:val="7"/>
      </w:numPr>
    </w:pPr>
  </w:style>
  <w:style w:type="paragraph" w:styleId="List2">
    <w:name w:val="List 2"/>
    <w:basedOn w:val="BodyText"/>
    <w:rsid w:val="00DB6134"/>
    <w:pPr>
      <w:tabs>
        <w:tab w:val="left" w:pos="680"/>
      </w:tabs>
      <w:spacing w:before="60" w:after="60"/>
      <w:ind w:left="680" w:hanging="340"/>
    </w:pPr>
  </w:style>
  <w:style w:type="paragraph" w:styleId="List3">
    <w:name w:val="List 3"/>
    <w:basedOn w:val="BodyText"/>
    <w:rsid w:val="00DB6134"/>
    <w:pPr>
      <w:tabs>
        <w:tab w:val="left" w:pos="1021"/>
      </w:tabs>
      <w:spacing w:before="60" w:after="60"/>
      <w:ind w:left="1020" w:hanging="340"/>
    </w:pPr>
  </w:style>
  <w:style w:type="paragraph" w:styleId="List4">
    <w:name w:val="List 4"/>
    <w:basedOn w:val="BodyText"/>
    <w:rsid w:val="00DB6134"/>
    <w:pPr>
      <w:tabs>
        <w:tab w:val="left" w:pos="1361"/>
      </w:tabs>
      <w:spacing w:before="60" w:after="60"/>
      <w:ind w:left="1361" w:hanging="340"/>
    </w:pPr>
  </w:style>
  <w:style w:type="paragraph" w:styleId="List5">
    <w:name w:val="List 5"/>
    <w:basedOn w:val="BodyText"/>
    <w:rsid w:val="00DB6134"/>
    <w:pPr>
      <w:tabs>
        <w:tab w:val="left" w:pos="1701"/>
      </w:tabs>
      <w:spacing w:before="60" w:after="60"/>
      <w:ind w:left="1701" w:hanging="340"/>
    </w:pPr>
  </w:style>
  <w:style w:type="paragraph" w:styleId="ListBullet3">
    <w:name w:val="List Bullet 3"/>
    <w:basedOn w:val="List3"/>
    <w:rsid w:val="00DB6134"/>
    <w:pPr>
      <w:numPr>
        <w:numId w:val="13"/>
      </w:numPr>
      <w:tabs>
        <w:tab w:val="clear" w:pos="1021"/>
      </w:tabs>
      <w:ind w:left="1037" w:hanging="357"/>
    </w:pPr>
  </w:style>
  <w:style w:type="paragraph" w:styleId="ListBullet4">
    <w:name w:val="List Bullet 4"/>
    <w:basedOn w:val="List4"/>
    <w:rsid w:val="00DB6134"/>
    <w:pPr>
      <w:numPr>
        <w:numId w:val="2"/>
      </w:numPr>
      <w:tabs>
        <w:tab w:val="clear" w:pos="1361"/>
      </w:tabs>
    </w:pPr>
  </w:style>
  <w:style w:type="paragraph" w:styleId="ListBullet5">
    <w:name w:val="List Bullet 5"/>
    <w:basedOn w:val="List5"/>
    <w:rsid w:val="00DB6134"/>
    <w:pPr>
      <w:numPr>
        <w:numId w:val="3"/>
      </w:numPr>
    </w:pPr>
  </w:style>
  <w:style w:type="paragraph" w:styleId="ListContinue2">
    <w:name w:val="List Continue 2"/>
    <w:basedOn w:val="List2"/>
    <w:rsid w:val="00DB6134"/>
    <w:pPr>
      <w:ind w:firstLine="0"/>
    </w:pPr>
  </w:style>
  <w:style w:type="paragraph" w:styleId="ListContinue3">
    <w:name w:val="List Continue 3"/>
    <w:basedOn w:val="List3"/>
    <w:rsid w:val="00DB6134"/>
    <w:pPr>
      <w:ind w:left="1021" w:firstLine="0"/>
    </w:pPr>
  </w:style>
  <w:style w:type="paragraph" w:styleId="ListContinue4">
    <w:name w:val="List Continue 4"/>
    <w:basedOn w:val="List4"/>
    <w:rsid w:val="00DB6134"/>
    <w:pPr>
      <w:ind w:firstLine="0"/>
    </w:pPr>
  </w:style>
  <w:style w:type="paragraph" w:styleId="ListContinue5">
    <w:name w:val="List Continue 5"/>
    <w:basedOn w:val="List5"/>
    <w:rsid w:val="00DB6134"/>
    <w:pPr>
      <w:ind w:firstLine="0"/>
    </w:pPr>
  </w:style>
  <w:style w:type="paragraph" w:styleId="ListNumber3">
    <w:name w:val="List Number 3"/>
    <w:basedOn w:val="List3"/>
    <w:rsid w:val="00DB6134"/>
    <w:pPr>
      <w:numPr>
        <w:numId w:val="4"/>
      </w:numPr>
    </w:pPr>
  </w:style>
  <w:style w:type="paragraph" w:styleId="ListNumber4">
    <w:name w:val="List Number 4"/>
    <w:basedOn w:val="List4"/>
    <w:rsid w:val="00DB6134"/>
    <w:pPr>
      <w:numPr>
        <w:numId w:val="5"/>
      </w:numPr>
    </w:pPr>
  </w:style>
  <w:style w:type="paragraph" w:styleId="ListNumber5">
    <w:name w:val="List Number 5"/>
    <w:basedOn w:val="List5"/>
    <w:rsid w:val="00DB6134"/>
    <w:pPr>
      <w:numPr>
        <w:numId w:val="6"/>
      </w:numPr>
    </w:pPr>
  </w:style>
  <w:style w:type="paragraph" w:styleId="BlockText">
    <w:name w:val="Block Text"/>
    <w:basedOn w:val="Normal"/>
    <w:rsid w:val="00DB6134"/>
    <w:pPr>
      <w:spacing w:after="120"/>
      <w:ind w:left="1440" w:right="1440"/>
    </w:pPr>
  </w:style>
  <w:style w:type="character" w:customStyle="1" w:styleId="Subscript">
    <w:name w:val="Subscript"/>
    <w:basedOn w:val="DefaultParagraphFont"/>
    <w:rsid w:val="00DB6134"/>
    <w:rPr>
      <w:sz w:val="16"/>
      <w:vertAlign w:val="subscript"/>
    </w:rPr>
  </w:style>
  <w:style w:type="character" w:customStyle="1" w:styleId="Superscript">
    <w:name w:val="Superscript"/>
    <w:basedOn w:val="DefaultParagraphFont"/>
    <w:rsid w:val="00DB6134"/>
    <w:rPr>
      <w:sz w:val="16"/>
      <w:vertAlign w:val="superscript"/>
    </w:rPr>
  </w:style>
  <w:style w:type="character" w:customStyle="1" w:styleId="Symbols">
    <w:name w:val="Symbols"/>
    <w:basedOn w:val="DefaultParagraphFont"/>
    <w:rsid w:val="00DB6134"/>
    <w:rPr>
      <w:rFonts w:ascii="Symbol" w:hAnsi="Symbol"/>
    </w:rPr>
  </w:style>
  <w:style w:type="character" w:customStyle="1" w:styleId="MenuOptions">
    <w:name w:val="Menu Options"/>
    <w:basedOn w:val="DefaultParagraphFont"/>
    <w:rsid w:val="00DB6134"/>
    <w:rPr>
      <w:rFonts w:ascii="Arial Narrow" w:hAnsi="Arial Narrow"/>
      <w:smallCaps/>
    </w:rPr>
  </w:style>
  <w:style w:type="character" w:customStyle="1" w:styleId="Buttons">
    <w:name w:val="Buttons"/>
    <w:basedOn w:val="DefaultParagraphFont"/>
    <w:rsid w:val="00DB6134"/>
    <w:rPr>
      <w:b/>
    </w:rPr>
  </w:style>
  <w:style w:type="character" w:customStyle="1" w:styleId="Underlined">
    <w:name w:val="Underlined"/>
    <w:basedOn w:val="DefaultParagraphFont"/>
    <w:rsid w:val="00DB6134"/>
    <w:rPr>
      <w:u w:val="single"/>
    </w:rPr>
  </w:style>
  <w:style w:type="paragraph" w:customStyle="1" w:styleId="TableBodyTextRight">
    <w:name w:val="Table Body Text Right"/>
    <w:basedOn w:val="TableBodyText"/>
    <w:rsid w:val="00DB6134"/>
    <w:pPr>
      <w:widowControl w:val="0"/>
      <w:autoSpaceDE w:val="0"/>
      <w:autoSpaceDN w:val="0"/>
      <w:adjustRightInd w:val="0"/>
      <w:jc w:val="right"/>
    </w:pPr>
    <w:rPr>
      <w:rFonts w:cs="Arial"/>
      <w:szCs w:val="18"/>
    </w:rPr>
  </w:style>
  <w:style w:type="paragraph" w:customStyle="1" w:styleId="CopyrightText">
    <w:name w:val="Copyright Text"/>
    <w:basedOn w:val="BodyText"/>
    <w:rsid w:val="00DB6134"/>
    <w:rPr>
      <w:sz w:val="18"/>
    </w:rPr>
  </w:style>
  <w:style w:type="paragraph" w:customStyle="1" w:styleId="BodySmallRight">
    <w:name w:val="Body Small Right"/>
    <w:basedOn w:val="BodyTextRight"/>
    <w:rsid w:val="00DB6134"/>
    <w:rPr>
      <w:sz w:val="18"/>
      <w:szCs w:val="18"/>
    </w:rPr>
  </w:style>
  <w:style w:type="paragraph" w:customStyle="1" w:styleId="MarginEdition">
    <w:name w:val="Margin Edition"/>
    <w:basedOn w:val="MarginNote"/>
    <w:rsid w:val="00DB6134"/>
    <w:pPr>
      <w:spacing w:before="0" w:after="0"/>
    </w:pPr>
    <w:rPr>
      <w:rFonts w:ascii="Times New Roman" w:hAnsi="Times New Roman"/>
      <w:color w:val="999999"/>
    </w:rPr>
  </w:style>
  <w:style w:type="paragraph" w:customStyle="1" w:styleId="Spacer">
    <w:name w:val="Spacer"/>
    <w:basedOn w:val="Normal"/>
    <w:rsid w:val="00DB6134"/>
    <w:rPr>
      <w:sz w:val="2"/>
      <w:szCs w:val="2"/>
    </w:rPr>
  </w:style>
  <w:style w:type="character" w:customStyle="1" w:styleId="Small">
    <w:name w:val="Small"/>
    <w:basedOn w:val="DefaultParagraphFont"/>
    <w:rsid w:val="00DB6134"/>
    <w:rPr>
      <w:sz w:val="16"/>
    </w:rPr>
  </w:style>
  <w:style w:type="paragraph" w:customStyle="1" w:styleId="WideTable">
    <w:name w:val="Wide Table"/>
    <w:basedOn w:val="Normal"/>
    <w:rsid w:val="00DB6134"/>
    <w:pPr>
      <w:ind w:left="-1418"/>
    </w:pPr>
    <w:rPr>
      <w:sz w:val="2"/>
      <w:szCs w:val="2"/>
    </w:rPr>
  </w:style>
  <w:style w:type="character" w:styleId="PageNumber">
    <w:name w:val="page number"/>
    <w:basedOn w:val="DefaultParagraphFont"/>
    <w:rsid w:val="00DB6134"/>
  </w:style>
  <w:style w:type="paragraph" w:styleId="Quote">
    <w:name w:val="Quote"/>
    <w:basedOn w:val="Heading1"/>
    <w:link w:val="QuoteChar"/>
    <w:qFormat/>
    <w:rsid w:val="00DB6134"/>
    <w:rPr>
      <w:b w:val="0"/>
      <w:sz w:val="72"/>
      <w:szCs w:val="72"/>
      <w:lang w:val="en-NZ"/>
    </w:rPr>
  </w:style>
  <w:style w:type="character" w:customStyle="1" w:styleId="QuoteChar">
    <w:name w:val="Quote Char"/>
    <w:basedOn w:val="DefaultParagraphFont"/>
    <w:link w:val="Quote"/>
    <w:rsid w:val="00DB6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134"/>
    <w:pPr>
      <w:pageBreakBefore/>
    </w:pPr>
  </w:style>
  <w:style w:type="paragraph" w:customStyle="1" w:styleId="Border">
    <w:name w:val="Border"/>
    <w:basedOn w:val="Normal"/>
    <w:qFormat/>
    <w:rsid w:val="00DB6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134"/>
    <w:rPr>
      <w:b/>
      <w:bCs/>
      <w:i/>
      <w:iCs/>
      <w:color w:val="auto"/>
    </w:rPr>
  </w:style>
  <w:style w:type="paragraph" w:styleId="IntenseQuote">
    <w:name w:val="Intense Quote"/>
    <w:basedOn w:val="Normal"/>
    <w:next w:val="Normal"/>
    <w:link w:val="IntenseQuoteChar"/>
    <w:uiPriority w:val="30"/>
    <w:qFormat/>
    <w:rsid w:val="00DB6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134"/>
    <w:rPr>
      <w:smallCaps/>
      <w:color w:val="auto"/>
      <w:u w:val="single"/>
    </w:rPr>
  </w:style>
  <w:style w:type="character" w:styleId="IntenseReference">
    <w:name w:val="Intense Reference"/>
    <w:basedOn w:val="DefaultParagraphFont"/>
    <w:uiPriority w:val="32"/>
    <w:qFormat/>
    <w:rsid w:val="00DB6134"/>
    <w:rPr>
      <w:b/>
      <w:bCs/>
      <w:smallCaps/>
      <w:color w:val="auto"/>
      <w:spacing w:val="5"/>
      <w:u w:val="single"/>
    </w:rPr>
  </w:style>
  <w:style w:type="paragraph" w:customStyle="1" w:styleId="2ColumnHeading">
    <w:name w:val="2Column Heading"/>
    <w:basedOn w:val="BodyText"/>
    <w:qFormat/>
    <w:rsid w:val="00DB6134"/>
    <w:pPr>
      <w:spacing w:after="60"/>
      <w:ind w:left="-2268"/>
    </w:pPr>
    <w:rPr>
      <w:b/>
    </w:rPr>
  </w:style>
  <w:style w:type="paragraph" w:customStyle="1" w:styleId="Heading1TOC">
    <w:name w:val="Heading1 TOC"/>
    <w:basedOn w:val="Normal"/>
    <w:qFormat/>
    <w:rsid w:val="00DB6134"/>
    <w:pPr>
      <w:spacing w:before="240" w:after="120"/>
    </w:pPr>
    <w:rPr>
      <w:rFonts w:ascii="Times New Roman" w:hAnsi="Times New Roman"/>
      <w:b/>
      <w:sz w:val="32"/>
    </w:rPr>
  </w:style>
  <w:style w:type="paragraph" w:customStyle="1" w:styleId="Heading2TOC">
    <w:name w:val="Heading2 TOC"/>
    <w:basedOn w:val="Normal"/>
    <w:qFormat/>
    <w:rsid w:val="00DB6134"/>
    <w:pPr>
      <w:spacing w:before="240" w:after="60"/>
    </w:pPr>
    <w:rPr>
      <w:rFonts w:ascii="Times New Roman" w:hAnsi="Times New Roman"/>
      <w:b/>
      <w:sz w:val="28"/>
    </w:rPr>
  </w:style>
  <w:style w:type="character" w:customStyle="1" w:styleId="Underline">
    <w:name w:val="Underline"/>
    <w:basedOn w:val="DefaultParagraphFont"/>
    <w:qFormat/>
    <w:rsid w:val="00DB6134"/>
    <w:rPr>
      <w:u w:val="single"/>
    </w:rPr>
  </w:style>
  <w:style w:type="character" w:customStyle="1" w:styleId="BoldandItalics">
    <w:name w:val="Bold and Italics"/>
    <w:qFormat/>
    <w:rsid w:val="00DB6134"/>
    <w:rPr>
      <w:b/>
      <w:i/>
      <w:u w:val="none"/>
    </w:rPr>
  </w:style>
  <w:style w:type="paragraph" w:styleId="BalloonText">
    <w:name w:val="Balloon Text"/>
    <w:basedOn w:val="Normal"/>
    <w:link w:val="BalloonTextChar"/>
    <w:rsid w:val="00DB6134"/>
    <w:rPr>
      <w:rFonts w:ascii="Tahoma" w:hAnsi="Tahoma" w:cs="Tahoma"/>
      <w:sz w:val="16"/>
      <w:szCs w:val="16"/>
    </w:rPr>
  </w:style>
  <w:style w:type="character" w:customStyle="1" w:styleId="BalloonTextChar">
    <w:name w:val="Balloon Text Char"/>
    <w:basedOn w:val="DefaultParagraphFont"/>
    <w:link w:val="BalloonText"/>
    <w:rsid w:val="00DB6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134"/>
    <w:rPr>
      <w:b/>
      <w:color w:val="660033"/>
      <w:spacing w:val="0"/>
    </w:rPr>
  </w:style>
  <w:style w:type="paragraph" w:customStyle="1" w:styleId="Nameditemlist">
    <w:name w:val="Named item list"/>
    <w:basedOn w:val="BodyText"/>
    <w:qFormat/>
    <w:rsid w:val="00DB6134"/>
    <w:pPr>
      <w:tabs>
        <w:tab w:val="left" w:pos="2835"/>
      </w:tabs>
      <w:ind w:left="2835" w:hanging="2835"/>
    </w:pPr>
  </w:style>
  <w:style w:type="paragraph" w:customStyle="1" w:styleId="BodyTextnopadding">
    <w:name w:val="Body Text no padding"/>
    <w:basedOn w:val="BodyText"/>
    <w:qFormat/>
    <w:rsid w:val="00DB6134"/>
    <w:pPr>
      <w:spacing w:before="0" w:after="0"/>
    </w:pPr>
  </w:style>
  <w:style w:type="paragraph" w:customStyle="1" w:styleId="BodyTextBold">
    <w:name w:val="Body Text Bold"/>
    <w:basedOn w:val="BodyText"/>
    <w:qFormat/>
    <w:rsid w:val="00DB6134"/>
    <w:rPr>
      <w:b/>
    </w:rPr>
  </w:style>
  <w:style w:type="character" w:styleId="Hyperlink">
    <w:name w:val="Hyperlink"/>
    <w:basedOn w:val="DefaultParagraphFont"/>
    <w:uiPriority w:val="99"/>
    <w:unhideWhenUsed/>
    <w:rsid w:val="003469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6417</Characters>
  <Application>Microsoft Office Word</Application>
  <DocSecurity>0</DocSecurity>
  <Lines>229</Lines>
  <Paragraphs>132</Paragraphs>
  <ScaleCrop>false</ScaleCrop>
  <Company>Author-it Software Corporation Ltd.</Company>
  <LinksUpToDate>false</LinksUpToDate>
  <CharactersWithSpaces>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ICTCMP201 Organise and monitor cabling to ensure compliance with regulatory and industry standards</dc:title>
  <dc:subject>Approved</dc:subject>
  <dc:creator>Future Skills Organisation</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