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B17" w:rsidP="00FF5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ICTCLD604 Manage data in cloud environments</w:t>
      </w:r>
      <w:r>
        <w:fldChar w:fldCharType="end"/>
      </w:r>
    </w:p>
    <w:p w:rsidR="00FF5B17" w:rsidP="00FF5B17">
      <w:pPr>
        <w:pStyle w:val="Version"/>
        <w:sectPr w:rsidSect="00085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39F" w:rsidP="0008539F">
      <w:pPr>
        <w:pStyle w:val="SuperHeading"/>
      </w:pPr>
      <w:r w:rsidRPr="0008539F">
        <w:t>Assessment Requirements for ICTCLD604 Manage data in cloud environments</w:t>
      </w:r>
    </w:p>
    <w:p w:rsidR="00000000" w:rsidRPr="0008539F" w:rsidP="0008539F">
      <w:pPr>
        <w:pStyle w:val="Heading1"/>
      </w:pPr>
      <w:bookmarkStart w:id="1" w:name="O_1219818"/>
      <w:bookmarkEnd w:id="1"/>
      <w:r w:rsidRPr="000853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85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39F" w:rsidP="0008539F">
            <w:pPr>
              <w:pStyle w:val="BodyText"/>
            </w:pPr>
            <w:r w:rsidRPr="0008539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39F">
            <w:pPr>
              <w:pStyle w:val="BodyText"/>
              <w:rPr>
                <w:lang w:val="en-NZ"/>
              </w:rPr>
            </w:pPr>
            <w:r w:rsidRPr="0008539F">
              <w:rPr>
                <w:rStyle w:val="SpecialBold"/>
              </w:rPr>
              <w:t>Comments</w:t>
            </w:r>
          </w:p>
        </w:tc>
      </w:tr>
      <w:tr w:rsidTr="000853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39F">
            <w:pPr>
              <w:pStyle w:val="BodyText"/>
              <w:rPr>
                <w:lang w:val="en-NZ"/>
              </w:rPr>
            </w:pPr>
            <w:r w:rsidRPr="0008539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39F" w:rsidP="0008539F">
            <w:pPr>
              <w:pStyle w:val="BodyText"/>
            </w:pPr>
            <w:r w:rsidRPr="0008539F">
              <w:t>This version first released with the Information and Communications Technology Training Package Version 8.0.</w:t>
            </w:r>
          </w:p>
          <w:p w:rsidR="00000000" w:rsidRPr="0008539F" w:rsidP="0008539F">
            <w:pPr>
              <w:pStyle w:val="BodyText"/>
            </w:pPr>
            <w:r w:rsidRPr="0008539F">
              <w:t>Newly</w:t>
            </w:r>
            <w:r w:rsidRPr="0008539F">
              <w:t xml:space="preserve"> created unit of competency to address in-demand skills needs.</w:t>
            </w:r>
          </w:p>
        </w:tc>
      </w:tr>
    </w:tbl>
    <w:p w:rsidR="00000000" w:rsidRPr="0008539F" w:rsidP="0008539F">
      <w:pPr>
        <w:pStyle w:val="BodyText"/>
      </w:pPr>
    </w:p>
    <w:p w:rsidR="00000000" w:rsidRPr="0008539F" w:rsidP="0008539F">
      <w:pPr>
        <w:pStyle w:val="AllowPageBreak"/>
      </w:pPr>
    </w:p>
    <w:p w:rsidR="00000000" w:rsidRPr="0008539F" w:rsidP="0008539F">
      <w:pPr>
        <w:pStyle w:val="Heading1"/>
      </w:pPr>
      <w:bookmarkStart w:id="2" w:name="O_1219819"/>
      <w:bookmarkEnd w:id="2"/>
      <w:r w:rsidRPr="0008539F">
        <w:t>Performance Evidence</w:t>
      </w:r>
    </w:p>
    <w:p w:rsidR="00000000" w:rsidRPr="0008539F" w:rsidP="00FF5B17">
      <w:pPr>
        <w:pStyle w:val="BodyText"/>
      </w:pPr>
      <w:r w:rsidRPr="0008539F">
        <w:t>The candidate must demonstrate the ability to complete the tasks outlined in the elements, performance criteria and foundation skills of this unit, inc</w:t>
      </w:r>
      <w:r w:rsidRPr="0008539F">
        <w:t>luding evidence of the ability to:</w:t>
      </w:r>
    </w:p>
    <w:p w:rsidR="00000000" w:rsidRPr="0008539F" w:rsidP="0008539F">
      <w:pPr>
        <w:pStyle w:val="ListBullet"/>
      </w:pPr>
      <w:r w:rsidRPr="0008539F">
        <w:t>implement and manage the servicing of at least two different datasets in a cloud environment</w:t>
      </w:r>
    </w:p>
    <w:p w:rsidR="00000000" w:rsidRPr="0008539F" w:rsidP="0008539F">
      <w:pPr>
        <w:pStyle w:val="ListBullet"/>
      </w:pPr>
      <w:r w:rsidRPr="0008539F">
        <w:t>update at least one data management policy and one data management procedure as a result of above servicing.</w:t>
      </w:r>
    </w:p>
    <w:p w:rsidR="00000000" w:rsidRPr="0008539F" w:rsidP="0008539F">
      <w:pPr>
        <w:pStyle w:val="BodyText"/>
      </w:pPr>
    </w:p>
    <w:p w:rsidR="00000000" w:rsidRPr="0008539F" w:rsidP="00FF5B17">
      <w:pPr>
        <w:pStyle w:val="BodyText"/>
      </w:pPr>
      <w:r w:rsidRPr="0008539F">
        <w:t>In the course of the above, the candidate must:</w:t>
      </w:r>
    </w:p>
    <w:p w:rsidR="00000000" w:rsidRPr="0008539F" w:rsidP="0008539F">
      <w:pPr>
        <w:pStyle w:val="ListBullet"/>
      </w:pPr>
      <w:r w:rsidRPr="0008539F">
        <w:t>research industry-recognised data management processes and procedures</w:t>
      </w:r>
    </w:p>
    <w:p w:rsidR="00000000" w:rsidRPr="0008539F" w:rsidP="0008539F">
      <w:pPr>
        <w:pStyle w:val="ListBullet"/>
      </w:pPr>
      <w:r w:rsidRPr="0008539F">
        <w:t>apply required organisational policies and procedures.</w:t>
      </w:r>
    </w:p>
    <w:p w:rsidR="00000000" w:rsidRPr="0008539F" w:rsidP="0008539F">
      <w:pPr>
        <w:pStyle w:val="AllowPageBreak"/>
      </w:pPr>
    </w:p>
    <w:p w:rsidR="00000000" w:rsidRPr="0008539F" w:rsidP="0008539F">
      <w:pPr>
        <w:pStyle w:val="Heading1"/>
      </w:pPr>
      <w:bookmarkStart w:id="3" w:name="O_1219820"/>
      <w:bookmarkEnd w:id="3"/>
      <w:r w:rsidRPr="0008539F">
        <w:t>Knowledge Evidence</w:t>
      </w:r>
    </w:p>
    <w:p w:rsidR="00000000" w:rsidRPr="0008539F" w:rsidP="00FF5B17">
      <w:pPr>
        <w:pStyle w:val="BodyText"/>
      </w:pPr>
      <w:r w:rsidRPr="0008539F">
        <w:t>The candidate must be able to demonstrate kn</w:t>
      </w:r>
      <w:r w:rsidRPr="0008539F">
        <w:t>owledge to complete the tasks outlined in the elements, performance criteria and foundation skills of this unit, including knowledge of:</w:t>
      </w:r>
    </w:p>
    <w:p w:rsidR="00000000" w:rsidRPr="0008539F" w:rsidP="0008539F">
      <w:pPr>
        <w:pStyle w:val="ListBullet"/>
      </w:pPr>
      <w:r w:rsidRPr="0008539F">
        <w:t>functions and features of data components, including:</w:t>
      </w:r>
    </w:p>
    <w:p w:rsidR="00000000" w:rsidRPr="0008539F" w:rsidP="0008539F">
      <w:pPr>
        <w:pStyle w:val="ListBullet2"/>
      </w:pPr>
      <w:r w:rsidRPr="0008539F">
        <w:t>data quality</w:t>
      </w:r>
    </w:p>
    <w:p w:rsidR="00000000" w:rsidRPr="0008539F" w:rsidP="0008539F">
      <w:pPr>
        <w:pStyle w:val="ListBullet2"/>
      </w:pPr>
      <w:r w:rsidRPr="0008539F">
        <w:t>data speeds</w:t>
      </w:r>
    </w:p>
    <w:p w:rsidR="00000000" w:rsidRPr="0008539F" w:rsidP="0008539F">
      <w:pPr>
        <w:pStyle w:val="ListBullet2"/>
      </w:pPr>
      <w:r w:rsidRPr="0008539F">
        <w:t>master and metadata</w:t>
      </w:r>
    </w:p>
    <w:p w:rsidR="00000000" w:rsidRPr="0008539F" w:rsidP="0008539F">
      <w:pPr>
        <w:pStyle w:val="ListBullet2"/>
      </w:pPr>
      <w:r w:rsidRPr="0008539F">
        <w:t>data volume</w:t>
      </w:r>
    </w:p>
    <w:p w:rsidR="00000000" w:rsidRPr="0008539F" w:rsidP="0008539F">
      <w:pPr>
        <w:pStyle w:val="ListBullet"/>
      </w:pPr>
      <w:r w:rsidRPr="0008539F">
        <w:t xml:space="preserve">uses </w:t>
      </w:r>
      <w:r w:rsidRPr="0008539F">
        <w:t>of cloud technologies in storing data</w:t>
      </w:r>
    </w:p>
    <w:p w:rsidR="00000000" w:rsidRPr="0008539F" w:rsidP="0008539F">
      <w:pPr>
        <w:pStyle w:val="ListBullet"/>
      </w:pPr>
      <w:r w:rsidRPr="0008539F">
        <w:t>types and applications of data integration technologies</w:t>
      </w:r>
    </w:p>
    <w:p w:rsidR="00000000" w:rsidRPr="0008539F" w:rsidP="0008539F">
      <w:pPr>
        <w:pStyle w:val="ListBullet"/>
      </w:pPr>
      <w:r w:rsidRPr="0008539F">
        <w:t>methods to identify risks in data management</w:t>
      </w:r>
    </w:p>
    <w:p w:rsidR="00000000" w:rsidRPr="0008539F" w:rsidP="0008539F">
      <w:pPr>
        <w:pStyle w:val="ListBullet"/>
      </w:pPr>
      <w:r w:rsidRPr="0008539F">
        <w:t>types of industry-recognised:</w:t>
      </w:r>
    </w:p>
    <w:p w:rsidR="00000000" w:rsidRPr="0008539F" w:rsidP="0008539F">
      <w:pPr>
        <w:pStyle w:val="ListBullet2"/>
      </w:pPr>
      <w:r w:rsidRPr="0008539F">
        <w:t>data management processes and procedures</w:t>
      </w:r>
    </w:p>
    <w:p w:rsidR="00000000" w:rsidRPr="0008539F" w:rsidP="0008539F">
      <w:pPr>
        <w:pStyle w:val="ListBullet2"/>
      </w:pPr>
      <w:r w:rsidRPr="0008539F">
        <w:t>information and communications technology (ICT) controls, infrastructure and tools used to integrate data in cloud environments</w:t>
      </w:r>
    </w:p>
    <w:p w:rsidR="00000000" w:rsidRPr="0008539F" w:rsidP="0008539F">
      <w:pPr>
        <w:pStyle w:val="ListBullet"/>
      </w:pPr>
      <w:r w:rsidRPr="0008539F">
        <w:t>functions and features of integration tools</w:t>
      </w:r>
    </w:p>
    <w:p w:rsidR="00000000" w:rsidRPr="0008539F" w:rsidP="0008539F">
      <w:pPr>
        <w:pStyle w:val="ListBullet"/>
      </w:pPr>
      <w:r w:rsidRPr="0008539F">
        <w:t>methods to prepare cloud infrastructure</w:t>
      </w:r>
    </w:p>
    <w:p w:rsidR="00000000" w:rsidRPr="0008539F" w:rsidP="0008539F">
      <w:pPr>
        <w:pStyle w:val="ListBullet"/>
      </w:pPr>
      <w:r w:rsidRPr="0008539F">
        <w:t>methods to update and finalise documentatio</w:t>
      </w:r>
      <w:r w:rsidRPr="0008539F">
        <w:t>n, including organisational policies and procedures</w:t>
      </w:r>
    </w:p>
    <w:p w:rsidR="00000000" w:rsidRPr="0008539F" w:rsidP="0008539F">
      <w:pPr>
        <w:pStyle w:val="ListBullet"/>
      </w:pPr>
      <w:r w:rsidRPr="0008539F">
        <w:t>organisational policies and procedures, and legislative requirements relating to work tasks.</w:t>
      </w:r>
    </w:p>
    <w:p w:rsidR="00000000" w:rsidRPr="0008539F" w:rsidP="0008539F">
      <w:pPr>
        <w:pStyle w:val="AllowPageBreak"/>
      </w:pPr>
    </w:p>
    <w:p w:rsidR="00000000" w:rsidRPr="0008539F" w:rsidP="0008539F">
      <w:pPr>
        <w:pStyle w:val="Heading1"/>
      </w:pPr>
      <w:bookmarkStart w:id="4" w:name="O_1219821"/>
      <w:bookmarkEnd w:id="4"/>
      <w:r w:rsidRPr="0008539F">
        <w:t>Assessment Conditions</w:t>
      </w:r>
    </w:p>
    <w:p w:rsidR="00000000" w:rsidRPr="0008539F" w:rsidP="00FF5B17">
      <w:pPr>
        <w:pStyle w:val="BodyText"/>
      </w:pPr>
      <w:r w:rsidRPr="0008539F">
        <w:t>Skills in this unit must be demonstrated in a workplace or simulated e</w:t>
      </w:r>
      <w:r w:rsidRPr="0008539F">
        <w:t>nvironment where the conditions are typical of those in a working environment in this industry.</w:t>
      </w:r>
    </w:p>
    <w:p w:rsidR="00000000" w:rsidRPr="0008539F" w:rsidP="00FF5B17">
      <w:pPr>
        <w:pStyle w:val="BodyText"/>
      </w:pPr>
      <w:r w:rsidRPr="0008539F">
        <w:t>This includes access to:</w:t>
      </w:r>
    </w:p>
    <w:p w:rsidR="00000000" w:rsidRPr="0008539F" w:rsidP="0008539F">
      <w:pPr>
        <w:pStyle w:val="ListBullet"/>
      </w:pPr>
      <w:r w:rsidRPr="0008539F">
        <w:t>cloud environments where data may be managed</w:t>
      </w:r>
    </w:p>
    <w:p w:rsidR="00000000" w:rsidRPr="0008539F" w:rsidP="0008539F">
      <w:pPr>
        <w:pStyle w:val="ListBullet"/>
      </w:pPr>
      <w:r w:rsidRPr="0008539F">
        <w:t>opportunities for interaction with others</w:t>
      </w:r>
    </w:p>
    <w:p w:rsidR="00000000" w:rsidRPr="0008539F" w:rsidP="0008539F">
      <w:pPr>
        <w:pStyle w:val="ListBullet"/>
      </w:pPr>
      <w:r w:rsidRPr="0008539F">
        <w:t>work brief and organisational policies and procedures required to demonstrate the performance evidence.</w:t>
      </w:r>
    </w:p>
    <w:p w:rsidR="00000000" w:rsidRPr="0008539F" w:rsidP="0008539F">
      <w:pPr>
        <w:pStyle w:val="BodyText"/>
      </w:pPr>
    </w:p>
    <w:p w:rsidR="00000000" w:rsidRPr="0008539F" w:rsidP="00FF5B17">
      <w:pPr>
        <w:pStyle w:val="BodyText"/>
      </w:pPr>
      <w:r w:rsidRPr="0008539F">
        <w:t>Assessors of this unit must satisfy the requirements for assessors in applicable vocational education and training legislation, frameworks and/or stand</w:t>
      </w:r>
      <w:r w:rsidRPr="0008539F">
        <w:t>ards.</w:t>
      </w:r>
    </w:p>
    <w:p w:rsidR="00000000" w:rsidRPr="0008539F" w:rsidP="0008539F">
      <w:pPr>
        <w:pStyle w:val="Heading1"/>
      </w:pPr>
      <w:bookmarkStart w:id="5" w:name="O_1219824"/>
      <w:bookmarkEnd w:id="5"/>
      <w:r w:rsidRPr="0008539F">
        <w:t>Links</w:t>
      </w:r>
    </w:p>
    <w:p w:rsidR="00000000" w:rsidRPr="0008539F" w:rsidP="00FF5B17">
      <w:pPr>
        <w:pStyle w:val="BodyText"/>
      </w:pPr>
      <w:r w:rsidRPr="0008539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0471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8539F" w:rsidP="0008539F"/>
    <w:sectPr w:rsidSect="00085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9F" w:rsidRPr="00FF5B17" w:rsidP="00FF5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17" w:rsidP="00085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5B17" w:rsidP="00085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5B17" w:rsidP="00085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39F" w:rsidRPr="00FF5B17" w:rsidP="00FF5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17" w:rsidRPr="002D2AF8" w:rsidP="00085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ICTCLD604 Manage data in cloud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F5B17" w:rsidP="00085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E05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960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7265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39F"/>
  </w:style>
  <w:style w:type="character" w:customStyle="1" w:styleId="Heading1Char">
    <w:name w:val="Heading 1 Char"/>
    <w:basedOn w:val="DefaultParagraphFont"/>
    <w:link w:val="Heading1"/>
    <w:rsid w:val="00085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3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39F"/>
    <w:rPr>
      <w:b/>
      <w:spacing w:val="0"/>
    </w:rPr>
  </w:style>
  <w:style w:type="paragraph" w:styleId="ListBullet2">
    <w:name w:val="List Bullet 2"/>
    <w:basedOn w:val="List2"/>
    <w:rsid w:val="000853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5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39F"/>
    <w:rPr>
      <w:i/>
    </w:rPr>
  </w:style>
  <w:style w:type="paragraph" w:styleId="Caption">
    <w:name w:val="caption"/>
    <w:basedOn w:val="BodyText"/>
    <w:next w:val="Normal"/>
    <w:qFormat/>
    <w:rsid w:val="00085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39F"/>
  </w:style>
  <w:style w:type="paragraph" w:styleId="TableofFigures">
    <w:name w:val="table of figures"/>
    <w:basedOn w:val="Normal"/>
    <w:next w:val="Normal"/>
    <w:semiHidden/>
    <w:rsid w:val="00085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3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539F"/>
    <w:rPr>
      <w:rFonts w:ascii="Wingdings" w:hAnsi="Wingdings"/>
    </w:rPr>
  </w:style>
  <w:style w:type="paragraph" w:customStyle="1" w:styleId="TableHeading">
    <w:name w:val="Table Heading"/>
    <w:basedOn w:val="HeadingBase"/>
    <w:rsid w:val="00085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39F"/>
    <w:rPr>
      <w:color w:val="0033CC"/>
      <w:u w:val="none"/>
    </w:rPr>
  </w:style>
  <w:style w:type="paragraph" w:customStyle="1" w:styleId="BodyTextRight">
    <w:name w:val="Body Text Right"/>
    <w:basedOn w:val="BodyText"/>
    <w:rsid w:val="00085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3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39F"/>
    <w:rPr>
      <w:sz w:val="32"/>
    </w:rPr>
  </w:style>
  <w:style w:type="paragraph" w:customStyle="1" w:styleId="HeadingProcedure">
    <w:name w:val="Heading Procedure"/>
    <w:basedOn w:val="HeadingBase"/>
    <w:next w:val="Normal"/>
    <w:rsid w:val="00085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39F"/>
    <w:pPr>
      <w:spacing w:before="60" w:after="60"/>
    </w:pPr>
  </w:style>
  <w:style w:type="paragraph" w:styleId="ListContinue">
    <w:name w:val="List Continue"/>
    <w:basedOn w:val="List"/>
    <w:rsid w:val="0008539F"/>
    <w:pPr>
      <w:ind w:firstLine="0"/>
    </w:pPr>
  </w:style>
  <w:style w:type="paragraph" w:customStyle="1" w:styleId="ListNote">
    <w:name w:val="List Note"/>
    <w:basedOn w:val="List"/>
    <w:rsid w:val="00085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39F"/>
    <w:rPr>
      <w:rFonts w:ascii="Courier New" w:hAnsi="Courier New"/>
    </w:rPr>
  </w:style>
  <w:style w:type="paragraph" w:customStyle="1" w:styleId="NoteBullet">
    <w:name w:val="Note Bullet"/>
    <w:basedOn w:val="Note"/>
    <w:rsid w:val="00085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3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5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39F"/>
    <w:rPr>
      <w:b/>
      <w:smallCaps/>
    </w:rPr>
  </w:style>
  <w:style w:type="paragraph" w:customStyle="1" w:styleId="TableListNumber">
    <w:name w:val="Table List Number"/>
    <w:basedOn w:val="ListNumber"/>
    <w:rsid w:val="00085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39F"/>
    <w:pPr>
      <w:numPr>
        <w:numId w:val="9"/>
      </w:numPr>
    </w:pPr>
  </w:style>
  <w:style w:type="paragraph" w:customStyle="1" w:styleId="ListAlpha2">
    <w:name w:val="List Alpha 2"/>
    <w:basedOn w:val="List2"/>
    <w:rsid w:val="0008539F"/>
    <w:pPr>
      <w:numPr>
        <w:numId w:val="8"/>
      </w:numPr>
    </w:pPr>
  </w:style>
  <w:style w:type="paragraph" w:styleId="List2">
    <w:name w:val="List 2"/>
    <w:basedOn w:val="BodyText"/>
    <w:rsid w:val="00085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3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3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539F"/>
    <w:pPr>
      <w:numPr>
        <w:numId w:val="4"/>
      </w:numPr>
    </w:pPr>
  </w:style>
  <w:style w:type="paragraph" w:styleId="ListContinue2">
    <w:name w:val="List Continue 2"/>
    <w:basedOn w:val="List2"/>
    <w:rsid w:val="0008539F"/>
    <w:pPr>
      <w:ind w:firstLine="0"/>
    </w:pPr>
  </w:style>
  <w:style w:type="paragraph" w:styleId="ListContinue3">
    <w:name w:val="List Continue 3"/>
    <w:basedOn w:val="List3"/>
    <w:rsid w:val="0008539F"/>
    <w:pPr>
      <w:ind w:left="1021" w:firstLine="0"/>
    </w:pPr>
  </w:style>
  <w:style w:type="paragraph" w:styleId="ListContinue4">
    <w:name w:val="List Continue 4"/>
    <w:basedOn w:val="List4"/>
    <w:rsid w:val="0008539F"/>
    <w:pPr>
      <w:ind w:firstLine="0"/>
    </w:pPr>
  </w:style>
  <w:style w:type="paragraph" w:styleId="ListContinue5">
    <w:name w:val="List Continue 5"/>
    <w:basedOn w:val="List5"/>
    <w:rsid w:val="0008539F"/>
    <w:pPr>
      <w:ind w:firstLine="0"/>
    </w:pPr>
  </w:style>
  <w:style w:type="paragraph" w:styleId="ListNumber3">
    <w:name w:val="List Number 3"/>
    <w:basedOn w:val="List3"/>
    <w:rsid w:val="0008539F"/>
    <w:pPr>
      <w:numPr>
        <w:numId w:val="5"/>
      </w:numPr>
    </w:pPr>
  </w:style>
  <w:style w:type="paragraph" w:styleId="ListNumber4">
    <w:name w:val="List Number 4"/>
    <w:basedOn w:val="List4"/>
    <w:rsid w:val="0008539F"/>
    <w:pPr>
      <w:numPr>
        <w:numId w:val="6"/>
      </w:numPr>
    </w:pPr>
  </w:style>
  <w:style w:type="paragraph" w:styleId="ListNumber5">
    <w:name w:val="List Number 5"/>
    <w:basedOn w:val="List5"/>
    <w:rsid w:val="0008539F"/>
    <w:pPr>
      <w:numPr>
        <w:numId w:val="7"/>
      </w:numPr>
    </w:pPr>
  </w:style>
  <w:style w:type="paragraph" w:styleId="BlockText">
    <w:name w:val="Block Text"/>
    <w:basedOn w:val="Normal"/>
    <w:rsid w:val="00085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39F"/>
    <w:rPr>
      <w:sz w:val="16"/>
      <w:vertAlign w:val="superscript"/>
    </w:rPr>
  </w:style>
  <w:style w:type="character" w:customStyle="1" w:styleId="Symbols">
    <w:name w:val="Symbols"/>
    <w:basedOn w:val="DefaultParagraphFont"/>
    <w:rsid w:val="0008539F"/>
    <w:rPr>
      <w:rFonts w:ascii="Symbol" w:hAnsi="Symbol"/>
    </w:rPr>
  </w:style>
  <w:style w:type="character" w:customStyle="1" w:styleId="MenuOptions">
    <w:name w:val="Menu Options"/>
    <w:basedOn w:val="DefaultParagraphFont"/>
    <w:rsid w:val="00085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39F"/>
    <w:rPr>
      <w:b/>
    </w:rPr>
  </w:style>
  <w:style w:type="character" w:customStyle="1" w:styleId="Underlined">
    <w:name w:val="Underlined"/>
    <w:basedOn w:val="DefaultParagraphFont"/>
    <w:rsid w:val="0008539F"/>
    <w:rPr>
      <w:u w:val="single"/>
    </w:rPr>
  </w:style>
  <w:style w:type="paragraph" w:customStyle="1" w:styleId="TableBodyTextRight">
    <w:name w:val="Table Body Text Right"/>
    <w:basedOn w:val="TableBodyText"/>
    <w:rsid w:val="00085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39F"/>
    <w:rPr>
      <w:sz w:val="18"/>
    </w:rPr>
  </w:style>
  <w:style w:type="paragraph" w:customStyle="1" w:styleId="BodySmallRight">
    <w:name w:val="Body Small Right"/>
    <w:basedOn w:val="BodyTextRight"/>
    <w:rsid w:val="0008539F"/>
    <w:rPr>
      <w:sz w:val="18"/>
      <w:szCs w:val="18"/>
    </w:rPr>
  </w:style>
  <w:style w:type="paragraph" w:customStyle="1" w:styleId="MarginEdition">
    <w:name w:val="Margin Edition"/>
    <w:basedOn w:val="MarginNote"/>
    <w:rsid w:val="00085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39F"/>
    <w:rPr>
      <w:sz w:val="2"/>
      <w:szCs w:val="2"/>
    </w:rPr>
  </w:style>
  <w:style w:type="character" w:customStyle="1" w:styleId="Small">
    <w:name w:val="Small"/>
    <w:basedOn w:val="DefaultParagraphFont"/>
    <w:rsid w:val="0008539F"/>
    <w:rPr>
      <w:sz w:val="16"/>
    </w:rPr>
  </w:style>
  <w:style w:type="paragraph" w:customStyle="1" w:styleId="WideTable">
    <w:name w:val="Wide Table"/>
    <w:basedOn w:val="Normal"/>
    <w:rsid w:val="00085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39F"/>
  </w:style>
  <w:style w:type="paragraph" w:styleId="Quote">
    <w:name w:val="Quote"/>
    <w:basedOn w:val="Heading1"/>
    <w:link w:val="QuoteChar"/>
    <w:qFormat/>
    <w:rsid w:val="00085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39F"/>
    <w:pPr>
      <w:pageBreakBefore/>
    </w:pPr>
  </w:style>
  <w:style w:type="paragraph" w:customStyle="1" w:styleId="Border">
    <w:name w:val="Border"/>
    <w:basedOn w:val="Normal"/>
    <w:qFormat/>
    <w:rsid w:val="00085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39F"/>
    <w:rPr>
      <w:u w:val="single"/>
    </w:rPr>
  </w:style>
  <w:style w:type="character" w:customStyle="1" w:styleId="BoldandItalics">
    <w:name w:val="Bold and Italics"/>
    <w:qFormat/>
    <w:rsid w:val="0008539F"/>
    <w:rPr>
      <w:b/>
      <w:i/>
      <w:u w:val="none"/>
    </w:rPr>
  </w:style>
  <w:style w:type="paragraph" w:styleId="BalloonText">
    <w:name w:val="Balloon Text"/>
    <w:basedOn w:val="Normal"/>
    <w:link w:val="BalloonTextChar"/>
    <w:rsid w:val="00085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39F"/>
    <w:pPr>
      <w:spacing w:before="0" w:after="0"/>
    </w:pPr>
  </w:style>
  <w:style w:type="paragraph" w:customStyle="1" w:styleId="BodyTextBold">
    <w:name w:val="Body Text Bold"/>
    <w:basedOn w:val="BodyText"/>
    <w:qFormat/>
    <w:rsid w:val="0008539F"/>
    <w:rPr>
      <w:b/>
    </w:rPr>
  </w:style>
  <w:style w:type="character" w:styleId="Hyperlink">
    <w:name w:val="Hyperlink"/>
    <w:basedOn w:val="DefaultParagraphFont"/>
    <w:uiPriority w:val="99"/>
    <w:unhideWhenUsed/>
    <w:rsid w:val="00FF5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2411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ICTCLD604 Manage data in cloud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