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9FE" w:rsidP="001E79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ICTCLD603 Design hybrid cloud-based network architectures</w:t>
      </w:r>
      <w:r>
        <w:fldChar w:fldCharType="end"/>
      </w:r>
    </w:p>
    <w:p w:rsidR="001E79FE" w:rsidP="001E79FE">
      <w:pPr>
        <w:pStyle w:val="Version"/>
        <w:sectPr w:rsidSect="00B76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E5B" w:rsidP="00B76E5B">
      <w:pPr>
        <w:pStyle w:val="SuperHeading"/>
      </w:pPr>
      <w:r w:rsidRPr="00B76E5B">
        <w:t>ICTCLD603 Design hybrid cloud-based network architectures</w:t>
      </w:r>
    </w:p>
    <w:p w:rsidR="00000000" w:rsidRPr="00B76E5B" w:rsidP="00B76E5B">
      <w:pPr>
        <w:pStyle w:val="Heading1"/>
      </w:pPr>
      <w:bookmarkStart w:id="1" w:name="O_1219775"/>
      <w:bookmarkEnd w:id="1"/>
      <w:r w:rsidRPr="00B76E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7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E5B" w:rsidP="00B76E5B">
            <w:pPr>
              <w:pStyle w:val="BodyText"/>
            </w:pPr>
            <w:r w:rsidRPr="00B76E5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5B">
            <w:pPr>
              <w:pStyle w:val="BodyText"/>
              <w:rPr>
                <w:lang w:val="en-NZ"/>
              </w:rPr>
            </w:pPr>
            <w:r w:rsidRPr="00B76E5B">
              <w:rPr>
                <w:rStyle w:val="SpecialBold"/>
              </w:rPr>
              <w:t>Comments</w:t>
            </w:r>
          </w:p>
        </w:tc>
      </w:tr>
      <w:tr w:rsidTr="00B7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5B">
            <w:pPr>
              <w:pStyle w:val="BodyText"/>
              <w:rPr>
                <w:lang w:val="en-NZ"/>
              </w:rPr>
            </w:pPr>
            <w:r w:rsidRPr="00B76E5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E5B" w:rsidP="00B76E5B">
            <w:pPr>
              <w:pStyle w:val="BodyText"/>
            </w:pPr>
            <w:r w:rsidRPr="00B76E5B">
              <w:t>This version first released with the Information and Communications Technology Training Package Version 8.0.</w:t>
            </w:r>
          </w:p>
          <w:p w:rsidR="00000000" w:rsidRPr="00B76E5B" w:rsidP="00B76E5B">
            <w:pPr>
              <w:pStyle w:val="BodyText"/>
            </w:pPr>
            <w:r w:rsidRPr="00B76E5B">
              <w:t>Newly created unit of competency to address in-demand skills needs.</w:t>
            </w:r>
          </w:p>
        </w:tc>
      </w:tr>
    </w:tbl>
    <w:p w:rsidR="00000000" w:rsidRPr="00B76E5B" w:rsidP="00B76E5B">
      <w:pPr>
        <w:pStyle w:val="BodyText"/>
      </w:pPr>
    </w:p>
    <w:p w:rsidR="00000000" w:rsidRPr="00B76E5B" w:rsidP="00B76E5B">
      <w:pPr>
        <w:pStyle w:val="AllowPageBreak"/>
      </w:pPr>
    </w:p>
    <w:p w:rsidR="00000000" w:rsidRPr="00B76E5B" w:rsidP="00B76E5B">
      <w:pPr>
        <w:pStyle w:val="Heading1"/>
      </w:pPr>
      <w:bookmarkStart w:id="2" w:name="O_1219776"/>
      <w:bookmarkEnd w:id="2"/>
      <w:r w:rsidRPr="00B76E5B">
        <w:t>Application</w:t>
      </w:r>
    </w:p>
    <w:p w:rsidR="00000000" w:rsidRPr="00B76E5B" w:rsidP="001E79FE">
      <w:pPr>
        <w:pStyle w:val="BodyText"/>
      </w:pPr>
      <w:r w:rsidRPr="00B76E5B">
        <w:t>This unit describes the skills and knowledge required to plan the connection of traditional on-premises infrastructure to resources in specified vendor programs, through developing hybrid cloud-based network architectures. It includes</w:t>
      </w:r>
      <w:r w:rsidRPr="00B76E5B">
        <w:t xml:space="preserve"> designing a hybrid network architecture and selecting appropriate hybrid network solutions to support a cloud-based computing environment.</w:t>
      </w:r>
    </w:p>
    <w:p w:rsidR="00000000" w:rsidRPr="00B76E5B" w:rsidP="001E79FE">
      <w:pPr>
        <w:pStyle w:val="BodyText"/>
      </w:pPr>
      <w:r w:rsidRPr="00B76E5B">
        <w:t>The unit applies to individuals who may work in a variety of roles, including hybrid cloud architects, network archi</w:t>
      </w:r>
      <w:r w:rsidRPr="00B76E5B">
        <w:t>tects and specialist solution architects who independently design hybrid network architectures in various contexts.</w:t>
      </w:r>
    </w:p>
    <w:p w:rsidR="00000000" w:rsidRPr="00B76E5B" w:rsidP="001E79FE">
      <w:pPr>
        <w:pStyle w:val="BodyText"/>
      </w:pPr>
      <w:r w:rsidRPr="00B76E5B">
        <w:t>No licensing, legislative or certification requirements apply to this unit at the time of publication.</w:t>
      </w:r>
    </w:p>
    <w:p w:rsidR="00000000" w:rsidRPr="00B76E5B" w:rsidP="00B76E5B">
      <w:pPr>
        <w:pStyle w:val="Heading1"/>
      </w:pPr>
      <w:bookmarkStart w:id="3" w:name="O_1219779"/>
      <w:bookmarkEnd w:id="3"/>
      <w:r w:rsidRPr="00B76E5B">
        <w:t>Unit Sector</w:t>
      </w:r>
    </w:p>
    <w:p w:rsidR="00000000" w:rsidRPr="00B76E5B" w:rsidP="001E79FE">
      <w:pPr>
        <w:pStyle w:val="BodyText"/>
      </w:pPr>
      <w:r w:rsidRPr="00B76E5B">
        <w:t xml:space="preserve">Cloud </w:t>
      </w:r>
      <w:r w:rsidRPr="00B76E5B">
        <w:t>computing</w:t>
      </w:r>
    </w:p>
    <w:p w:rsidR="00000000" w:rsidRPr="00B76E5B" w:rsidP="00B76E5B">
      <w:pPr>
        <w:pStyle w:val="Heading1"/>
      </w:pPr>
      <w:bookmarkStart w:id="4" w:name="O_1219780"/>
      <w:bookmarkEnd w:id="4"/>
      <w:r w:rsidRPr="00B76E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B7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E5B" w:rsidP="00B76E5B">
            <w:pPr>
              <w:pStyle w:val="BodyText"/>
            </w:pPr>
            <w:r w:rsidRPr="00B76E5B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5B">
            <w:pPr>
              <w:pStyle w:val="BodyText"/>
              <w:rPr>
                <w:lang w:val="en-NZ"/>
              </w:rPr>
            </w:pPr>
            <w:r w:rsidRPr="00B76E5B">
              <w:rPr>
                <w:rStyle w:val="SpecialBold"/>
              </w:rPr>
              <w:t>PERFORMANCE CRITERIA</w:t>
            </w:r>
          </w:p>
        </w:tc>
      </w:tr>
      <w:tr w:rsidTr="00B7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E5B" w:rsidP="00B76E5B">
            <w:pPr>
              <w:pStyle w:val="BodyText"/>
            </w:pPr>
            <w:r w:rsidRPr="00B76E5B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5B">
            <w:pPr>
              <w:pStyle w:val="BodyText"/>
              <w:rPr>
                <w:lang w:val="en-NZ"/>
              </w:rPr>
            </w:pPr>
            <w:r w:rsidRPr="00B76E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5B">
            <w:pPr>
              <w:pStyle w:val="List"/>
              <w:rPr>
                <w:lang w:val="en-NZ"/>
              </w:rPr>
            </w:pPr>
            <w:r w:rsidRPr="00B76E5B">
              <w:t>1. Create network integration plan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E5B" w:rsidP="00B76E5B">
            <w:pPr>
              <w:pStyle w:val="List"/>
            </w:pPr>
            <w:r w:rsidRPr="00B76E5B">
              <w:t>1.1 Confirm work brief and tasks according to organisational policies and procedures</w:t>
            </w:r>
          </w:p>
          <w:p w:rsidR="00000000" w:rsidRPr="00B76E5B" w:rsidP="00B76E5B">
            <w:pPr>
              <w:pStyle w:val="List"/>
            </w:pPr>
            <w:r w:rsidRPr="00B76E5B">
              <w:t xml:space="preserve">1.2 Identify existing and proposed on-premises and cloud-based </w:t>
            </w:r>
            <w:r w:rsidRPr="00B76E5B">
              <w:t>resources in consultation with required personnel</w:t>
            </w:r>
          </w:p>
          <w:p w:rsidR="00000000" w:rsidRPr="00B76E5B" w:rsidP="00B76E5B">
            <w:pPr>
              <w:pStyle w:val="List"/>
            </w:pPr>
            <w:r w:rsidRPr="00B76E5B">
              <w:t>1.3 Research vendor and</w:t>
            </w:r>
            <w:r w:rsidRPr="00B76E5B">
              <w:t xml:space="preserve"> hybrid network technologies</w:t>
            </w:r>
          </w:p>
          <w:p w:rsidR="00000000" w:rsidRPr="00B76E5B" w:rsidP="00B76E5B">
            <w:pPr>
              <w:pStyle w:val="List"/>
            </w:pPr>
            <w:r w:rsidRPr="00B76E5B">
              <w:t>1.4 Record research findings in network integration plan according to work brief</w:t>
            </w:r>
          </w:p>
          <w:p w:rsidR="00000000" w:rsidRPr="00B76E5B" w:rsidP="00B76E5B">
            <w:pPr>
              <w:pStyle w:val="List"/>
            </w:pPr>
            <w:r w:rsidRPr="00B76E5B">
              <w:t xml:space="preserve">1.5 Select and source hybrid network technologies according to work brief and organisational policies and procedures </w:t>
            </w:r>
          </w:p>
          <w:p w:rsidR="00000000" w:rsidP="00B76E5B">
            <w:pPr>
              <w:pStyle w:val="List"/>
              <w:rPr>
                <w:lang w:val="en-NZ"/>
              </w:rPr>
            </w:pPr>
            <w:r w:rsidRPr="00B76E5B">
              <w:t>1.6 Record functions and fea</w:t>
            </w:r>
            <w:r w:rsidRPr="00B76E5B">
              <w:t>tures of hybrid network architectures in network integration plan</w:t>
            </w:r>
          </w:p>
        </w:tc>
      </w:tr>
      <w:tr w:rsidTr="00B7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5B">
            <w:pPr>
              <w:pStyle w:val="List"/>
              <w:rPr>
                <w:lang w:val="en-NZ"/>
              </w:rPr>
            </w:pPr>
            <w:r w:rsidRPr="00B76E5B">
              <w:t>2. Set up on-premise hybrid connectivity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E5B" w:rsidP="00B76E5B">
            <w:pPr>
              <w:pStyle w:val="List"/>
            </w:pPr>
            <w:r w:rsidRPr="00B76E5B">
              <w:t>2.1 Identify advantages and disadvantages of extension program options</w:t>
            </w:r>
          </w:p>
          <w:p w:rsidR="00000000" w:rsidRPr="00B76E5B" w:rsidP="00B76E5B">
            <w:pPr>
              <w:pStyle w:val="List"/>
            </w:pPr>
            <w:r w:rsidRPr="00B76E5B">
              <w:t>2.2 Selec</w:t>
            </w:r>
            <w:r w:rsidRPr="00B76E5B">
              <w:t>t preferred option according to work brief in consultation with required personnel</w:t>
            </w:r>
          </w:p>
          <w:p w:rsidR="00000000" w:rsidRPr="00B76E5B" w:rsidP="00B76E5B">
            <w:pPr>
              <w:pStyle w:val="List"/>
            </w:pPr>
            <w:r w:rsidRPr="00B76E5B">
              <w:t>2.3 Review program components according to work brief</w:t>
            </w:r>
          </w:p>
          <w:p w:rsidR="00000000" w:rsidRPr="00B76E5B" w:rsidP="00B76E5B">
            <w:pPr>
              <w:pStyle w:val="List"/>
            </w:pPr>
            <w:r w:rsidRPr="00B76E5B">
              <w:t>2.4 Determine reference architecture</w:t>
            </w:r>
          </w:p>
          <w:p w:rsidR="00000000" w:rsidRPr="00B76E5B" w:rsidP="00B76E5B">
            <w:pPr>
              <w:pStyle w:val="List"/>
            </w:pPr>
            <w:r w:rsidRPr="00B76E5B">
              <w:t>2.5 Confirm required network configurations</w:t>
            </w:r>
          </w:p>
          <w:p w:rsidR="00000000" w:rsidP="00B76E5B">
            <w:pPr>
              <w:pStyle w:val="List"/>
              <w:rPr>
                <w:lang w:val="en-NZ"/>
              </w:rPr>
            </w:pPr>
            <w:r w:rsidRPr="00B76E5B">
              <w:t>2.6 Outline procedures to confirm conn</w:t>
            </w:r>
            <w:r w:rsidRPr="00B76E5B">
              <w:t>ection between on-premise network and selected program</w:t>
            </w:r>
          </w:p>
        </w:tc>
      </w:tr>
      <w:tr w:rsidTr="00B7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5B">
            <w:pPr>
              <w:pStyle w:val="List"/>
              <w:rPr>
                <w:lang w:val="en-NZ"/>
              </w:rPr>
            </w:pPr>
            <w:r w:rsidRPr="00B76E5B">
              <w:t>3. Finalise documentation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E5B" w:rsidP="00B76E5B">
            <w:pPr>
              <w:pStyle w:val="List"/>
            </w:pPr>
            <w:r w:rsidRPr="00B76E5B">
              <w:t>3.1 Document capability matrix according to organisational policies and procedures</w:t>
            </w:r>
          </w:p>
          <w:p w:rsidR="00000000" w:rsidRPr="00B76E5B" w:rsidP="00B76E5B">
            <w:pPr>
              <w:pStyle w:val="List"/>
            </w:pPr>
            <w:r w:rsidRPr="00B76E5B">
              <w:t>3.2 Save applications in required locations according to organisational policies and proced</w:t>
            </w:r>
            <w:r w:rsidRPr="00B76E5B">
              <w:t>ures</w:t>
            </w:r>
          </w:p>
          <w:p w:rsidR="00000000" w:rsidRPr="00B76E5B" w:rsidP="00B76E5B">
            <w:pPr>
              <w:pStyle w:val="List"/>
            </w:pPr>
            <w:r w:rsidRPr="00B76E5B">
              <w:t>3.3 Confirm that documentation includes required components according to work brief</w:t>
            </w:r>
          </w:p>
          <w:p w:rsidR="00000000" w:rsidRPr="00B76E5B" w:rsidP="00B76E5B">
            <w:pPr>
              <w:pStyle w:val="List"/>
            </w:pPr>
            <w:r w:rsidRPr="00B76E5B">
              <w:t>3.4 Securely file documentation according to organisational policies and procedures</w:t>
            </w:r>
          </w:p>
        </w:tc>
      </w:tr>
    </w:tbl>
    <w:p w:rsidR="00000000" w:rsidRPr="00B76E5B" w:rsidP="00B76E5B">
      <w:pPr>
        <w:pStyle w:val="BodyText"/>
      </w:pPr>
    </w:p>
    <w:p w:rsidR="00000000" w:rsidRPr="00B76E5B" w:rsidP="00B76E5B">
      <w:pPr>
        <w:pStyle w:val="AllowPageBreak"/>
      </w:pPr>
    </w:p>
    <w:p w:rsidR="00000000" w:rsidRPr="00B76E5B" w:rsidP="00B76E5B">
      <w:pPr>
        <w:pStyle w:val="Heading1"/>
      </w:pPr>
      <w:bookmarkStart w:id="5" w:name="O_1219781"/>
      <w:bookmarkEnd w:id="5"/>
      <w:r w:rsidRPr="00B76E5B">
        <w:t>Foundation Skills</w:t>
      </w:r>
    </w:p>
    <w:p w:rsidR="00000000" w:rsidRPr="001E79FE" w:rsidP="001E79FE">
      <w:pPr>
        <w:pStyle w:val="BodyText"/>
        <w:rPr>
          <w:i/>
        </w:rPr>
      </w:pPr>
      <w:r w:rsidRPr="001E79FE">
        <w:rPr>
          <w:rStyle w:val="Emphasis"/>
        </w:rPr>
        <w:t>This section describes those language, liter</w:t>
      </w:r>
      <w:r w:rsidRPr="001E79FE">
        <w:rPr>
          <w:rStyle w:val="Emphasis"/>
        </w:rPr>
        <w:t>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B7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E5B" w:rsidP="00B76E5B">
            <w:pPr>
              <w:pStyle w:val="BodyText"/>
            </w:pPr>
            <w:r w:rsidRPr="00B76E5B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5B">
            <w:pPr>
              <w:pStyle w:val="BodyText"/>
              <w:rPr>
                <w:lang w:val="en-NZ"/>
              </w:rPr>
            </w:pPr>
            <w:r w:rsidRPr="00B76E5B">
              <w:rPr>
                <w:rStyle w:val="SpecialBold"/>
              </w:rPr>
              <w:t>Description</w:t>
            </w:r>
          </w:p>
        </w:tc>
      </w:tr>
      <w:tr w:rsidTr="00B7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5B">
            <w:pPr>
              <w:pStyle w:val="BodyText"/>
              <w:rPr>
                <w:lang w:val="en-NZ"/>
              </w:rPr>
            </w:pPr>
            <w:r w:rsidRPr="00B76E5B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5B">
            <w:pPr>
              <w:pStyle w:val="ListBullet"/>
              <w:rPr>
                <w:lang w:val="en-NZ"/>
              </w:rPr>
            </w:pPr>
            <w:r w:rsidRPr="00B76E5B">
              <w:t xml:space="preserve">Analyses hybrid network architecture diagrams and uses advanced numeracy to calculate </w:t>
            </w:r>
            <w:r w:rsidRPr="00B76E5B">
              <w:t>capability matrix components</w:t>
            </w:r>
          </w:p>
        </w:tc>
      </w:tr>
      <w:tr w:rsidTr="00B7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5B">
            <w:pPr>
              <w:pStyle w:val="BodyText"/>
              <w:rPr>
                <w:lang w:val="en-NZ"/>
              </w:rPr>
            </w:pPr>
            <w:r w:rsidRPr="00B76E5B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5B">
            <w:pPr>
              <w:pStyle w:val="ListBullet"/>
              <w:rPr>
                <w:lang w:val="en-NZ"/>
              </w:rPr>
            </w:pPr>
            <w:r w:rsidRPr="00B76E5B">
              <w:t>Interprets a range of specialised documentation and diagrams, and identifies solutions according to requirements</w:t>
            </w:r>
          </w:p>
        </w:tc>
      </w:tr>
      <w:tr w:rsidTr="00B7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5B">
            <w:pPr>
              <w:pStyle w:val="BodyText"/>
              <w:rPr>
                <w:lang w:val="en-NZ"/>
              </w:rPr>
            </w:pPr>
            <w:r w:rsidRPr="00B76E5B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5B">
            <w:pPr>
              <w:pStyle w:val="ListBullet"/>
              <w:rPr>
                <w:lang w:val="en-NZ"/>
              </w:rPr>
            </w:pPr>
            <w:r w:rsidRPr="00B76E5B">
              <w:t>Completes workplace records, documentation and forms accurately and legibly using correct tech</w:t>
            </w:r>
            <w:r w:rsidRPr="00B76E5B">
              <w:t>nical and enterprise-specific vocabulary</w:t>
            </w:r>
          </w:p>
        </w:tc>
      </w:tr>
      <w:tr w:rsidTr="00B7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E5B">
            <w:pPr>
              <w:pStyle w:val="BodyText"/>
              <w:rPr>
                <w:lang w:val="en-NZ"/>
              </w:rPr>
            </w:pPr>
            <w:r w:rsidRPr="00B76E5B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E5B" w:rsidP="00B76E5B">
            <w:pPr>
              <w:pStyle w:val="ListBullet"/>
            </w:pPr>
            <w:r w:rsidRPr="00B76E5B">
              <w:t>Plans strategic priorities and outcomes in a flexible, efficient and effective context and diverse environment exposed to competing demands</w:t>
            </w:r>
          </w:p>
        </w:tc>
      </w:tr>
    </w:tbl>
    <w:p w:rsidR="00000000" w:rsidRPr="00B76E5B" w:rsidP="00B76E5B">
      <w:pPr>
        <w:pStyle w:val="BodyText"/>
      </w:pPr>
    </w:p>
    <w:p w:rsidR="00000000" w:rsidRPr="00B76E5B" w:rsidP="00B76E5B">
      <w:pPr>
        <w:pStyle w:val="AllowPageBreak"/>
      </w:pPr>
    </w:p>
    <w:p w:rsidR="00000000" w:rsidRPr="00B76E5B" w:rsidP="00B76E5B">
      <w:pPr>
        <w:pStyle w:val="Heading1"/>
      </w:pPr>
      <w:bookmarkStart w:id="6" w:name="O_1219783"/>
      <w:bookmarkEnd w:id="6"/>
      <w:r w:rsidRPr="00B76E5B">
        <w:t>Unit Mapping Information</w:t>
      </w:r>
    </w:p>
    <w:p w:rsidR="00000000" w:rsidRPr="00B76E5B" w:rsidP="001E79FE">
      <w:pPr>
        <w:pStyle w:val="BodyText"/>
      </w:pPr>
      <w:r w:rsidRPr="00B76E5B">
        <w:t>No equivalent unit. Newly created unit.</w:t>
      </w:r>
    </w:p>
    <w:p w:rsidR="00000000" w:rsidRPr="00B76E5B" w:rsidP="00B76E5B">
      <w:pPr>
        <w:pStyle w:val="Heading1"/>
      </w:pPr>
      <w:bookmarkStart w:id="7" w:name="O_1219790"/>
      <w:bookmarkEnd w:id="7"/>
      <w:r w:rsidRPr="00B76E5B">
        <w:t>Links</w:t>
      </w:r>
    </w:p>
    <w:p w:rsidR="00000000" w:rsidRPr="00B76E5B" w:rsidP="001E79FE">
      <w:pPr>
        <w:pStyle w:val="BodyText"/>
      </w:pPr>
      <w:r w:rsidRPr="00B76E5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160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76E5B" w:rsidP="00B76E5B"/>
    <w:sectPr w:rsidSect="00B76E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5B" w:rsidRPr="001E79FE" w:rsidP="001E79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9FE" w:rsidP="00B76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9FE" w:rsidP="00B76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E79FE" w:rsidP="00B76E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9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E5B" w:rsidRPr="001E79FE" w:rsidP="001E79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9FE" w:rsidRPr="002D2AF8" w:rsidP="00B76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ICTCLD603 Design hybrid cloud-based network architectures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E79FE" w:rsidP="00B76E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644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7A01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E5B"/>
  </w:style>
  <w:style w:type="character" w:customStyle="1" w:styleId="Heading1Char">
    <w:name w:val="Heading 1 Char"/>
    <w:basedOn w:val="DefaultParagraphFont"/>
    <w:link w:val="Heading1"/>
    <w:rsid w:val="00B76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E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E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6E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6E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E5B"/>
    <w:rPr>
      <w:b/>
      <w:spacing w:val="0"/>
    </w:rPr>
  </w:style>
  <w:style w:type="character" w:styleId="Emphasis">
    <w:name w:val="Emphasis"/>
    <w:basedOn w:val="DefaultParagraphFont"/>
    <w:qFormat/>
    <w:rsid w:val="00B76E5B"/>
    <w:rPr>
      <w:i/>
    </w:rPr>
  </w:style>
  <w:style w:type="paragraph" w:customStyle="1" w:styleId="SuperHeading">
    <w:name w:val="SuperHeading"/>
    <w:basedOn w:val="Normal"/>
    <w:rsid w:val="00B76E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E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E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6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E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E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6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E5B"/>
  </w:style>
  <w:style w:type="paragraph" w:styleId="TableofFigures">
    <w:name w:val="table of figures"/>
    <w:basedOn w:val="Normal"/>
    <w:next w:val="Normal"/>
    <w:semiHidden/>
    <w:rsid w:val="00B76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E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6E5B"/>
    <w:rPr>
      <w:rFonts w:ascii="Wingdings" w:hAnsi="Wingdings"/>
    </w:rPr>
  </w:style>
  <w:style w:type="paragraph" w:customStyle="1" w:styleId="TableHeading">
    <w:name w:val="Table Heading"/>
    <w:basedOn w:val="HeadingBase"/>
    <w:rsid w:val="00B76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E5B"/>
    <w:rPr>
      <w:color w:val="0033CC"/>
      <w:u w:val="none"/>
    </w:rPr>
  </w:style>
  <w:style w:type="paragraph" w:customStyle="1" w:styleId="BodyTextRight">
    <w:name w:val="Body Text Right"/>
    <w:basedOn w:val="BodyText"/>
    <w:rsid w:val="00B76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E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E5B"/>
    <w:rPr>
      <w:sz w:val="32"/>
    </w:rPr>
  </w:style>
  <w:style w:type="paragraph" w:customStyle="1" w:styleId="HeadingProcedure">
    <w:name w:val="Heading Procedure"/>
    <w:basedOn w:val="HeadingBase"/>
    <w:next w:val="Normal"/>
    <w:rsid w:val="00B76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E5B"/>
    <w:pPr>
      <w:spacing w:before="60" w:after="60"/>
    </w:pPr>
  </w:style>
  <w:style w:type="paragraph" w:styleId="ListContinue">
    <w:name w:val="List Continue"/>
    <w:basedOn w:val="List"/>
    <w:rsid w:val="00B76E5B"/>
    <w:pPr>
      <w:ind w:firstLine="0"/>
    </w:pPr>
  </w:style>
  <w:style w:type="paragraph" w:customStyle="1" w:styleId="ListNote">
    <w:name w:val="List Note"/>
    <w:basedOn w:val="List"/>
    <w:rsid w:val="00B76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E5B"/>
    <w:rPr>
      <w:rFonts w:ascii="Courier New" w:hAnsi="Courier New"/>
    </w:rPr>
  </w:style>
  <w:style w:type="paragraph" w:customStyle="1" w:styleId="NoteBullet">
    <w:name w:val="Note Bullet"/>
    <w:basedOn w:val="Note"/>
    <w:rsid w:val="00B76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E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6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E5B"/>
    <w:rPr>
      <w:b/>
      <w:smallCaps/>
    </w:rPr>
  </w:style>
  <w:style w:type="paragraph" w:customStyle="1" w:styleId="TableListNumber">
    <w:name w:val="Table List Number"/>
    <w:basedOn w:val="ListNumber"/>
    <w:rsid w:val="00B76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E5B"/>
    <w:pPr>
      <w:numPr>
        <w:numId w:val="8"/>
      </w:numPr>
    </w:pPr>
  </w:style>
  <w:style w:type="paragraph" w:customStyle="1" w:styleId="ListAlpha2">
    <w:name w:val="List Alpha 2"/>
    <w:basedOn w:val="List2"/>
    <w:rsid w:val="00B76E5B"/>
    <w:pPr>
      <w:numPr>
        <w:numId w:val="7"/>
      </w:numPr>
    </w:pPr>
  </w:style>
  <w:style w:type="paragraph" w:styleId="List2">
    <w:name w:val="List 2"/>
    <w:basedOn w:val="BodyText"/>
    <w:rsid w:val="00B76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E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E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6E5B"/>
    <w:pPr>
      <w:numPr>
        <w:numId w:val="3"/>
      </w:numPr>
    </w:pPr>
  </w:style>
  <w:style w:type="paragraph" w:styleId="ListContinue2">
    <w:name w:val="List Continue 2"/>
    <w:basedOn w:val="List2"/>
    <w:rsid w:val="00B76E5B"/>
    <w:pPr>
      <w:ind w:firstLine="0"/>
    </w:pPr>
  </w:style>
  <w:style w:type="paragraph" w:styleId="ListContinue3">
    <w:name w:val="List Continue 3"/>
    <w:basedOn w:val="List3"/>
    <w:rsid w:val="00B76E5B"/>
    <w:pPr>
      <w:ind w:left="1021" w:firstLine="0"/>
    </w:pPr>
  </w:style>
  <w:style w:type="paragraph" w:styleId="ListContinue4">
    <w:name w:val="List Continue 4"/>
    <w:basedOn w:val="List4"/>
    <w:rsid w:val="00B76E5B"/>
    <w:pPr>
      <w:ind w:firstLine="0"/>
    </w:pPr>
  </w:style>
  <w:style w:type="paragraph" w:styleId="ListContinue5">
    <w:name w:val="List Continue 5"/>
    <w:basedOn w:val="List5"/>
    <w:rsid w:val="00B76E5B"/>
    <w:pPr>
      <w:ind w:firstLine="0"/>
    </w:pPr>
  </w:style>
  <w:style w:type="paragraph" w:styleId="ListNumber3">
    <w:name w:val="List Number 3"/>
    <w:basedOn w:val="List3"/>
    <w:rsid w:val="00B76E5B"/>
    <w:pPr>
      <w:numPr>
        <w:numId w:val="4"/>
      </w:numPr>
    </w:pPr>
  </w:style>
  <w:style w:type="paragraph" w:styleId="ListNumber4">
    <w:name w:val="List Number 4"/>
    <w:basedOn w:val="List4"/>
    <w:rsid w:val="00B76E5B"/>
    <w:pPr>
      <w:numPr>
        <w:numId w:val="5"/>
      </w:numPr>
    </w:pPr>
  </w:style>
  <w:style w:type="paragraph" w:styleId="ListNumber5">
    <w:name w:val="List Number 5"/>
    <w:basedOn w:val="List5"/>
    <w:rsid w:val="00B76E5B"/>
    <w:pPr>
      <w:numPr>
        <w:numId w:val="6"/>
      </w:numPr>
    </w:pPr>
  </w:style>
  <w:style w:type="paragraph" w:styleId="BlockText">
    <w:name w:val="Block Text"/>
    <w:basedOn w:val="Normal"/>
    <w:rsid w:val="00B76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E5B"/>
    <w:rPr>
      <w:sz w:val="16"/>
      <w:vertAlign w:val="superscript"/>
    </w:rPr>
  </w:style>
  <w:style w:type="character" w:customStyle="1" w:styleId="Symbols">
    <w:name w:val="Symbols"/>
    <w:basedOn w:val="DefaultParagraphFont"/>
    <w:rsid w:val="00B76E5B"/>
    <w:rPr>
      <w:rFonts w:ascii="Symbol" w:hAnsi="Symbol"/>
    </w:rPr>
  </w:style>
  <w:style w:type="character" w:customStyle="1" w:styleId="MenuOptions">
    <w:name w:val="Menu Options"/>
    <w:basedOn w:val="DefaultParagraphFont"/>
    <w:rsid w:val="00B76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E5B"/>
    <w:rPr>
      <w:b/>
    </w:rPr>
  </w:style>
  <w:style w:type="character" w:customStyle="1" w:styleId="Underlined">
    <w:name w:val="Underlined"/>
    <w:basedOn w:val="DefaultParagraphFont"/>
    <w:rsid w:val="00B76E5B"/>
    <w:rPr>
      <w:u w:val="single"/>
    </w:rPr>
  </w:style>
  <w:style w:type="paragraph" w:customStyle="1" w:styleId="TableBodyTextRight">
    <w:name w:val="Table Body Text Right"/>
    <w:basedOn w:val="TableBodyText"/>
    <w:rsid w:val="00B76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E5B"/>
    <w:rPr>
      <w:sz w:val="18"/>
    </w:rPr>
  </w:style>
  <w:style w:type="paragraph" w:customStyle="1" w:styleId="BodySmallRight">
    <w:name w:val="Body Small Right"/>
    <w:basedOn w:val="BodyTextRight"/>
    <w:rsid w:val="00B76E5B"/>
    <w:rPr>
      <w:sz w:val="18"/>
      <w:szCs w:val="18"/>
    </w:rPr>
  </w:style>
  <w:style w:type="paragraph" w:customStyle="1" w:styleId="MarginEdition">
    <w:name w:val="Margin Edition"/>
    <w:basedOn w:val="MarginNote"/>
    <w:rsid w:val="00B76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E5B"/>
    <w:rPr>
      <w:sz w:val="2"/>
      <w:szCs w:val="2"/>
    </w:rPr>
  </w:style>
  <w:style w:type="character" w:customStyle="1" w:styleId="Small">
    <w:name w:val="Small"/>
    <w:basedOn w:val="DefaultParagraphFont"/>
    <w:rsid w:val="00B76E5B"/>
    <w:rPr>
      <w:sz w:val="16"/>
    </w:rPr>
  </w:style>
  <w:style w:type="paragraph" w:customStyle="1" w:styleId="WideTable">
    <w:name w:val="Wide Table"/>
    <w:basedOn w:val="Normal"/>
    <w:rsid w:val="00B76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E5B"/>
  </w:style>
  <w:style w:type="paragraph" w:styleId="Quote">
    <w:name w:val="Quote"/>
    <w:basedOn w:val="Heading1"/>
    <w:link w:val="QuoteChar"/>
    <w:qFormat/>
    <w:rsid w:val="00B76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E5B"/>
    <w:pPr>
      <w:pageBreakBefore/>
    </w:pPr>
  </w:style>
  <w:style w:type="paragraph" w:customStyle="1" w:styleId="Border">
    <w:name w:val="Border"/>
    <w:basedOn w:val="Normal"/>
    <w:qFormat/>
    <w:rsid w:val="00B76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E5B"/>
    <w:rPr>
      <w:u w:val="single"/>
    </w:rPr>
  </w:style>
  <w:style w:type="character" w:customStyle="1" w:styleId="BoldandItalics">
    <w:name w:val="Bold and Italics"/>
    <w:qFormat/>
    <w:rsid w:val="00B76E5B"/>
    <w:rPr>
      <w:b/>
      <w:i/>
      <w:u w:val="none"/>
    </w:rPr>
  </w:style>
  <w:style w:type="paragraph" w:styleId="BalloonText">
    <w:name w:val="Balloon Text"/>
    <w:basedOn w:val="Normal"/>
    <w:link w:val="BalloonTextChar"/>
    <w:rsid w:val="00B76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E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E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E5B"/>
    <w:pPr>
      <w:spacing w:before="0" w:after="0"/>
    </w:pPr>
  </w:style>
  <w:style w:type="paragraph" w:customStyle="1" w:styleId="BodyTextBold">
    <w:name w:val="Body Text Bold"/>
    <w:basedOn w:val="BodyText"/>
    <w:qFormat/>
    <w:rsid w:val="00B76E5B"/>
    <w:rPr>
      <w:b/>
    </w:rPr>
  </w:style>
  <w:style w:type="character" w:styleId="Hyperlink">
    <w:name w:val="Hyperlink"/>
    <w:basedOn w:val="DefaultParagraphFont"/>
    <w:uiPriority w:val="99"/>
    <w:unhideWhenUsed/>
    <w:rsid w:val="001E79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3352</Characters>
  <Application>Microsoft Office Word</Application>
  <DocSecurity>0</DocSecurity>
  <Lines>111</Lines>
  <Paragraphs>66</Paragraphs>
  <ScaleCrop>false</ScaleCrop>
  <Company>Author-it Software Corporation Ltd.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ICTCLD603 Design hybrid cloud-based network architectures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