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41F1" w:rsidP="001441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ICTCLD603 Design hybrid cloud-based network architectures</w:t>
      </w:r>
      <w:r>
        <w:fldChar w:fldCharType="end"/>
      </w:r>
    </w:p>
    <w:p w:rsidR="001441F1" w:rsidP="001441F1">
      <w:pPr>
        <w:pStyle w:val="Version"/>
        <w:sectPr w:rsidSect="00695E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5E34" w:rsidP="00695E34">
      <w:pPr>
        <w:pStyle w:val="SuperHeading"/>
      </w:pPr>
      <w:r w:rsidRPr="00695E34">
        <w:t>ICTCLD603 Design hybrid cloud-based network architectures</w:t>
      </w:r>
    </w:p>
    <w:p w:rsidR="00000000" w:rsidRPr="00695E34" w:rsidP="00695E34">
      <w:pPr>
        <w:pStyle w:val="Heading1"/>
      </w:pPr>
      <w:bookmarkStart w:id="1" w:name="O_1219775"/>
      <w:bookmarkEnd w:id="1"/>
      <w:r w:rsidRPr="00695E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695E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E34" w:rsidP="00695E34">
            <w:pPr>
              <w:pStyle w:val="BodyText"/>
            </w:pPr>
            <w:r w:rsidRPr="00695E34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E34">
            <w:pPr>
              <w:pStyle w:val="BodyText"/>
              <w:rPr>
                <w:lang w:val="en-NZ"/>
              </w:rPr>
            </w:pPr>
            <w:r w:rsidRPr="00695E34">
              <w:rPr>
                <w:rStyle w:val="SpecialBold"/>
              </w:rPr>
              <w:t>Comments</w:t>
            </w:r>
          </w:p>
        </w:tc>
      </w:tr>
      <w:tr w:rsidTr="00695E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E34">
            <w:pPr>
              <w:pStyle w:val="BodyText"/>
              <w:rPr>
                <w:lang w:val="en-NZ"/>
              </w:rPr>
            </w:pPr>
            <w:r w:rsidRPr="00695E34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E34" w:rsidP="00695E34">
            <w:pPr>
              <w:pStyle w:val="BodyText"/>
            </w:pPr>
            <w:r w:rsidRPr="00695E34">
              <w:t>This version first released with the Information and Communications Technology Training Package Version 8.0.</w:t>
            </w:r>
          </w:p>
          <w:p w:rsidR="00000000" w:rsidRPr="00695E34" w:rsidP="00695E34">
            <w:pPr>
              <w:pStyle w:val="BodyText"/>
            </w:pPr>
            <w:r w:rsidRPr="00695E34">
              <w:t>Newly created unit of competency to address in-demand skills needs.</w:t>
            </w:r>
          </w:p>
        </w:tc>
      </w:tr>
    </w:tbl>
    <w:p w:rsidR="00000000" w:rsidRPr="00695E34" w:rsidP="00695E34">
      <w:pPr>
        <w:pStyle w:val="BodyText"/>
      </w:pPr>
    </w:p>
    <w:p w:rsidR="00000000" w:rsidRPr="00695E34" w:rsidP="00695E34">
      <w:pPr>
        <w:pStyle w:val="AllowPageBreak"/>
      </w:pPr>
    </w:p>
    <w:p w:rsidR="00000000" w:rsidRPr="00695E34" w:rsidP="00695E34">
      <w:pPr>
        <w:pStyle w:val="Heading1"/>
      </w:pPr>
      <w:bookmarkStart w:id="2" w:name="O_1219776"/>
      <w:bookmarkEnd w:id="2"/>
      <w:r w:rsidRPr="00695E34">
        <w:t>Application</w:t>
      </w:r>
    </w:p>
    <w:p w:rsidR="00000000" w:rsidRPr="00695E34" w:rsidP="001441F1">
      <w:pPr>
        <w:pStyle w:val="BodyText"/>
      </w:pPr>
      <w:r w:rsidRPr="00695E34">
        <w:t>This unit describes the skills and knowledge required to plan the connection of traditional on-premises infrastructure to resources in specified vendor programs, through developing hybrid cloud-based network architectures. It includes</w:t>
      </w:r>
      <w:r w:rsidRPr="00695E34">
        <w:t xml:space="preserve"> designing a hybrid network architecture and selecting appropriate hybrid network solutions to support a cloud-based computing environment.</w:t>
      </w:r>
    </w:p>
    <w:p w:rsidR="00000000" w:rsidRPr="00695E34" w:rsidP="001441F1">
      <w:pPr>
        <w:pStyle w:val="BodyText"/>
      </w:pPr>
      <w:r w:rsidRPr="00695E34">
        <w:t>The unit applies to individuals who may work in a variety of roles, including hybrid cloud architects, network archi</w:t>
      </w:r>
      <w:r w:rsidRPr="00695E34">
        <w:t>tects and specialist solution architects who independently design hybrid network architectures in various contexts.</w:t>
      </w:r>
    </w:p>
    <w:p w:rsidR="00000000" w:rsidRPr="00695E34" w:rsidP="001441F1">
      <w:pPr>
        <w:pStyle w:val="BodyText"/>
      </w:pPr>
      <w:r w:rsidRPr="00695E34">
        <w:t>No licensing, legislative or certification requirements apply to this unit at the time of publication.</w:t>
      </w:r>
    </w:p>
    <w:p w:rsidR="00000000" w:rsidRPr="00695E34" w:rsidP="00695E34">
      <w:pPr>
        <w:pStyle w:val="Heading1"/>
      </w:pPr>
      <w:bookmarkStart w:id="3" w:name="O_1219779"/>
      <w:bookmarkEnd w:id="3"/>
      <w:r w:rsidRPr="00695E34">
        <w:t>Unit Sector</w:t>
      </w:r>
    </w:p>
    <w:p w:rsidR="00000000" w:rsidRPr="00695E34" w:rsidP="001441F1">
      <w:pPr>
        <w:pStyle w:val="BodyText"/>
      </w:pPr>
      <w:r w:rsidRPr="00695E34">
        <w:t xml:space="preserve">Cloud </w:t>
      </w:r>
      <w:r w:rsidRPr="00695E34">
        <w:t>computing</w:t>
      </w:r>
    </w:p>
    <w:p w:rsidR="00000000" w:rsidRPr="00695E34" w:rsidP="00695E34">
      <w:pPr>
        <w:pStyle w:val="Heading1"/>
      </w:pPr>
      <w:bookmarkStart w:id="4" w:name="O_1219780"/>
      <w:bookmarkEnd w:id="4"/>
      <w:r w:rsidRPr="00695E3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695E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E34" w:rsidP="00695E34">
            <w:pPr>
              <w:pStyle w:val="BodyText"/>
            </w:pPr>
            <w:r w:rsidRPr="00695E34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E34">
            <w:pPr>
              <w:pStyle w:val="BodyText"/>
              <w:rPr>
                <w:lang w:val="en-NZ"/>
              </w:rPr>
            </w:pPr>
            <w:r w:rsidRPr="00695E34">
              <w:rPr>
                <w:rStyle w:val="SpecialBold"/>
              </w:rPr>
              <w:t>PERFORMANCE CRITERIA</w:t>
            </w:r>
          </w:p>
        </w:tc>
      </w:tr>
      <w:tr w:rsidTr="00695E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E34" w:rsidP="00695E34">
            <w:pPr>
              <w:pStyle w:val="BodyText"/>
            </w:pPr>
            <w:r w:rsidRPr="00695E34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E34">
            <w:pPr>
              <w:pStyle w:val="BodyText"/>
              <w:rPr>
                <w:lang w:val="en-NZ"/>
              </w:rPr>
            </w:pPr>
            <w:r w:rsidRPr="00695E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95E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E34">
            <w:pPr>
              <w:pStyle w:val="List"/>
              <w:rPr>
                <w:lang w:val="en-NZ"/>
              </w:rPr>
            </w:pPr>
            <w:r w:rsidRPr="00695E34">
              <w:t>1. Create network integration plan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E34" w:rsidP="00695E34">
            <w:pPr>
              <w:pStyle w:val="List"/>
            </w:pPr>
            <w:r w:rsidRPr="00695E34">
              <w:t>1.1 Confirm work brief and tasks according to organisational policies and procedures</w:t>
            </w:r>
          </w:p>
          <w:p w:rsidR="00000000" w:rsidRPr="00695E34" w:rsidP="00695E34">
            <w:pPr>
              <w:pStyle w:val="List"/>
            </w:pPr>
            <w:r w:rsidRPr="00695E34">
              <w:t xml:space="preserve">1.2 Identify existing and proposed on-premises and cloud-based </w:t>
            </w:r>
            <w:r w:rsidRPr="00695E34">
              <w:t>resources in consultation with required personnel</w:t>
            </w:r>
          </w:p>
          <w:p w:rsidR="00000000" w:rsidRPr="00695E34" w:rsidP="00695E34">
            <w:pPr>
              <w:pStyle w:val="List"/>
            </w:pPr>
            <w:r w:rsidRPr="00695E34">
              <w:t>1.3 Research vendor and</w:t>
            </w:r>
            <w:r w:rsidRPr="00695E34">
              <w:t xml:space="preserve"> hybrid network technologies</w:t>
            </w:r>
          </w:p>
          <w:p w:rsidR="00000000" w:rsidRPr="00695E34" w:rsidP="00695E34">
            <w:pPr>
              <w:pStyle w:val="List"/>
            </w:pPr>
            <w:r w:rsidRPr="00695E34">
              <w:t>1.4 Record research findings in network integration plan according to work brief</w:t>
            </w:r>
          </w:p>
          <w:p w:rsidR="00000000" w:rsidRPr="00695E34" w:rsidP="00695E34">
            <w:pPr>
              <w:pStyle w:val="List"/>
            </w:pPr>
            <w:r w:rsidRPr="00695E34">
              <w:t xml:space="preserve">1.5 Select and source hybrid network technologies according to work brief and organisational policies and procedures </w:t>
            </w:r>
          </w:p>
          <w:p w:rsidR="00000000" w:rsidP="00695E34">
            <w:pPr>
              <w:pStyle w:val="List"/>
              <w:rPr>
                <w:lang w:val="en-NZ"/>
              </w:rPr>
            </w:pPr>
            <w:r w:rsidRPr="00695E34">
              <w:t>1.6 Record functions and features of hybrid network architectures in network integration plan</w:t>
            </w:r>
          </w:p>
        </w:tc>
      </w:tr>
      <w:tr w:rsidTr="00695E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E34">
            <w:pPr>
              <w:pStyle w:val="List"/>
              <w:rPr>
                <w:lang w:val="en-NZ"/>
              </w:rPr>
            </w:pPr>
            <w:r w:rsidRPr="00695E34">
              <w:t>2. Set up on-premise hybrid connectivity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E34" w:rsidP="00695E34">
            <w:pPr>
              <w:pStyle w:val="List"/>
            </w:pPr>
            <w:r w:rsidRPr="00695E34">
              <w:t>2.1 Identify advantages and disadvantages of extension program options</w:t>
            </w:r>
          </w:p>
          <w:p w:rsidR="00000000" w:rsidRPr="00695E34" w:rsidP="00695E34">
            <w:pPr>
              <w:pStyle w:val="List"/>
            </w:pPr>
            <w:r w:rsidRPr="00695E34">
              <w:t>2.2 Select preferred option according to work bri</w:t>
            </w:r>
            <w:r w:rsidRPr="00695E34">
              <w:t>ef in consultation with required personnel</w:t>
            </w:r>
          </w:p>
          <w:p w:rsidR="00000000" w:rsidRPr="00695E34" w:rsidP="00695E34">
            <w:pPr>
              <w:pStyle w:val="List"/>
            </w:pPr>
            <w:r w:rsidRPr="00695E34">
              <w:t>2.3 Review program components according to work brief</w:t>
            </w:r>
          </w:p>
          <w:p w:rsidR="00000000" w:rsidRPr="00695E34" w:rsidP="00695E34">
            <w:pPr>
              <w:pStyle w:val="List"/>
            </w:pPr>
            <w:r w:rsidRPr="00695E34">
              <w:t>2.4 Determine reference architecture</w:t>
            </w:r>
          </w:p>
          <w:p w:rsidR="00000000" w:rsidRPr="00695E34" w:rsidP="00695E34">
            <w:pPr>
              <w:pStyle w:val="List"/>
            </w:pPr>
            <w:r w:rsidRPr="00695E34">
              <w:t>2.5 Confirm required network configurations</w:t>
            </w:r>
          </w:p>
          <w:p w:rsidR="00000000" w:rsidP="00695E34">
            <w:pPr>
              <w:pStyle w:val="List"/>
              <w:rPr>
                <w:lang w:val="en-NZ"/>
              </w:rPr>
            </w:pPr>
            <w:r w:rsidRPr="00695E34">
              <w:t>2.6 Outline procedures to confirm connection between on-premise network and se</w:t>
            </w:r>
            <w:r w:rsidRPr="00695E34">
              <w:t>lected program</w:t>
            </w:r>
          </w:p>
        </w:tc>
      </w:tr>
      <w:tr w:rsidTr="00695E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E34">
            <w:pPr>
              <w:pStyle w:val="List"/>
              <w:rPr>
                <w:lang w:val="en-NZ"/>
              </w:rPr>
            </w:pPr>
            <w:r w:rsidRPr="00695E34">
              <w:t>3. Finalise documentation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E34" w:rsidP="00695E34">
            <w:pPr>
              <w:pStyle w:val="List"/>
            </w:pPr>
            <w:r w:rsidRPr="00695E34">
              <w:t>3.1 Document capability matrix according to organisational policies and procedures</w:t>
            </w:r>
          </w:p>
          <w:p w:rsidR="00000000" w:rsidRPr="00695E34" w:rsidP="00695E34">
            <w:pPr>
              <w:pStyle w:val="List"/>
            </w:pPr>
            <w:r w:rsidRPr="00695E34">
              <w:t>3.2 Save applications in required locations according to organisational policies and procedures</w:t>
            </w:r>
          </w:p>
          <w:p w:rsidR="00000000" w:rsidRPr="00695E34" w:rsidP="00695E34">
            <w:pPr>
              <w:pStyle w:val="List"/>
            </w:pPr>
            <w:r w:rsidRPr="00695E34">
              <w:t>3.3 Confirm that documentation incl</w:t>
            </w:r>
            <w:r w:rsidRPr="00695E34">
              <w:t>udes required components according to work brief</w:t>
            </w:r>
          </w:p>
          <w:p w:rsidR="00000000" w:rsidRPr="00695E34" w:rsidP="00695E34">
            <w:pPr>
              <w:pStyle w:val="List"/>
            </w:pPr>
            <w:r w:rsidRPr="00695E34">
              <w:t>3.4 Securely file documentation according to organisational policies and procedures</w:t>
            </w:r>
          </w:p>
        </w:tc>
      </w:tr>
    </w:tbl>
    <w:p w:rsidR="00000000" w:rsidRPr="00695E34" w:rsidP="00695E34">
      <w:pPr>
        <w:pStyle w:val="BodyText"/>
      </w:pPr>
    </w:p>
    <w:p w:rsidR="00000000" w:rsidRPr="00695E34" w:rsidP="00695E34">
      <w:pPr>
        <w:pStyle w:val="AllowPageBreak"/>
      </w:pPr>
    </w:p>
    <w:p w:rsidR="00000000" w:rsidRPr="00695E34" w:rsidP="00695E34">
      <w:pPr>
        <w:pStyle w:val="Heading1"/>
      </w:pPr>
      <w:bookmarkStart w:id="5" w:name="O_1219781"/>
      <w:bookmarkEnd w:id="5"/>
      <w:r w:rsidRPr="00695E34">
        <w:t>Foundation Skills</w:t>
      </w:r>
    </w:p>
    <w:p w:rsidR="00000000" w:rsidRPr="001441F1" w:rsidP="001441F1">
      <w:pPr>
        <w:pStyle w:val="BodyText"/>
        <w:rPr>
          <w:i/>
        </w:rPr>
      </w:pPr>
      <w:r w:rsidRPr="001441F1">
        <w:rPr>
          <w:rStyle w:val="Emphasis"/>
        </w:rPr>
        <w:t>This section describes those language, literacy, numeracy and employment skills that</w:t>
      </w:r>
      <w:r w:rsidRPr="001441F1">
        <w:rPr>
          <w:rStyle w:val="Emphasis"/>
        </w:rPr>
        <w:t xml:space="preserve">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695E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E34" w:rsidP="00695E34">
            <w:pPr>
              <w:pStyle w:val="BodyText"/>
            </w:pPr>
            <w:r w:rsidRPr="00695E34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E34">
            <w:pPr>
              <w:pStyle w:val="BodyText"/>
              <w:rPr>
                <w:lang w:val="en-NZ"/>
              </w:rPr>
            </w:pPr>
            <w:r w:rsidRPr="00695E34">
              <w:rPr>
                <w:rStyle w:val="SpecialBold"/>
              </w:rPr>
              <w:t>Description</w:t>
            </w:r>
          </w:p>
        </w:tc>
      </w:tr>
      <w:tr w:rsidTr="00695E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E34">
            <w:pPr>
              <w:pStyle w:val="BodyText"/>
              <w:rPr>
                <w:lang w:val="en-NZ"/>
              </w:rPr>
            </w:pPr>
            <w:r w:rsidRPr="00695E34">
              <w:t>Numeracy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E34">
            <w:pPr>
              <w:pStyle w:val="ListBullet"/>
              <w:rPr>
                <w:lang w:val="en-NZ"/>
              </w:rPr>
            </w:pPr>
            <w:r w:rsidRPr="00695E34">
              <w:t>Analyses hybrid network architecture diagrams and uses advanced numeracy to calculate capability matrix components</w:t>
            </w:r>
          </w:p>
        </w:tc>
      </w:tr>
      <w:tr w:rsidTr="00695E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E34">
            <w:pPr>
              <w:pStyle w:val="BodyText"/>
              <w:rPr>
                <w:lang w:val="en-NZ"/>
              </w:rPr>
            </w:pPr>
            <w:r w:rsidRPr="00695E34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E34">
            <w:pPr>
              <w:pStyle w:val="ListBullet"/>
              <w:rPr>
                <w:lang w:val="en-NZ"/>
              </w:rPr>
            </w:pPr>
            <w:r w:rsidRPr="00695E34">
              <w:t>Interprets a range of specialised documentation and diagrams, and identifies solutions according to requirements</w:t>
            </w:r>
          </w:p>
        </w:tc>
      </w:tr>
      <w:tr w:rsidTr="00695E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E34">
            <w:pPr>
              <w:pStyle w:val="BodyText"/>
              <w:rPr>
                <w:lang w:val="en-NZ"/>
              </w:rPr>
            </w:pPr>
            <w:r w:rsidRPr="00695E34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E34">
            <w:pPr>
              <w:pStyle w:val="ListBullet"/>
              <w:rPr>
                <w:lang w:val="en-NZ"/>
              </w:rPr>
            </w:pPr>
            <w:r w:rsidRPr="00695E34">
              <w:t xml:space="preserve">Completes workplace records, documentation and forms accurately and legibly using correct technical </w:t>
            </w:r>
            <w:r w:rsidRPr="00695E34">
              <w:t>and enterprise-specific vocabulary</w:t>
            </w:r>
          </w:p>
        </w:tc>
      </w:tr>
      <w:tr w:rsidTr="00695E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E34">
            <w:pPr>
              <w:pStyle w:val="BodyText"/>
              <w:rPr>
                <w:lang w:val="en-NZ"/>
              </w:rPr>
            </w:pPr>
            <w:r w:rsidRPr="00695E34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E34" w:rsidP="00695E34">
            <w:pPr>
              <w:pStyle w:val="ListBullet"/>
            </w:pPr>
            <w:r w:rsidRPr="00695E34">
              <w:t>Plans strategic priorities and outcomes in a flexible, efficient and effective context and diverse environment exposed to competing demands</w:t>
            </w:r>
          </w:p>
        </w:tc>
      </w:tr>
    </w:tbl>
    <w:p w:rsidR="00000000" w:rsidRPr="00695E34" w:rsidP="00695E34">
      <w:pPr>
        <w:pStyle w:val="BodyText"/>
      </w:pPr>
    </w:p>
    <w:p w:rsidR="00000000" w:rsidRPr="00695E34" w:rsidP="00695E34">
      <w:pPr>
        <w:pStyle w:val="AllowPageBreak"/>
      </w:pPr>
    </w:p>
    <w:p w:rsidR="00000000" w:rsidRPr="00695E34" w:rsidP="00695E34">
      <w:pPr>
        <w:pStyle w:val="Heading1"/>
      </w:pPr>
      <w:bookmarkStart w:id="6" w:name="O_1219783"/>
      <w:bookmarkEnd w:id="6"/>
      <w:r w:rsidRPr="00695E34">
        <w:t>Unit Mapping Information</w:t>
      </w:r>
    </w:p>
    <w:p w:rsidR="00000000" w:rsidRPr="00695E34" w:rsidP="001441F1">
      <w:pPr>
        <w:pStyle w:val="BodyText"/>
      </w:pPr>
      <w:r w:rsidRPr="00695E34">
        <w:t>No equiva</w:t>
      </w:r>
      <w:r w:rsidRPr="00695E34">
        <w:t>lent unit. Newly created unit.</w:t>
      </w:r>
    </w:p>
    <w:p w:rsidR="00000000" w:rsidRPr="00695E34" w:rsidP="00695E34">
      <w:pPr>
        <w:pStyle w:val="Heading1"/>
      </w:pPr>
      <w:bookmarkStart w:id="7" w:name="O_1219790"/>
      <w:bookmarkEnd w:id="7"/>
      <w:r w:rsidRPr="00695E34">
        <w:t>Links</w:t>
      </w:r>
    </w:p>
    <w:p w:rsidR="00000000" w:rsidRPr="00695E34" w:rsidP="001441F1">
      <w:pPr>
        <w:pStyle w:val="BodyText"/>
      </w:pPr>
      <w:r w:rsidRPr="00695E34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C434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95E34" w:rsidP="001441F1">
      <w:pPr>
        <w:pStyle w:val="BodyText"/>
        <w:sectPr w:rsidSect="00695E3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95E34" w:rsidP="00695E34">
      <w:pPr>
        <w:pStyle w:val="SuperHeading"/>
      </w:pPr>
      <w:r w:rsidRPr="00695E34">
        <w:t>Assessment Requirements for ICTCLD603 Design hybrid cloud-based network architectures</w:t>
      </w:r>
    </w:p>
    <w:p w:rsidR="00000000" w:rsidRPr="00695E34" w:rsidP="00695E34">
      <w:pPr>
        <w:pStyle w:val="Heading1"/>
      </w:pPr>
      <w:bookmarkStart w:id="8" w:name="O_1219785"/>
      <w:bookmarkEnd w:id="8"/>
      <w:r w:rsidRPr="00695E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695E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E34" w:rsidP="00695E34">
            <w:pPr>
              <w:pStyle w:val="BodyText"/>
            </w:pPr>
            <w:r w:rsidRPr="00695E34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E34">
            <w:pPr>
              <w:pStyle w:val="BodyText"/>
              <w:rPr>
                <w:lang w:val="en-NZ"/>
              </w:rPr>
            </w:pPr>
            <w:r w:rsidRPr="00695E34">
              <w:rPr>
                <w:rStyle w:val="SpecialBold"/>
              </w:rPr>
              <w:t>Comments</w:t>
            </w:r>
          </w:p>
        </w:tc>
      </w:tr>
      <w:tr w:rsidTr="00695E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E34">
            <w:pPr>
              <w:pStyle w:val="BodyText"/>
              <w:rPr>
                <w:lang w:val="en-NZ"/>
              </w:rPr>
            </w:pPr>
            <w:r w:rsidRPr="00695E34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E34" w:rsidP="00695E34">
            <w:pPr>
              <w:pStyle w:val="BodyText"/>
            </w:pPr>
            <w:r w:rsidRPr="00695E34">
              <w:t>This version first released with the Information and Communications Technology Training Package Version 8.0.</w:t>
            </w:r>
          </w:p>
          <w:p w:rsidR="00000000" w:rsidRPr="00695E34" w:rsidP="00695E34">
            <w:pPr>
              <w:pStyle w:val="BodyText"/>
            </w:pPr>
            <w:r w:rsidRPr="00695E34">
              <w:t>Newly created unit of competency to address in-demand skills needs.</w:t>
            </w:r>
          </w:p>
        </w:tc>
      </w:tr>
    </w:tbl>
    <w:p w:rsidR="00000000" w:rsidRPr="00695E34" w:rsidP="00695E34">
      <w:pPr>
        <w:pStyle w:val="BodyText"/>
      </w:pPr>
    </w:p>
    <w:p w:rsidR="00000000" w:rsidRPr="00695E34" w:rsidP="00695E34">
      <w:pPr>
        <w:pStyle w:val="AllowPageBreak"/>
      </w:pPr>
    </w:p>
    <w:p w:rsidR="00000000" w:rsidRPr="00695E34" w:rsidP="00695E34">
      <w:pPr>
        <w:pStyle w:val="Heading1"/>
      </w:pPr>
      <w:bookmarkStart w:id="9" w:name="O_1219786"/>
      <w:bookmarkEnd w:id="9"/>
      <w:r w:rsidRPr="00695E34">
        <w:t>Performance Evidence</w:t>
      </w:r>
    </w:p>
    <w:p w:rsidR="00000000" w:rsidRPr="00695E34" w:rsidP="001441F1">
      <w:pPr>
        <w:pStyle w:val="BodyText"/>
      </w:pPr>
      <w:r w:rsidRPr="00695E34">
        <w:t>The candidate must demonstrate the ab</w:t>
      </w:r>
      <w:r w:rsidRPr="00695E34">
        <w:t>ility to complete the tasks outlined in the elements, performance criteria and foundation skills of this unit, including evidence of the ability to:</w:t>
      </w:r>
    </w:p>
    <w:p w:rsidR="00000000" w:rsidRPr="00695E34" w:rsidP="00695E34">
      <w:pPr>
        <w:pStyle w:val="ListBullet"/>
      </w:pPr>
      <w:r w:rsidRPr="00695E34">
        <w:t>design at least two hybrid network architectures.</w:t>
      </w:r>
    </w:p>
    <w:p w:rsidR="00000000" w:rsidRPr="00695E34" w:rsidP="00695E34">
      <w:pPr>
        <w:pStyle w:val="BodyText"/>
      </w:pPr>
    </w:p>
    <w:p w:rsidR="00000000" w:rsidRPr="00695E34" w:rsidP="001441F1">
      <w:pPr>
        <w:pStyle w:val="BodyText"/>
      </w:pPr>
      <w:r w:rsidRPr="00695E34">
        <w:t>In the course of the above, the candidate must:</w:t>
      </w:r>
    </w:p>
    <w:p w:rsidR="00000000" w:rsidRPr="00695E34" w:rsidP="00695E34">
      <w:pPr>
        <w:pStyle w:val="ListBullet"/>
      </w:pPr>
      <w:r w:rsidRPr="00695E34">
        <w:t>research and compare available hybrid network architecture options</w:t>
      </w:r>
    </w:p>
    <w:p w:rsidR="00000000" w:rsidRPr="00695E34" w:rsidP="00695E34">
      <w:pPr>
        <w:pStyle w:val="ListBullet"/>
      </w:pPr>
      <w:r w:rsidRPr="00695E34">
        <w:t>apply required organisational policies and procedures.</w:t>
      </w:r>
    </w:p>
    <w:p w:rsidR="00000000" w:rsidRPr="00695E34" w:rsidP="00695E34">
      <w:pPr>
        <w:pStyle w:val="AllowPageBreak"/>
      </w:pPr>
    </w:p>
    <w:p w:rsidR="00000000" w:rsidRPr="00695E34" w:rsidP="00695E34">
      <w:pPr>
        <w:pStyle w:val="Heading1"/>
      </w:pPr>
      <w:bookmarkStart w:id="10" w:name="O_1219787"/>
      <w:bookmarkEnd w:id="10"/>
      <w:r w:rsidRPr="00695E34">
        <w:t>Knowledge Evidence</w:t>
      </w:r>
    </w:p>
    <w:p w:rsidR="00000000" w:rsidRPr="00695E34" w:rsidP="001441F1">
      <w:pPr>
        <w:pStyle w:val="BodyText"/>
      </w:pPr>
      <w:r w:rsidRPr="00695E34">
        <w:t>The candidate must be able to demonstrate knowledge to complete the tasks outlined in the elemen</w:t>
      </w:r>
      <w:r w:rsidRPr="00695E34">
        <w:t>ts, performance criteria and foundation skills of this unit, including knowledge of:</w:t>
      </w:r>
    </w:p>
    <w:p w:rsidR="00000000" w:rsidRPr="00695E34" w:rsidP="00695E34">
      <w:pPr>
        <w:pStyle w:val="ListBullet"/>
      </w:pPr>
      <w:r w:rsidRPr="00695E34">
        <w:t>functions and features of integration plans and capability matrices</w:t>
      </w:r>
    </w:p>
    <w:p w:rsidR="00000000" w:rsidRPr="00695E34" w:rsidP="00695E34">
      <w:pPr>
        <w:pStyle w:val="ListBullet"/>
      </w:pPr>
      <w:r w:rsidRPr="00695E34">
        <w:t>methods to design hybrid network architecture and integration plans</w:t>
      </w:r>
    </w:p>
    <w:p w:rsidR="00000000" w:rsidRPr="00695E34" w:rsidP="00695E34">
      <w:pPr>
        <w:pStyle w:val="ListBullet"/>
      </w:pPr>
      <w:r w:rsidRPr="00695E34">
        <w:t>key functions and features of hybr</w:t>
      </w:r>
      <w:r w:rsidRPr="00695E34">
        <w:t>id network architectures, including:</w:t>
      </w:r>
    </w:p>
    <w:p w:rsidR="00000000" w:rsidRPr="00695E34" w:rsidP="00695E34">
      <w:pPr>
        <w:pStyle w:val="ListBullet2"/>
      </w:pPr>
      <w:r w:rsidRPr="00695E34">
        <w:t>virtual machine connections</w:t>
      </w:r>
    </w:p>
    <w:p w:rsidR="00000000" w:rsidRPr="00695E34" w:rsidP="00695E34">
      <w:pPr>
        <w:pStyle w:val="ListBullet2"/>
      </w:pPr>
      <w:r w:rsidRPr="00695E34">
        <w:t>bandwidth requirements</w:t>
      </w:r>
    </w:p>
    <w:p w:rsidR="00000000" w:rsidRPr="00695E34" w:rsidP="00695E34">
      <w:pPr>
        <w:pStyle w:val="ListBullet2"/>
      </w:pPr>
      <w:r w:rsidRPr="00695E34">
        <w:t>computers, hardware and hybrid topologies</w:t>
      </w:r>
    </w:p>
    <w:p w:rsidR="00000000" w:rsidRPr="00695E34" w:rsidP="00695E34">
      <w:pPr>
        <w:pStyle w:val="ListBullet2"/>
      </w:pPr>
      <w:r w:rsidRPr="00695E34">
        <w:t>network traffic</w:t>
      </w:r>
    </w:p>
    <w:p w:rsidR="00000000" w:rsidRPr="00695E34" w:rsidP="00695E34">
      <w:pPr>
        <w:pStyle w:val="ListBullet2"/>
      </w:pPr>
      <w:r w:rsidRPr="00695E34">
        <w:t>private connections and reference architecture</w:t>
      </w:r>
    </w:p>
    <w:p w:rsidR="00000000" w:rsidRPr="00695E34" w:rsidP="00695E34">
      <w:pPr>
        <w:pStyle w:val="ListBullet2"/>
      </w:pPr>
      <w:r w:rsidRPr="00695E34">
        <w:t>virtual private network (VPN) configurations and gateways</w:t>
      </w:r>
    </w:p>
    <w:p w:rsidR="00000000" w:rsidRPr="00695E34" w:rsidP="00695E34">
      <w:pPr>
        <w:pStyle w:val="ListBullet2"/>
      </w:pPr>
      <w:r w:rsidRPr="00695E34">
        <w:t>system and custom routing tables</w:t>
      </w:r>
    </w:p>
    <w:p w:rsidR="00000000" w:rsidRPr="00695E34" w:rsidP="00695E34">
      <w:pPr>
        <w:pStyle w:val="ListBullet"/>
      </w:pPr>
      <w:r w:rsidRPr="00695E34">
        <w:t>key types of industry-recognised network topologies, including:</w:t>
      </w:r>
    </w:p>
    <w:p w:rsidR="00000000" w:rsidRPr="00695E34" w:rsidP="00695E34">
      <w:pPr>
        <w:pStyle w:val="ListBullet2"/>
      </w:pPr>
      <w:r w:rsidRPr="00695E34">
        <w:t>site-to-site</w:t>
      </w:r>
    </w:p>
    <w:p w:rsidR="00000000" w:rsidRPr="00695E34" w:rsidP="00695E34">
      <w:pPr>
        <w:pStyle w:val="ListBullet2"/>
      </w:pPr>
      <w:r w:rsidRPr="00695E34">
        <w:t>multi-site</w:t>
      </w:r>
    </w:p>
    <w:p w:rsidR="00000000" w:rsidRPr="00695E34" w:rsidP="00695E34">
      <w:pPr>
        <w:pStyle w:val="ListBullet2"/>
      </w:pPr>
      <w:r w:rsidRPr="00695E34">
        <w:t>point-to-site</w:t>
      </w:r>
    </w:p>
    <w:p w:rsidR="00000000" w:rsidRPr="00695E34" w:rsidP="00695E34">
      <w:pPr>
        <w:pStyle w:val="ListBullet2"/>
      </w:pPr>
      <w:r w:rsidRPr="00695E34">
        <w:t>network-to-network</w:t>
      </w:r>
    </w:p>
    <w:p w:rsidR="00000000" w:rsidRPr="00695E34" w:rsidP="00695E34">
      <w:pPr>
        <w:pStyle w:val="ListBullet"/>
      </w:pPr>
      <w:r w:rsidRPr="00695E34">
        <w:t>methods to calculate bandwidth</w:t>
      </w:r>
    </w:p>
    <w:p w:rsidR="00000000" w:rsidRPr="00695E34" w:rsidP="00695E34">
      <w:pPr>
        <w:pStyle w:val="ListBullet"/>
      </w:pPr>
      <w:r w:rsidRPr="00695E34">
        <w:t>industry-recognised technologies and resources used in designing hyb</w:t>
      </w:r>
      <w:r w:rsidRPr="00695E34">
        <w:t>rid network architectures</w:t>
      </w:r>
    </w:p>
    <w:p w:rsidR="00000000" w:rsidRPr="00695E34" w:rsidP="00695E34">
      <w:pPr>
        <w:pStyle w:val="ListBullet"/>
      </w:pPr>
      <w:r w:rsidRPr="00695E34">
        <w:t>industry-recognised hybrid network architecture vendors</w:t>
      </w:r>
    </w:p>
    <w:p w:rsidR="00000000" w:rsidRPr="00695E34" w:rsidP="00695E34">
      <w:pPr>
        <w:pStyle w:val="ListBullet"/>
      </w:pPr>
      <w:r w:rsidRPr="00695E34">
        <w:t>types of communication methods between resources and datacentres</w:t>
      </w:r>
    </w:p>
    <w:p w:rsidR="00000000" w:rsidRPr="00695E34" w:rsidP="00695E34">
      <w:pPr>
        <w:pStyle w:val="ListBullet"/>
      </w:pPr>
      <w:r w:rsidRPr="00695E34">
        <w:t>types of extension programs to extend on-premise network over private connections</w:t>
      </w:r>
    </w:p>
    <w:p w:rsidR="00000000" w:rsidRPr="00695E34" w:rsidP="00695E34">
      <w:pPr>
        <w:pStyle w:val="ListBullet"/>
      </w:pPr>
      <w:r w:rsidRPr="00695E34">
        <w:t>methods to establish dedicated, high-speed connection between networks and programs</w:t>
      </w:r>
    </w:p>
    <w:p w:rsidR="00000000" w:rsidRPr="00695E34" w:rsidP="00695E34">
      <w:pPr>
        <w:pStyle w:val="ListBullet"/>
      </w:pPr>
      <w:r w:rsidRPr="00695E34">
        <w:t>methods to secure and save applications</w:t>
      </w:r>
    </w:p>
    <w:p w:rsidR="00000000" w:rsidRPr="00695E34" w:rsidP="00695E34">
      <w:pPr>
        <w:pStyle w:val="ListBullet"/>
      </w:pPr>
      <w:r w:rsidRPr="00695E34">
        <w:t>organisational formats for documentation and reports</w:t>
      </w:r>
    </w:p>
    <w:p w:rsidR="00000000" w:rsidRPr="00695E34" w:rsidP="00695E34">
      <w:pPr>
        <w:pStyle w:val="ListBullet"/>
      </w:pPr>
      <w:r w:rsidRPr="00695E34">
        <w:t>organisational policies and procedures, and legislative requirements relating t</w:t>
      </w:r>
      <w:r w:rsidRPr="00695E34">
        <w:t>o work tasks.</w:t>
      </w:r>
    </w:p>
    <w:p w:rsidR="00000000" w:rsidRPr="00695E34" w:rsidP="00695E34">
      <w:pPr>
        <w:pStyle w:val="AllowPageBreak"/>
      </w:pPr>
    </w:p>
    <w:p w:rsidR="00000000" w:rsidRPr="00695E34" w:rsidP="00695E34">
      <w:pPr>
        <w:pStyle w:val="Heading1"/>
      </w:pPr>
      <w:bookmarkStart w:id="11" w:name="O_1219788"/>
      <w:bookmarkEnd w:id="11"/>
      <w:r w:rsidRPr="00695E34">
        <w:t>Assessment Conditions</w:t>
      </w:r>
    </w:p>
    <w:p w:rsidR="00000000" w:rsidRPr="00695E34" w:rsidP="001441F1">
      <w:pPr>
        <w:pStyle w:val="BodyText"/>
      </w:pPr>
      <w:r w:rsidRPr="00695E34">
        <w:t>Skills in this unit must be demonstrated in a workplace or simulated environment where the conditions are typical of those in a working environment in this industry.</w:t>
      </w:r>
    </w:p>
    <w:p w:rsidR="00000000" w:rsidRPr="00695E34" w:rsidP="001441F1">
      <w:pPr>
        <w:pStyle w:val="BodyText"/>
      </w:pPr>
      <w:r w:rsidRPr="00695E34">
        <w:t>This includes access to:</w:t>
      </w:r>
    </w:p>
    <w:p w:rsidR="00000000" w:rsidRPr="00695E34" w:rsidP="00695E34">
      <w:pPr>
        <w:pStyle w:val="ListBullet"/>
      </w:pPr>
      <w:r w:rsidRPr="00695E34">
        <w:t>technolog</w:t>
      </w:r>
      <w:r w:rsidRPr="00695E34">
        <w:t>ies and resources to design hybrid network architectures</w:t>
      </w:r>
    </w:p>
    <w:p w:rsidR="00000000" w:rsidRPr="00695E34" w:rsidP="00695E34">
      <w:pPr>
        <w:pStyle w:val="ListBullet"/>
      </w:pPr>
      <w:r w:rsidRPr="00695E34">
        <w:t>work brief and organisational policies and procedures required to demonstrate the performance evidence.</w:t>
      </w:r>
    </w:p>
    <w:p w:rsidR="00000000" w:rsidRPr="00695E34" w:rsidP="00695E34">
      <w:pPr>
        <w:pStyle w:val="BodyText"/>
      </w:pPr>
    </w:p>
    <w:p w:rsidR="00000000" w:rsidRPr="00695E34" w:rsidP="001441F1">
      <w:pPr>
        <w:pStyle w:val="BodyText"/>
      </w:pPr>
      <w:r w:rsidRPr="00695E34">
        <w:t>Assessors of this unit must satisfy the requirements for assessors in applicable vocational ed</w:t>
      </w:r>
      <w:r w:rsidRPr="00695E34">
        <w:t>ucation and training legislation, frameworks and/or standards.</w:t>
      </w:r>
    </w:p>
    <w:p w:rsidR="00000000" w:rsidRPr="00695E34" w:rsidP="00695E34">
      <w:pPr>
        <w:pStyle w:val="Heading1"/>
      </w:pPr>
      <w:bookmarkStart w:id="12" w:name="O_1219791"/>
      <w:bookmarkEnd w:id="12"/>
      <w:r w:rsidRPr="00695E34">
        <w:t>Links</w:t>
      </w:r>
    </w:p>
    <w:p w:rsidR="00000000" w:rsidRPr="00695E34" w:rsidP="001441F1">
      <w:pPr>
        <w:pStyle w:val="BodyText"/>
      </w:pPr>
      <w:r w:rsidRPr="00695E34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C434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95E34" w:rsidP="00695E34"/>
    <w:sectPr w:rsidSect="00695E3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E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E34" w:rsidRPr="001441F1" w:rsidP="001441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E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1F1" w:rsidP="00695E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41F1" w:rsidP="00695E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441F1" w:rsidP="00695E3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E34" w:rsidP="00695E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441F1">
      <w:t>Approved</w:t>
    </w:r>
    <w:r w:rsidR="001441F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441F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441F1">
      <w:rPr>
        <w:noProof/>
      </w:rPr>
      <w:t>4</w:t>
    </w:r>
    <w:r>
      <w:rPr>
        <w:noProof/>
      </w:rPr>
      <w:fldChar w:fldCharType="end"/>
    </w:r>
  </w:p>
  <w:p w:rsidR="00695E34" w:rsidP="00695E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441F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441F1">
      <w:t>Future Skills Organisation</w:t>
    </w:r>
    <w:r w:rsidR="001441F1">
      <w:fldChar w:fldCharType="end"/>
    </w:r>
  </w:p>
  <w:p w:rsidR="00695E34" w:rsidP="00695E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E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1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5E34" w:rsidRPr="001441F1" w:rsidP="001441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E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1F1" w:rsidRPr="002D2AF8" w:rsidP="00695E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ICTCLD603 Design hybrid cloud-based network architectures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441F1" w:rsidP="00695E3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E34" w:rsidRPr="002D2AF8" w:rsidP="00695E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441F1">
      <w:t>ICTCLD603 Design hybrid cloud-based network architectures</w:t>
    </w:r>
    <w:r w:rsidR="001441F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441F1">
      <w:rPr>
        <w:noProof/>
      </w:rPr>
      <w:t>1 March 2025</w:t>
    </w:r>
    <w:r>
      <w:fldChar w:fldCharType="end"/>
    </w:r>
  </w:p>
  <w:p w:rsidR="00695E34" w:rsidP="00695E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C4D5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10BA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EAE9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5E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5E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5E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5E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5E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5E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5E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5E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5E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5E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5E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5E34"/>
  </w:style>
  <w:style w:type="character" w:customStyle="1" w:styleId="Heading1Char">
    <w:name w:val="Heading 1 Char"/>
    <w:basedOn w:val="DefaultParagraphFont"/>
    <w:link w:val="Heading1"/>
    <w:rsid w:val="00695E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5E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5E3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95E3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95E3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5E34"/>
    <w:rPr>
      <w:b/>
      <w:spacing w:val="0"/>
    </w:rPr>
  </w:style>
  <w:style w:type="paragraph" w:styleId="ListBullet2">
    <w:name w:val="List Bullet 2"/>
    <w:basedOn w:val="List2"/>
    <w:rsid w:val="00695E3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95E34"/>
    <w:rPr>
      <w:i/>
    </w:rPr>
  </w:style>
  <w:style w:type="paragraph" w:customStyle="1" w:styleId="SuperHeading">
    <w:name w:val="SuperHeading"/>
    <w:basedOn w:val="Normal"/>
    <w:rsid w:val="00695E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5E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5E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5E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5E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5E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5E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5E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5E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5E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5E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5E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5E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5E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5E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5E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5E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5E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5E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5E3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95E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5E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5E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5E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5E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5E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5E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5E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5E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5E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5E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5E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5E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5E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5E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5E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5E34"/>
  </w:style>
  <w:style w:type="paragraph" w:styleId="TableofFigures">
    <w:name w:val="table of figures"/>
    <w:basedOn w:val="Normal"/>
    <w:next w:val="Normal"/>
    <w:semiHidden/>
    <w:rsid w:val="00695E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5E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95E34"/>
    <w:rPr>
      <w:rFonts w:ascii="Wingdings" w:hAnsi="Wingdings"/>
    </w:rPr>
  </w:style>
  <w:style w:type="paragraph" w:customStyle="1" w:styleId="TableHeading">
    <w:name w:val="Table Heading"/>
    <w:basedOn w:val="HeadingBase"/>
    <w:rsid w:val="00695E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5E34"/>
    <w:rPr>
      <w:color w:val="0033CC"/>
      <w:u w:val="none"/>
    </w:rPr>
  </w:style>
  <w:style w:type="paragraph" w:customStyle="1" w:styleId="BodyTextRight">
    <w:name w:val="Body Text Right"/>
    <w:basedOn w:val="BodyText"/>
    <w:rsid w:val="00695E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5E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5E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5E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5E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5E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5E34"/>
    <w:rPr>
      <w:sz w:val="32"/>
    </w:rPr>
  </w:style>
  <w:style w:type="paragraph" w:customStyle="1" w:styleId="HeadingProcedure">
    <w:name w:val="Heading Procedure"/>
    <w:basedOn w:val="HeadingBase"/>
    <w:next w:val="Normal"/>
    <w:rsid w:val="00695E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5E34"/>
    <w:pPr>
      <w:spacing w:before="60" w:after="60"/>
    </w:pPr>
  </w:style>
  <w:style w:type="paragraph" w:styleId="ListContinue">
    <w:name w:val="List Continue"/>
    <w:basedOn w:val="List"/>
    <w:rsid w:val="00695E34"/>
    <w:pPr>
      <w:ind w:firstLine="0"/>
    </w:pPr>
  </w:style>
  <w:style w:type="paragraph" w:customStyle="1" w:styleId="ListNote">
    <w:name w:val="List Note"/>
    <w:basedOn w:val="List"/>
    <w:rsid w:val="00695E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5E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5E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5E34"/>
    <w:rPr>
      <w:rFonts w:ascii="Courier New" w:hAnsi="Courier New"/>
    </w:rPr>
  </w:style>
  <w:style w:type="paragraph" w:customStyle="1" w:styleId="NoteBullet">
    <w:name w:val="Note Bullet"/>
    <w:basedOn w:val="Note"/>
    <w:rsid w:val="00695E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5E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5E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5E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5E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5E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5E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5E34"/>
    <w:rPr>
      <w:b/>
      <w:smallCaps/>
    </w:rPr>
  </w:style>
  <w:style w:type="paragraph" w:customStyle="1" w:styleId="TableListNumber">
    <w:name w:val="Table List Number"/>
    <w:basedOn w:val="ListNumber"/>
    <w:rsid w:val="00695E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5E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5E34"/>
    <w:pPr>
      <w:numPr>
        <w:numId w:val="9"/>
      </w:numPr>
    </w:pPr>
  </w:style>
  <w:style w:type="paragraph" w:customStyle="1" w:styleId="ListAlpha2">
    <w:name w:val="List Alpha 2"/>
    <w:basedOn w:val="List2"/>
    <w:rsid w:val="00695E34"/>
    <w:pPr>
      <w:numPr>
        <w:numId w:val="8"/>
      </w:numPr>
    </w:pPr>
  </w:style>
  <w:style w:type="paragraph" w:styleId="List2">
    <w:name w:val="List 2"/>
    <w:basedOn w:val="BodyText"/>
    <w:rsid w:val="00695E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5E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5E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5E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5E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5E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5E34"/>
    <w:pPr>
      <w:numPr>
        <w:numId w:val="4"/>
      </w:numPr>
    </w:pPr>
  </w:style>
  <w:style w:type="paragraph" w:styleId="ListContinue2">
    <w:name w:val="List Continue 2"/>
    <w:basedOn w:val="List2"/>
    <w:rsid w:val="00695E34"/>
    <w:pPr>
      <w:ind w:firstLine="0"/>
    </w:pPr>
  </w:style>
  <w:style w:type="paragraph" w:styleId="ListContinue3">
    <w:name w:val="List Continue 3"/>
    <w:basedOn w:val="List3"/>
    <w:rsid w:val="00695E34"/>
    <w:pPr>
      <w:ind w:left="1021" w:firstLine="0"/>
    </w:pPr>
  </w:style>
  <w:style w:type="paragraph" w:styleId="ListContinue4">
    <w:name w:val="List Continue 4"/>
    <w:basedOn w:val="List4"/>
    <w:rsid w:val="00695E34"/>
    <w:pPr>
      <w:ind w:firstLine="0"/>
    </w:pPr>
  </w:style>
  <w:style w:type="paragraph" w:styleId="ListContinue5">
    <w:name w:val="List Continue 5"/>
    <w:basedOn w:val="List5"/>
    <w:rsid w:val="00695E34"/>
    <w:pPr>
      <w:ind w:firstLine="0"/>
    </w:pPr>
  </w:style>
  <w:style w:type="paragraph" w:styleId="ListNumber3">
    <w:name w:val="List Number 3"/>
    <w:basedOn w:val="List3"/>
    <w:rsid w:val="00695E34"/>
    <w:pPr>
      <w:numPr>
        <w:numId w:val="5"/>
      </w:numPr>
    </w:pPr>
  </w:style>
  <w:style w:type="paragraph" w:styleId="ListNumber4">
    <w:name w:val="List Number 4"/>
    <w:basedOn w:val="List4"/>
    <w:rsid w:val="00695E34"/>
    <w:pPr>
      <w:numPr>
        <w:numId w:val="6"/>
      </w:numPr>
    </w:pPr>
  </w:style>
  <w:style w:type="paragraph" w:styleId="ListNumber5">
    <w:name w:val="List Number 5"/>
    <w:basedOn w:val="List5"/>
    <w:rsid w:val="00695E34"/>
    <w:pPr>
      <w:numPr>
        <w:numId w:val="7"/>
      </w:numPr>
    </w:pPr>
  </w:style>
  <w:style w:type="paragraph" w:styleId="BlockText">
    <w:name w:val="Block Text"/>
    <w:basedOn w:val="Normal"/>
    <w:rsid w:val="00695E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5E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5E34"/>
    <w:rPr>
      <w:sz w:val="16"/>
      <w:vertAlign w:val="superscript"/>
    </w:rPr>
  </w:style>
  <w:style w:type="character" w:customStyle="1" w:styleId="Symbols">
    <w:name w:val="Symbols"/>
    <w:basedOn w:val="DefaultParagraphFont"/>
    <w:rsid w:val="00695E34"/>
    <w:rPr>
      <w:rFonts w:ascii="Symbol" w:hAnsi="Symbol"/>
    </w:rPr>
  </w:style>
  <w:style w:type="character" w:customStyle="1" w:styleId="MenuOptions">
    <w:name w:val="Menu Options"/>
    <w:basedOn w:val="DefaultParagraphFont"/>
    <w:rsid w:val="00695E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5E34"/>
    <w:rPr>
      <w:b/>
    </w:rPr>
  </w:style>
  <w:style w:type="character" w:customStyle="1" w:styleId="Underlined">
    <w:name w:val="Underlined"/>
    <w:basedOn w:val="DefaultParagraphFont"/>
    <w:rsid w:val="00695E34"/>
    <w:rPr>
      <w:u w:val="single"/>
    </w:rPr>
  </w:style>
  <w:style w:type="paragraph" w:customStyle="1" w:styleId="TableBodyTextRight">
    <w:name w:val="Table Body Text Right"/>
    <w:basedOn w:val="TableBodyText"/>
    <w:rsid w:val="00695E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5E34"/>
    <w:rPr>
      <w:sz w:val="18"/>
    </w:rPr>
  </w:style>
  <w:style w:type="paragraph" w:customStyle="1" w:styleId="BodySmallRight">
    <w:name w:val="Body Small Right"/>
    <w:basedOn w:val="BodyTextRight"/>
    <w:rsid w:val="00695E34"/>
    <w:rPr>
      <w:sz w:val="18"/>
      <w:szCs w:val="18"/>
    </w:rPr>
  </w:style>
  <w:style w:type="paragraph" w:customStyle="1" w:styleId="MarginEdition">
    <w:name w:val="Margin Edition"/>
    <w:basedOn w:val="MarginNote"/>
    <w:rsid w:val="00695E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5E34"/>
    <w:rPr>
      <w:sz w:val="2"/>
      <w:szCs w:val="2"/>
    </w:rPr>
  </w:style>
  <w:style w:type="character" w:customStyle="1" w:styleId="Small">
    <w:name w:val="Small"/>
    <w:basedOn w:val="DefaultParagraphFont"/>
    <w:rsid w:val="00695E34"/>
    <w:rPr>
      <w:sz w:val="16"/>
    </w:rPr>
  </w:style>
  <w:style w:type="paragraph" w:customStyle="1" w:styleId="WideTable">
    <w:name w:val="Wide Table"/>
    <w:basedOn w:val="Normal"/>
    <w:rsid w:val="00695E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5E34"/>
  </w:style>
  <w:style w:type="paragraph" w:styleId="Quote">
    <w:name w:val="Quote"/>
    <w:basedOn w:val="Heading1"/>
    <w:link w:val="QuoteChar"/>
    <w:qFormat/>
    <w:rsid w:val="00695E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5E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5E34"/>
    <w:pPr>
      <w:pageBreakBefore/>
    </w:pPr>
  </w:style>
  <w:style w:type="paragraph" w:customStyle="1" w:styleId="Border">
    <w:name w:val="Border"/>
    <w:basedOn w:val="Normal"/>
    <w:qFormat/>
    <w:rsid w:val="00695E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5E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5E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5E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5E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5E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5E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5E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5E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5E34"/>
    <w:rPr>
      <w:u w:val="single"/>
    </w:rPr>
  </w:style>
  <w:style w:type="character" w:customStyle="1" w:styleId="BoldandItalics">
    <w:name w:val="Bold and Italics"/>
    <w:qFormat/>
    <w:rsid w:val="00695E34"/>
    <w:rPr>
      <w:b/>
      <w:i/>
      <w:u w:val="none"/>
    </w:rPr>
  </w:style>
  <w:style w:type="paragraph" w:styleId="BalloonText">
    <w:name w:val="Balloon Text"/>
    <w:basedOn w:val="Normal"/>
    <w:link w:val="BalloonTextChar"/>
    <w:rsid w:val="00695E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5E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5E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5E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5E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5E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5E34"/>
    <w:pPr>
      <w:spacing w:before="0" w:after="0"/>
    </w:pPr>
  </w:style>
  <w:style w:type="paragraph" w:customStyle="1" w:styleId="BodyTextBold">
    <w:name w:val="Body Text Bold"/>
    <w:basedOn w:val="BodyText"/>
    <w:qFormat/>
    <w:rsid w:val="00695E34"/>
    <w:rPr>
      <w:b/>
    </w:rPr>
  </w:style>
  <w:style w:type="character" w:styleId="Hyperlink">
    <w:name w:val="Hyperlink"/>
    <w:basedOn w:val="DefaultParagraphFont"/>
    <w:uiPriority w:val="99"/>
    <w:unhideWhenUsed/>
    <w:rsid w:val="001441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850</Words>
  <Characters>5902</Characters>
  <Application>Microsoft Office Word</Application>
  <DocSecurity>0</DocSecurity>
  <Lines>178</Lines>
  <Paragraphs>120</Paragraphs>
  <ScaleCrop>false</ScaleCrop>
  <Company>Author-it Software Corporation Ltd.</Company>
  <LinksUpToDate>false</LinksUpToDate>
  <CharactersWithSpaces>6632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ICTCLD603 Design hybrid cloud-based network architectures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2025-03-01T10:21:00Z</dcterms:created>
  <dcterms:modified xsi:type="dcterms:W3CDTF">2025-03-01T10:21:00Z</dcterms:modified>
</cp:coreProperties>
</file>