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037" w:rsidP="00502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ICTCLD602 Manage information security compliance of cloud service deployment</w:t>
      </w:r>
      <w:r>
        <w:fldChar w:fldCharType="end"/>
      </w:r>
    </w:p>
    <w:p w:rsidR="00502037" w:rsidP="00502037">
      <w:pPr>
        <w:pStyle w:val="Version"/>
        <w:sectPr w:rsidSect="00CD3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EBB" w:rsidP="00CD3EBB">
      <w:pPr>
        <w:pStyle w:val="SuperHeading"/>
      </w:pPr>
      <w:r w:rsidRPr="00CD3EBB">
        <w:t>Assessment Requirements for ICTCLD602 Manage information security compliance of cloud service deployment</w:t>
      </w:r>
    </w:p>
    <w:p w:rsidR="00000000" w:rsidRPr="00CD3EBB" w:rsidP="00CD3EBB">
      <w:pPr>
        <w:pStyle w:val="Heading1"/>
      </w:pPr>
      <w:bookmarkStart w:id="1" w:name="O_1094355"/>
      <w:bookmarkEnd w:id="1"/>
      <w:r w:rsidRPr="00CD3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3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EBB" w:rsidP="00CD3EBB">
            <w:pPr>
              <w:pStyle w:val="BodyText"/>
            </w:pPr>
            <w:r w:rsidRPr="00CD3E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EBB">
            <w:pPr>
              <w:pStyle w:val="BodyText"/>
              <w:rPr>
                <w:lang w:val="en-NZ"/>
              </w:rPr>
            </w:pPr>
            <w:r w:rsidRPr="00CD3EBB">
              <w:rPr>
                <w:rStyle w:val="SpecialBold"/>
              </w:rPr>
              <w:t>Comments</w:t>
            </w:r>
          </w:p>
        </w:tc>
      </w:tr>
      <w:tr w:rsidTr="00CD3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EBB">
            <w:pPr>
              <w:pStyle w:val="BodyText"/>
              <w:rPr>
                <w:lang w:val="en-NZ"/>
              </w:rPr>
            </w:pPr>
            <w:r w:rsidRPr="00CD3E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EBB" w:rsidP="00CD3EBB">
            <w:pPr>
              <w:pStyle w:val="BodyText"/>
            </w:pPr>
            <w:r w:rsidRPr="00CD3EBB">
              <w:t>This version first released with ICT Information and Communications Technology Training Package Version 6.0.</w:t>
            </w:r>
          </w:p>
        </w:tc>
      </w:tr>
    </w:tbl>
    <w:p w:rsidR="00000000" w:rsidRPr="00CD3EBB" w:rsidP="00CD3EBB">
      <w:pPr>
        <w:pStyle w:val="BodyText"/>
      </w:pPr>
    </w:p>
    <w:p w:rsidR="00000000" w:rsidRPr="00CD3EBB" w:rsidP="00CD3EBB">
      <w:pPr>
        <w:pStyle w:val="AllowPageBreak"/>
      </w:pPr>
    </w:p>
    <w:p w:rsidR="00000000" w:rsidRPr="00CD3EBB" w:rsidP="00CD3EBB">
      <w:pPr>
        <w:pStyle w:val="Heading1"/>
      </w:pPr>
      <w:bookmarkStart w:id="2" w:name="O_1094358"/>
      <w:bookmarkEnd w:id="2"/>
      <w:r w:rsidRPr="00CD3EBB">
        <w:t>Performance Evidence</w:t>
      </w:r>
    </w:p>
    <w:p w:rsidR="00000000" w:rsidRPr="00CD3EBB" w:rsidP="00502037">
      <w:pPr>
        <w:pStyle w:val="BodyText"/>
      </w:pPr>
      <w:r w:rsidRPr="00CD3EBB">
        <w:t>The candidate must demonstrate the ability to complete the tasks outlined in the elements, performance cr</w:t>
      </w:r>
      <w:r w:rsidRPr="00CD3EBB">
        <w:t>iteria and foundation skills of this unit, including evidence of the ability to:</w:t>
      </w:r>
    </w:p>
    <w:p w:rsidR="00000000" w:rsidRPr="00CD3EBB" w:rsidP="00CD3EBB">
      <w:pPr>
        <w:pStyle w:val="ListBullet"/>
      </w:pPr>
      <w:r w:rsidRPr="00CD3EBB">
        <w:t>identify, manage and implement cloud security controls and document requirements on at least one occasion.</w:t>
      </w:r>
    </w:p>
    <w:p w:rsidR="00000000" w:rsidRPr="00CD3EBB" w:rsidP="00CD3EBB">
      <w:pPr>
        <w:pStyle w:val="AllowPageBreak"/>
      </w:pPr>
    </w:p>
    <w:p w:rsidR="00000000" w:rsidRPr="00CD3EBB" w:rsidP="00CD3EBB">
      <w:pPr>
        <w:pStyle w:val="Heading1"/>
      </w:pPr>
      <w:bookmarkStart w:id="3" w:name="O_1094357"/>
      <w:bookmarkEnd w:id="3"/>
      <w:r w:rsidRPr="00CD3EBB">
        <w:t>Knowledge Evidence</w:t>
      </w:r>
    </w:p>
    <w:p w:rsidR="00000000" w:rsidRPr="00CD3EBB" w:rsidP="00502037">
      <w:pPr>
        <w:pStyle w:val="BodyText"/>
      </w:pPr>
      <w:r w:rsidRPr="00CD3EBB">
        <w:t>The candidate must be able to</w:t>
      </w:r>
      <w:r w:rsidRPr="00CD3EBB">
        <w:t xml:space="preserve"> demonstrate knowledge to complete the tasks outlined in the elements, performance criteria and foundation skills of this unit, including knowledge of:</w:t>
      </w:r>
    </w:p>
    <w:p w:rsidR="00000000" w:rsidRPr="00CD3EBB" w:rsidP="00CD3EBB">
      <w:pPr>
        <w:pStyle w:val="ListBullet"/>
      </w:pPr>
      <w:r w:rsidRPr="00CD3EBB">
        <w:t>business and commercial issues relating cloud security management</w:t>
      </w:r>
    </w:p>
    <w:p w:rsidR="00000000" w:rsidRPr="00CD3EBB" w:rsidP="00CD3EBB">
      <w:pPr>
        <w:pStyle w:val="ListBullet"/>
      </w:pPr>
      <w:r w:rsidRPr="00CD3EBB">
        <w:t>cloud shared security responsibility models</w:t>
      </w:r>
    </w:p>
    <w:p w:rsidR="00000000" w:rsidRPr="00CD3EBB" w:rsidP="00CD3EBB">
      <w:pPr>
        <w:pStyle w:val="ListBullet"/>
      </w:pPr>
      <w:r w:rsidRPr="00CD3EBB">
        <w:t>legislation, organisational and jurisdictional policy and procedures that impact management areas including:</w:t>
      </w:r>
    </w:p>
    <w:p w:rsidR="00000000" w:rsidRPr="00CD3EBB" w:rsidP="00CD3EBB">
      <w:pPr>
        <w:pStyle w:val="ListBullet2"/>
      </w:pPr>
      <w:r w:rsidRPr="00CD3EBB">
        <w:t>data privacy and sovereignty issues</w:t>
      </w:r>
    </w:p>
    <w:p w:rsidR="00000000" w:rsidRPr="00CD3EBB" w:rsidP="00CD3EBB">
      <w:pPr>
        <w:pStyle w:val="ListBullet2"/>
      </w:pPr>
      <w:r w:rsidRPr="00CD3EBB">
        <w:t>codes of ethics and conduct</w:t>
      </w:r>
    </w:p>
    <w:p w:rsidR="00000000" w:rsidRPr="00CD3EBB" w:rsidP="00CD3EBB">
      <w:pPr>
        <w:pStyle w:val="ListBullet2"/>
      </w:pPr>
      <w:r w:rsidRPr="00CD3EBB">
        <w:t>equal employment opportunity, equity a</w:t>
      </w:r>
      <w:r w:rsidRPr="00CD3EBB">
        <w:t>nd diversity principles</w:t>
      </w:r>
    </w:p>
    <w:p w:rsidR="00000000" w:rsidRPr="00CD3EBB" w:rsidP="00CD3EBB">
      <w:pPr>
        <w:pStyle w:val="ListBullet2"/>
      </w:pPr>
      <w:r w:rsidRPr="00CD3EBB">
        <w:t>financial management requirements</w:t>
      </w:r>
    </w:p>
    <w:p w:rsidR="00000000" w:rsidRPr="00CD3EBB" w:rsidP="00CD3EBB">
      <w:pPr>
        <w:pStyle w:val="ListBullet2"/>
      </w:pPr>
      <w:r w:rsidRPr="00CD3EBB">
        <w:t>governance requirements</w:t>
      </w:r>
    </w:p>
    <w:p w:rsidR="00000000" w:rsidRPr="00CD3EBB" w:rsidP="00CD3EBB">
      <w:pPr>
        <w:pStyle w:val="ListBullet"/>
      </w:pPr>
      <w:r w:rsidRPr="00CD3EBB">
        <w:t>industry standard management tools and techniques suited to a range of complex project activities</w:t>
      </w:r>
    </w:p>
    <w:p w:rsidR="00000000" w:rsidRPr="00CD3EBB" w:rsidP="00CD3EBB">
      <w:pPr>
        <w:pStyle w:val="ListBullet"/>
      </w:pPr>
      <w:r w:rsidRPr="00CD3EBB">
        <w:t xml:space="preserve">key organisational context, policies and procedures and required to manage </w:t>
      </w:r>
      <w:r w:rsidRPr="00CD3EBB">
        <w:t xml:space="preserve">information security compliance of cloud service deployment </w:t>
      </w:r>
    </w:p>
    <w:p w:rsidR="00000000" w:rsidRPr="00CD3EBB" w:rsidP="00CD3EBB">
      <w:pPr>
        <w:pStyle w:val="ListBullet"/>
      </w:pPr>
      <w:r w:rsidRPr="00CD3EBB">
        <w:t>information security compliance standards, including ISO2700x</w:t>
      </w:r>
    </w:p>
    <w:p w:rsidR="00000000" w:rsidRPr="00CD3EBB" w:rsidP="00CD3EBB">
      <w:pPr>
        <w:pStyle w:val="ListBullet"/>
      </w:pPr>
      <w:r w:rsidRPr="00CD3EBB">
        <w:t>information security compliance constructs, including risk, controls and risk mitigation.</w:t>
      </w:r>
    </w:p>
    <w:p w:rsidR="00000000" w:rsidRPr="00CD3EBB" w:rsidP="00CD3EBB">
      <w:pPr>
        <w:pStyle w:val="AllowPageBreak"/>
      </w:pPr>
    </w:p>
    <w:p w:rsidR="00000000" w:rsidRPr="00CD3EBB" w:rsidP="00CD3EBB">
      <w:pPr>
        <w:pStyle w:val="Heading1"/>
      </w:pPr>
      <w:bookmarkStart w:id="4" w:name="O_1094356"/>
      <w:bookmarkEnd w:id="4"/>
      <w:r w:rsidRPr="00CD3EBB">
        <w:t>Assessment Conditions</w:t>
      </w:r>
    </w:p>
    <w:p w:rsidR="00000000" w:rsidRPr="00CD3EBB" w:rsidP="00502037">
      <w:pPr>
        <w:pStyle w:val="BodyText"/>
      </w:pPr>
      <w:r w:rsidRPr="00CD3EBB">
        <w:t xml:space="preserve">Skills in this unit must be demonstrated in a workplace or simulated environment where the conditions are typical of those in a working environment in this industry. </w:t>
      </w:r>
    </w:p>
    <w:p w:rsidR="00000000" w:rsidRPr="00CD3EBB" w:rsidP="00502037">
      <w:pPr>
        <w:pStyle w:val="BodyText"/>
      </w:pPr>
      <w:r w:rsidRPr="00CD3EBB">
        <w:t>This includes access to:</w:t>
      </w:r>
    </w:p>
    <w:p w:rsidR="00000000" w:rsidRPr="00CD3EBB" w:rsidP="00CD3EBB">
      <w:pPr>
        <w:pStyle w:val="ListBullet"/>
      </w:pPr>
      <w:r w:rsidRPr="00CD3EBB">
        <w:t xml:space="preserve">cloud information and communications technology (ICT) business </w:t>
      </w:r>
      <w:r w:rsidRPr="00CD3EBB">
        <w:t>specifications</w:t>
      </w:r>
    </w:p>
    <w:p w:rsidR="00000000" w:rsidRPr="00CD3EBB" w:rsidP="00CD3EBB">
      <w:pPr>
        <w:pStyle w:val="ListBullet"/>
      </w:pPr>
      <w:r w:rsidRPr="00CD3EBB">
        <w:t>cloud ICT security assurance specifications</w:t>
      </w:r>
    </w:p>
    <w:p w:rsidR="00000000" w:rsidRPr="00CD3EBB" w:rsidP="00CD3EBB">
      <w:pPr>
        <w:pStyle w:val="ListBullet"/>
      </w:pPr>
      <w:r w:rsidRPr="00CD3EBB">
        <w:t>cloud-focused security environment, including threats to security that are, or are held to be, present in the environment</w:t>
      </w:r>
    </w:p>
    <w:p w:rsidR="00000000" w:rsidRPr="00CD3EBB" w:rsidP="00CD3EBB">
      <w:pPr>
        <w:pStyle w:val="ListBullet"/>
      </w:pPr>
      <w:r w:rsidRPr="00CD3EBB">
        <w:t>security environment information, including:</w:t>
      </w:r>
    </w:p>
    <w:p w:rsidR="00000000" w:rsidRPr="00CD3EBB" w:rsidP="00CD3EBB">
      <w:pPr>
        <w:pStyle w:val="ListBullet2"/>
      </w:pPr>
      <w:r w:rsidRPr="00CD3EBB">
        <w:t>laws or legislation</w:t>
      </w:r>
    </w:p>
    <w:p w:rsidR="00000000" w:rsidRPr="00CD3EBB" w:rsidP="00CD3EBB">
      <w:pPr>
        <w:pStyle w:val="ListBullet2"/>
      </w:pPr>
      <w:r w:rsidRPr="00CD3EBB">
        <w:t xml:space="preserve">existing </w:t>
      </w:r>
      <w:r w:rsidRPr="00CD3EBB">
        <w:t>enterprise security policies</w:t>
      </w:r>
    </w:p>
    <w:p w:rsidR="00000000" w:rsidRPr="00CD3EBB" w:rsidP="00CD3EBB">
      <w:pPr>
        <w:pStyle w:val="ListBullet2"/>
      </w:pPr>
      <w:r w:rsidRPr="00CD3EBB">
        <w:t>enterprise expertise</w:t>
      </w:r>
    </w:p>
    <w:p w:rsidR="00000000" w:rsidRPr="00CD3EBB" w:rsidP="00CD3EBB">
      <w:pPr>
        <w:pStyle w:val="ListBullet"/>
      </w:pPr>
      <w:r w:rsidRPr="00CD3EBB">
        <w:t>risk analysis tools and methodologies currently used in industry</w:t>
      </w:r>
    </w:p>
    <w:p w:rsidR="00000000" w:rsidRPr="00CD3EBB" w:rsidP="00CD3EBB">
      <w:pPr>
        <w:pStyle w:val="ListBullet"/>
      </w:pPr>
      <w:r w:rsidRPr="00CD3EBB">
        <w:t>documented organisational work health safety (WHS) requirements.</w:t>
      </w:r>
    </w:p>
    <w:p w:rsidR="00000000" w:rsidRPr="00CD3EBB" w:rsidP="00CD3EBB">
      <w:pPr>
        <w:pStyle w:val="BodyText"/>
      </w:pPr>
    </w:p>
    <w:p w:rsidR="00000000" w:rsidRPr="00CD3EBB" w:rsidP="00502037">
      <w:pPr>
        <w:pStyle w:val="BodyText"/>
      </w:pPr>
      <w:r w:rsidRPr="00CD3EBB">
        <w:t>Assessors of this unit must satisfy the requirements for assessors in appl</w:t>
      </w:r>
      <w:r w:rsidRPr="00CD3EBB">
        <w:t>icable vocational education and training legislation, frameworks and/or standards.</w:t>
      </w:r>
    </w:p>
    <w:p w:rsidR="00000000" w:rsidRPr="00CD3EBB" w:rsidP="00CD3EBB">
      <w:pPr>
        <w:pStyle w:val="Heading1"/>
      </w:pPr>
      <w:bookmarkStart w:id="5" w:name="O_1094354"/>
      <w:bookmarkEnd w:id="5"/>
      <w:r w:rsidRPr="00CD3EBB">
        <w:t>Links</w:t>
      </w:r>
    </w:p>
    <w:p w:rsidR="00000000" w:rsidRPr="00CD3EBB" w:rsidP="00502037">
      <w:pPr>
        <w:pStyle w:val="BodyText"/>
      </w:pPr>
      <w:r w:rsidRPr="00CD3E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77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3EBB" w:rsidP="00CD3EBB"/>
    <w:sectPr w:rsidSect="00CD3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BB" w:rsidRPr="00502037" w:rsidP="00502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37" w:rsidP="00CD3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037" w:rsidP="00CD3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2037" w:rsidP="00CD3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EBB" w:rsidRPr="00502037" w:rsidP="00502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037" w:rsidRPr="002D2AF8" w:rsidP="00CD3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ICTCLD602 Manage information security compliance of cloud service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02037" w:rsidP="00CD3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96E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B07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07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EBB"/>
  </w:style>
  <w:style w:type="character" w:customStyle="1" w:styleId="Heading1Char">
    <w:name w:val="Heading 1 Char"/>
    <w:basedOn w:val="DefaultParagraphFont"/>
    <w:link w:val="Heading1"/>
    <w:rsid w:val="00CD3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E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EBB"/>
    <w:rPr>
      <w:b/>
      <w:spacing w:val="0"/>
    </w:rPr>
  </w:style>
  <w:style w:type="paragraph" w:styleId="ListBullet2">
    <w:name w:val="List Bullet 2"/>
    <w:basedOn w:val="List2"/>
    <w:rsid w:val="00CD3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EBB"/>
    <w:rPr>
      <w:i/>
    </w:rPr>
  </w:style>
  <w:style w:type="paragraph" w:styleId="Caption">
    <w:name w:val="caption"/>
    <w:basedOn w:val="BodyText"/>
    <w:next w:val="Normal"/>
    <w:qFormat/>
    <w:rsid w:val="00CD3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EBB"/>
  </w:style>
  <w:style w:type="paragraph" w:styleId="TableofFigures">
    <w:name w:val="table of figures"/>
    <w:basedOn w:val="Normal"/>
    <w:next w:val="Normal"/>
    <w:semiHidden/>
    <w:rsid w:val="00CD3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EBB"/>
    <w:rPr>
      <w:rFonts w:ascii="Wingdings" w:hAnsi="Wingdings"/>
    </w:rPr>
  </w:style>
  <w:style w:type="paragraph" w:customStyle="1" w:styleId="TableHeading">
    <w:name w:val="Table Heading"/>
    <w:basedOn w:val="HeadingBase"/>
    <w:rsid w:val="00CD3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EBB"/>
    <w:rPr>
      <w:color w:val="0033CC"/>
      <w:u w:val="none"/>
    </w:rPr>
  </w:style>
  <w:style w:type="paragraph" w:customStyle="1" w:styleId="BodyTextRight">
    <w:name w:val="Body Text Right"/>
    <w:basedOn w:val="BodyText"/>
    <w:rsid w:val="00CD3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EBB"/>
    <w:rPr>
      <w:sz w:val="32"/>
    </w:rPr>
  </w:style>
  <w:style w:type="paragraph" w:customStyle="1" w:styleId="HeadingProcedure">
    <w:name w:val="Heading Procedure"/>
    <w:basedOn w:val="HeadingBase"/>
    <w:next w:val="Normal"/>
    <w:rsid w:val="00CD3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EBB"/>
    <w:pPr>
      <w:spacing w:before="60" w:after="60"/>
    </w:pPr>
  </w:style>
  <w:style w:type="paragraph" w:styleId="ListContinue">
    <w:name w:val="List Continue"/>
    <w:basedOn w:val="List"/>
    <w:rsid w:val="00CD3EBB"/>
    <w:pPr>
      <w:ind w:firstLine="0"/>
    </w:pPr>
  </w:style>
  <w:style w:type="paragraph" w:customStyle="1" w:styleId="ListNote">
    <w:name w:val="List Note"/>
    <w:basedOn w:val="List"/>
    <w:rsid w:val="00CD3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EBB"/>
    <w:rPr>
      <w:rFonts w:ascii="Courier New" w:hAnsi="Courier New"/>
    </w:rPr>
  </w:style>
  <w:style w:type="paragraph" w:customStyle="1" w:styleId="NoteBullet">
    <w:name w:val="Note Bullet"/>
    <w:basedOn w:val="Note"/>
    <w:rsid w:val="00CD3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EBB"/>
    <w:rPr>
      <w:b/>
      <w:smallCaps/>
    </w:rPr>
  </w:style>
  <w:style w:type="paragraph" w:customStyle="1" w:styleId="TableListNumber">
    <w:name w:val="Table List Number"/>
    <w:basedOn w:val="ListNumber"/>
    <w:rsid w:val="00CD3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EBB"/>
    <w:pPr>
      <w:numPr>
        <w:numId w:val="9"/>
      </w:numPr>
    </w:pPr>
  </w:style>
  <w:style w:type="paragraph" w:customStyle="1" w:styleId="ListAlpha2">
    <w:name w:val="List Alpha 2"/>
    <w:basedOn w:val="List2"/>
    <w:rsid w:val="00CD3EBB"/>
    <w:pPr>
      <w:numPr>
        <w:numId w:val="8"/>
      </w:numPr>
    </w:pPr>
  </w:style>
  <w:style w:type="paragraph" w:styleId="List2">
    <w:name w:val="List 2"/>
    <w:basedOn w:val="BodyText"/>
    <w:rsid w:val="00CD3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EBB"/>
    <w:pPr>
      <w:numPr>
        <w:numId w:val="4"/>
      </w:numPr>
    </w:pPr>
  </w:style>
  <w:style w:type="paragraph" w:styleId="ListContinue2">
    <w:name w:val="List Continue 2"/>
    <w:basedOn w:val="List2"/>
    <w:rsid w:val="00CD3EBB"/>
    <w:pPr>
      <w:ind w:firstLine="0"/>
    </w:pPr>
  </w:style>
  <w:style w:type="paragraph" w:styleId="ListContinue3">
    <w:name w:val="List Continue 3"/>
    <w:basedOn w:val="List3"/>
    <w:rsid w:val="00CD3EBB"/>
    <w:pPr>
      <w:ind w:left="1021" w:firstLine="0"/>
    </w:pPr>
  </w:style>
  <w:style w:type="paragraph" w:styleId="ListContinue4">
    <w:name w:val="List Continue 4"/>
    <w:basedOn w:val="List4"/>
    <w:rsid w:val="00CD3EBB"/>
    <w:pPr>
      <w:ind w:firstLine="0"/>
    </w:pPr>
  </w:style>
  <w:style w:type="paragraph" w:styleId="ListContinue5">
    <w:name w:val="List Continue 5"/>
    <w:basedOn w:val="List5"/>
    <w:rsid w:val="00CD3EBB"/>
    <w:pPr>
      <w:ind w:firstLine="0"/>
    </w:pPr>
  </w:style>
  <w:style w:type="paragraph" w:styleId="ListNumber3">
    <w:name w:val="List Number 3"/>
    <w:basedOn w:val="List3"/>
    <w:rsid w:val="00CD3EBB"/>
    <w:pPr>
      <w:numPr>
        <w:numId w:val="5"/>
      </w:numPr>
    </w:pPr>
  </w:style>
  <w:style w:type="paragraph" w:styleId="ListNumber4">
    <w:name w:val="List Number 4"/>
    <w:basedOn w:val="List4"/>
    <w:rsid w:val="00CD3EBB"/>
    <w:pPr>
      <w:numPr>
        <w:numId w:val="6"/>
      </w:numPr>
    </w:pPr>
  </w:style>
  <w:style w:type="paragraph" w:styleId="ListNumber5">
    <w:name w:val="List Number 5"/>
    <w:basedOn w:val="List5"/>
    <w:rsid w:val="00CD3EBB"/>
    <w:pPr>
      <w:numPr>
        <w:numId w:val="7"/>
      </w:numPr>
    </w:pPr>
  </w:style>
  <w:style w:type="paragraph" w:styleId="BlockText">
    <w:name w:val="Block Text"/>
    <w:basedOn w:val="Normal"/>
    <w:rsid w:val="00CD3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EBB"/>
    <w:rPr>
      <w:sz w:val="16"/>
      <w:vertAlign w:val="superscript"/>
    </w:rPr>
  </w:style>
  <w:style w:type="character" w:customStyle="1" w:styleId="Symbols">
    <w:name w:val="Symbols"/>
    <w:basedOn w:val="DefaultParagraphFont"/>
    <w:rsid w:val="00CD3EBB"/>
    <w:rPr>
      <w:rFonts w:ascii="Symbol" w:hAnsi="Symbol"/>
    </w:rPr>
  </w:style>
  <w:style w:type="character" w:customStyle="1" w:styleId="MenuOptions">
    <w:name w:val="Menu Options"/>
    <w:basedOn w:val="DefaultParagraphFont"/>
    <w:rsid w:val="00CD3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EBB"/>
    <w:rPr>
      <w:b/>
    </w:rPr>
  </w:style>
  <w:style w:type="character" w:customStyle="1" w:styleId="Underlined">
    <w:name w:val="Underlined"/>
    <w:basedOn w:val="DefaultParagraphFont"/>
    <w:rsid w:val="00CD3EBB"/>
    <w:rPr>
      <w:u w:val="single"/>
    </w:rPr>
  </w:style>
  <w:style w:type="paragraph" w:customStyle="1" w:styleId="TableBodyTextRight">
    <w:name w:val="Table Body Text Right"/>
    <w:basedOn w:val="TableBodyText"/>
    <w:rsid w:val="00CD3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EBB"/>
    <w:rPr>
      <w:sz w:val="18"/>
    </w:rPr>
  </w:style>
  <w:style w:type="paragraph" w:customStyle="1" w:styleId="BodySmallRight">
    <w:name w:val="Body Small Right"/>
    <w:basedOn w:val="BodyTextRight"/>
    <w:rsid w:val="00CD3EBB"/>
    <w:rPr>
      <w:sz w:val="18"/>
      <w:szCs w:val="18"/>
    </w:rPr>
  </w:style>
  <w:style w:type="paragraph" w:customStyle="1" w:styleId="MarginEdition">
    <w:name w:val="Margin Edition"/>
    <w:basedOn w:val="MarginNote"/>
    <w:rsid w:val="00CD3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EBB"/>
    <w:rPr>
      <w:sz w:val="2"/>
      <w:szCs w:val="2"/>
    </w:rPr>
  </w:style>
  <w:style w:type="character" w:customStyle="1" w:styleId="Small">
    <w:name w:val="Small"/>
    <w:basedOn w:val="DefaultParagraphFont"/>
    <w:rsid w:val="00CD3EBB"/>
    <w:rPr>
      <w:sz w:val="16"/>
    </w:rPr>
  </w:style>
  <w:style w:type="paragraph" w:customStyle="1" w:styleId="WideTable">
    <w:name w:val="Wide Table"/>
    <w:basedOn w:val="Normal"/>
    <w:rsid w:val="00CD3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EBB"/>
  </w:style>
  <w:style w:type="paragraph" w:styleId="Quote">
    <w:name w:val="Quote"/>
    <w:basedOn w:val="Heading1"/>
    <w:link w:val="QuoteChar"/>
    <w:qFormat/>
    <w:rsid w:val="00CD3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EBB"/>
    <w:pPr>
      <w:pageBreakBefore/>
    </w:pPr>
  </w:style>
  <w:style w:type="paragraph" w:customStyle="1" w:styleId="Border">
    <w:name w:val="Border"/>
    <w:basedOn w:val="Normal"/>
    <w:qFormat/>
    <w:rsid w:val="00CD3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EBB"/>
    <w:rPr>
      <w:u w:val="single"/>
    </w:rPr>
  </w:style>
  <w:style w:type="character" w:customStyle="1" w:styleId="BoldandItalics">
    <w:name w:val="Bold and Italics"/>
    <w:qFormat/>
    <w:rsid w:val="00CD3EBB"/>
    <w:rPr>
      <w:b/>
      <w:i/>
      <w:u w:val="none"/>
    </w:rPr>
  </w:style>
  <w:style w:type="paragraph" w:styleId="BalloonText">
    <w:name w:val="Balloon Text"/>
    <w:basedOn w:val="Normal"/>
    <w:link w:val="BalloonTextChar"/>
    <w:rsid w:val="00CD3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EBB"/>
    <w:pPr>
      <w:spacing w:before="0" w:after="0"/>
    </w:pPr>
  </w:style>
  <w:style w:type="paragraph" w:customStyle="1" w:styleId="BodyTextBold">
    <w:name w:val="Body Text Bold"/>
    <w:basedOn w:val="BodyText"/>
    <w:qFormat/>
    <w:rsid w:val="00CD3EBB"/>
    <w:rPr>
      <w:b/>
    </w:rPr>
  </w:style>
  <w:style w:type="character" w:styleId="Hyperlink">
    <w:name w:val="Hyperlink"/>
    <w:basedOn w:val="DefaultParagraphFont"/>
    <w:uiPriority w:val="99"/>
    <w:unhideWhenUsed/>
    <w:rsid w:val="00502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2521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ICTCLD602 Manage information security compliance of cloud service deployment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