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97F" w:rsidP="00D87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ICTCLD601 Develop cloud computing strategies for businesses</w:t>
      </w:r>
      <w:r>
        <w:fldChar w:fldCharType="end"/>
      </w:r>
    </w:p>
    <w:p w:rsidR="00D8797F" w:rsidP="00D8797F">
      <w:pPr>
        <w:pStyle w:val="Version"/>
        <w:sectPr w:rsidSect="00A12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682" w:rsidP="00A12682">
      <w:pPr>
        <w:pStyle w:val="SuperHeading"/>
      </w:pPr>
      <w:r w:rsidRPr="00A12682">
        <w:t>Assessment Requirements for ICTCLD601 Develop cloud computing strategies for businesses</w:t>
      </w:r>
    </w:p>
    <w:p w:rsidR="00000000" w:rsidRPr="00A12682" w:rsidP="00A12682">
      <w:pPr>
        <w:pStyle w:val="Heading1"/>
      </w:pPr>
      <w:bookmarkStart w:id="1" w:name="O_1093581"/>
      <w:bookmarkEnd w:id="1"/>
      <w:r w:rsidRPr="00A126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2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682" w:rsidP="00A12682">
            <w:pPr>
              <w:pStyle w:val="BodyText"/>
            </w:pPr>
            <w:r w:rsidRPr="00A126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682">
            <w:pPr>
              <w:pStyle w:val="BodyText"/>
              <w:rPr>
                <w:lang w:val="en-NZ"/>
              </w:rPr>
            </w:pPr>
            <w:r w:rsidRPr="00A12682">
              <w:rPr>
                <w:rStyle w:val="SpecialBold"/>
              </w:rPr>
              <w:t>Comments</w:t>
            </w:r>
          </w:p>
        </w:tc>
      </w:tr>
      <w:tr w:rsidTr="00A12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682">
            <w:pPr>
              <w:pStyle w:val="BodyText"/>
              <w:rPr>
                <w:lang w:val="en-NZ"/>
              </w:rPr>
            </w:pPr>
            <w:r w:rsidRPr="00A126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682" w:rsidP="00A12682">
            <w:pPr>
              <w:pStyle w:val="BodyText"/>
            </w:pPr>
            <w:r w:rsidRPr="00A12682">
              <w:t>This version first released with ICT Information and Communications Technology Training Package Version 6.0.</w:t>
            </w:r>
          </w:p>
        </w:tc>
      </w:tr>
    </w:tbl>
    <w:p w:rsidR="00000000" w:rsidRPr="00A12682" w:rsidP="00A12682">
      <w:pPr>
        <w:pStyle w:val="BodyText"/>
      </w:pPr>
    </w:p>
    <w:p w:rsidR="00000000" w:rsidRPr="00A12682" w:rsidP="00A12682">
      <w:pPr>
        <w:pStyle w:val="AllowPageBreak"/>
      </w:pPr>
    </w:p>
    <w:p w:rsidR="00000000" w:rsidRPr="00A12682" w:rsidP="00A12682">
      <w:pPr>
        <w:pStyle w:val="Heading1"/>
      </w:pPr>
      <w:bookmarkStart w:id="2" w:name="O_1093584"/>
      <w:bookmarkEnd w:id="2"/>
      <w:r w:rsidRPr="00A12682">
        <w:t>Performance Evidence</w:t>
      </w:r>
    </w:p>
    <w:p w:rsidR="00000000" w:rsidRPr="00A12682" w:rsidP="00D8797F">
      <w:pPr>
        <w:pStyle w:val="BodyText"/>
      </w:pPr>
      <w:r w:rsidRPr="00A12682">
        <w:t>The candidate must demonstrate the ability to complete the tasks outlined in the elements, performance cr</w:t>
      </w:r>
      <w:r w:rsidRPr="00A12682">
        <w:t>iteria and foundation skills of this unit, including evidence of the ability to:</w:t>
      </w:r>
    </w:p>
    <w:p w:rsidR="00000000" w:rsidRPr="00A12682" w:rsidP="00A12682">
      <w:pPr>
        <w:pStyle w:val="ListBullet"/>
      </w:pPr>
      <w:r w:rsidRPr="00A12682">
        <w:t>analyse and document a cloud computing implementation strategy that meets business needs.</w:t>
      </w:r>
    </w:p>
    <w:p w:rsidR="00000000" w:rsidRPr="00A12682" w:rsidP="00A12682">
      <w:pPr>
        <w:pStyle w:val="BodyText"/>
      </w:pPr>
    </w:p>
    <w:p w:rsidR="00000000" w:rsidRPr="00A12682" w:rsidP="00D8797F">
      <w:pPr>
        <w:pStyle w:val="BodyText"/>
      </w:pPr>
      <w:r w:rsidRPr="00A12682">
        <w:t>In the course of the above, the candidate must:</w:t>
      </w:r>
    </w:p>
    <w:p w:rsidR="00000000" w:rsidRPr="00A12682" w:rsidP="00A12682">
      <w:pPr>
        <w:pStyle w:val="ListBullet"/>
      </w:pPr>
      <w:r w:rsidRPr="00A12682">
        <w:t>research cloud computing options i</w:t>
      </w:r>
      <w:r w:rsidRPr="00A12682">
        <w:t>n the marketplace according to business needs</w:t>
      </w:r>
    </w:p>
    <w:p w:rsidR="00000000" w:rsidRPr="00A12682" w:rsidP="00A12682">
      <w:pPr>
        <w:pStyle w:val="ListBullet"/>
      </w:pPr>
      <w:r w:rsidRPr="00A12682">
        <w:t>analyse the effectiveness of existing cloud computing deployment and delivery models.</w:t>
      </w:r>
    </w:p>
    <w:p w:rsidR="00000000" w:rsidRPr="00A12682" w:rsidP="00A12682">
      <w:pPr>
        <w:pStyle w:val="AllowPageBreak"/>
      </w:pPr>
    </w:p>
    <w:p w:rsidR="00000000" w:rsidRPr="00A12682" w:rsidP="00A12682">
      <w:pPr>
        <w:pStyle w:val="Heading1"/>
      </w:pPr>
      <w:bookmarkStart w:id="3" w:name="O_1093583"/>
      <w:bookmarkEnd w:id="3"/>
      <w:r w:rsidRPr="00A12682">
        <w:t>Knowledge Evidence</w:t>
      </w:r>
    </w:p>
    <w:p w:rsidR="00000000" w:rsidRPr="00A12682" w:rsidP="00D8797F">
      <w:pPr>
        <w:pStyle w:val="BodyText"/>
      </w:pPr>
      <w:r w:rsidRPr="00A12682">
        <w:t>The candidate must be able to demonstrate knowledge to complete the tasks outlined in the elements, performance criteria and foundation skills of this unit, including knowledge of:</w:t>
      </w:r>
    </w:p>
    <w:p w:rsidR="00000000" w:rsidRPr="00A12682" w:rsidP="00A12682">
      <w:pPr>
        <w:pStyle w:val="ListBullet"/>
      </w:pPr>
      <w:r w:rsidRPr="00A12682">
        <w:t>business processes and cloud service sources</w:t>
      </w:r>
    </w:p>
    <w:p w:rsidR="00000000" w:rsidRPr="00A12682" w:rsidP="00A12682">
      <w:pPr>
        <w:pStyle w:val="ListBullet"/>
      </w:pPr>
      <w:r w:rsidRPr="00A12682">
        <w:t>cloud computing concepts, pro</w:t>
      </w:r>
      <w:r w:rsidRPr="00A12682">
        <w:t>cesses and trends</w:t>
      </w:r>
    </w:p>
    <w:p w:rsidR="00000000" w:rsidRPr="00A12682" w:rsidP="00A12682">
      <w:pPr>
        <w:pStyle w:val="ListBullet"/>
      </w:pPr>
      <w:r w:rsidRPr="00A12682">
        <w:t>require business policies and legislation that impact business operations and privacy legislation</w:t>
      </w:r>
    </w:p>
    <w:p w:rsidR="00000000" w:rsidRPr="00A12682" w:rsidP="00A12682">
      <w:pPr>
        <w:pStyle w:val="ListBullet"/>
      </w:pPr>
      <w:r w:rsidRPr="00A12682">
        <w:t>legal, ethical and security issues relating to cloud computing</w:t>
      </w:r>
    </w:p>
    <w:p w:rsidR="00000000" w:rsidRPr="00A12682" w:rsidP="00A12682">
      <w:pPr>
        <w:pStyle w:val="ListBullet"/>
      </w:pPr>
      <w:r w:rsidRPr="00A12682">
        <w:t>organisational change-management theory and methods</w:t>
      </w:r>
    </w:p>
    <w:p w:rsidR="00000000" w:rsidRPr="00A12682" w:rsidP="00A12682">
      <w:pPr>
        <w:pStyle w:val="ListBullet"/>
      </w:pPr>
      <w:r w:rsidRPr="00A12682">
        <w:t>risk tolerance issues for</w:t>
      </w:r>
      <w:r w:rsidRPr="00A12682">
        <w:t xml:space="preserve"> developing cloud computing strategies</w:t>
      </w:r>
    </w:p>
    <w:p w:rsidR="00000000" w:rsidRPr="00A12682" w:rsidP="00A12682">
      <w:pPr>
        <w:pStyle w:val="ListBullet"/>
      </w:pPr>
      <w:r w:rsidRPr="00A12682">
        <w:t>methods of deploying cloud technology strategies</w:t>
      </w:r>
    </w:p>
    <w:p w:rsidR="00000000" w:rsidRPr="00A12682" w:rsidP="00A12682">
      <w:pPr>
        <w:pStyle w:val="ListBullet"/>
      </w:pPr>
      <w:r w:rsidRPr="00A12682">
        <w:t>security issues relevant to a business.</w:t>
      </w:r>
    </w:p>
    <w:p w:rsidR="00000000" w:rsidRPr="00A12682" w:rsidP="00A12682">
      <w:pPr>
        <w:pStyle w:val="AllowPageBreak"/>
      </w:pPr>
    </w:p>
    <w:p w:rsidR="00000000" w:rsidRPr="00A12682" w:rsidP="00A12682">
      <w:pPr>
        <w:pStyle w:val="Heading1"/>
      </w:pPr>
      <w:bookmarkStart w:id="4" w:name="O_1093582"/>
      <w:bookmarkEnd w:id="4"/>
      <w:r w:rsidRPr="00A12682">
        <w:t>Assessment Conditions</w:t>
      </w:r>
    </w:p>
    <w:p w:rsidR="00000000" w:rsidRPr="00A12682" w:rsidP="00D8797F">
      <w:pPr>
        <w:pStyle w:val="BodyText"/>
      </w:pPr>
      <w:r w:rsidRPr="00A12682">
        <w:t xml:space="preserve">Skills in this unit must be demonstrated in a workplace or simulated environment where </w:t>
      </w:r>
      <w:r w:rsidRPr="00A12682">
        <w:t xml:space="preserve">the conditions are typical of those in a working environment in this industry. </w:t>
      </w:r>
    </w:p>
    <w:p w:rsidR="00000000" w:rsidRPr="00A12682" w:rsidP="00D8797F">
      <w:pPr>
        <w:pStyle w:val="BodyText"/>
      </w:pPr>
      <w:r w:rsidRPr="00A12682">
        <w:t>This includes access to:</w:t>
      </w:r>
    </w:p>
    <w:p w:rsidR="00000000" w:rsidRPr="00A12682" w:rsidP="00A12682">
      <w:pPr>
        <w:pStyle w:val="ListBullet"/>
      </w:pPr>
      <w:r w:rsidRPr="00A12682">
        <w:t>a complex business environment</w:t>
      </w:r>
    </w:p>
    <w:p w:rsidR="00000000" w:rsidRPr="00A12682" w:rsidP="00A12682">
      <w:pPr>
        <w:pStyle w:val="ListBullet"/>
      </w:pPr>
      <w:r w:rsidRPr="00A12682">
        <w:t>required enterprise strategic documentation, including:</w:t>
      </w:r>
    </w:p>
    <w:p w:rsidR="00000000" w:rsidRPr="00A12682" w:rsidP="00A12682">
      <w:pPr>
        <w:pStyle w:val="ListBullet2"/>
      </w:pPr>
      <w:r w:rsidRPr="00A12682">
        <w:t>strategic planning</w:t>
      </w:r>
    </w:p>
    <w:p w:rsidR="00000000" w:rsidRPr="00A12682" w:rsidP="00A12682">
      <w:pPr>
        <w:pStyle w:val="ListBullet2"/>
      </w:pPr>
      <w:r w:rsidRPr="00A12682">
        <w:t>financial documentation</w:t>
      </w:r>
    </w:p>
    <w:p w:rsidR="00000000" w:rsidRPr="00A12682" w:rsidP="00A12682">
      <w:pPr>
        <w:pStyle w:val="ListBullet2"/>
      </w:pPr>
      <w:r w:rsidRPr="00A12682">
        <w:t>ICT infrastructure</w:t>
      </w:r>
    </w:p>
    <w:p w:rsidR="00000000" w:rsidRPr="00A12682" w:rsidP="00A12682">
      <w:pPr>
        <w:pStyle w:val="ListBullet2"/>
      </w:pPr>
      <w:r w:rsidRPr="00A12682">
        <w:t>business objectives and policies.</w:t>
      </w:r>
    </w:p>
    <w:p w:rsidR="00000000" w:rsidRPr="00A12682" w:rsidP="00A12682">
      <w:pPr>
        <w:pStyle w:val="BodyText"/>
      </w:pPr>
    </w:p>
    <w:p w:rsidR="00000000" w:rsidRPr="00A12682" w:rsidP="00D8797F">
      <w:pPr>
        <w:pStyle w:val="BodyText"/>
      </w:pPr>
      <w:r w:rsidRPr="00A12682">
        <w:t>Assessors of this unit must satisfy the requirements for assessors in applicable vocational education and training legislation, frameworks and/or standards.</w:t>
      </w:r>
    </w:p>
    <w:p w:rsidR="00000000" w:rsidRPr="00A12682" w:rsidP="00A12682">
      <w:pPr>
        <w:pStyle w:val="Heading1"/>
      </w:pPr>
      <w:bookmarkStart w:id="5" w:name="O_1093580"/>
      <w:bookmarkEnd w:id="5"/>
      <w:r w:rsidRPr="00A12682">
        <w:t>Links</w:t>
      </w:r>
    </w:p>
    <w:p w:rsidR="00000000" w:rsidRPr="00A12682" w:rsidP="00D8797F">
      <w:pPr>
        <w:pStyle w:val="BodyText"/>
      </w:pPr>
      <w:r w:rsidRPr="00A12682">
        <w:t>Companion Volume Implementation Guide i</w:t>
      </w:r>
      <w:r w:rsidRPr="00A12682">
        <w:t xml:space="preserve">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17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2682" w:rsidP="00A12682"/>
    <w:sectPr w:rsidSect="00A126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82" w:rsidRPr="00D8797F" w:rsidP="00D87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97F" w:rsidP="00A12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97F" w:rsidP="00A12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797F" w:rsidP="00A12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682" w:rsidRPr="00D8797F" w:rsidP="00D87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97F" w:rsidRPr="002D2AF8" w:rsidP="00A12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ICTCLD601 Develop cloud computing strategies for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8797F" w:rsidP="00A12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1A1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047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0AD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682"/>
  </w:style>
  <w:style w:type="character" w:customStyle="1" w:styleId="Heading1Char">
    <w:name w:val="Heading 1 Char"/>
    <w:basedOn w:val="DefaultParagraphFont"/>
    <w:link w:val="Heading1"/>
    <w:rsid w:val="00A12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6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6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682"/>
    <w:rPr>
      <w:b/>
      <w:spacing w:val="0"/>
    </w:rPr>
  </w:style>
  <w:style w:type="paragraph" w:styleId="ListBullet2">
    <w:name w:val="List Bullet 2"/>
    <w:basedOn w:val="List2"/>
    <w:rsid w:val="00A126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2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6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6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6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682"/>
    <w:rPr>
      <w:i/>
    </w:rPr>
  </w:style>
  <w:style w:type="paragraph" w:styleId="Caption">
    <w:name w:val="caption"/>
    <w:basedOn w:val="BodyText"/>
    <w:next w:val="Normal"/>
    <w:qFormat/>
    <w:rsid w:val="00A12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682"/>
  </w:style>
  <w:style w:type="paragraph" w:styleId="TableofFigures">
    <w:name w:val="table of figures"/>
    <w:basedOn w:val="Normal"/>
    <w:next w:val="Normal"/>
    <w:semiHidden/>
    <w:rsid w:val="00A12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6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682"/>
    <w:rPr>
      <w:rFonts w:ascii="Wingdings" w:hAnsi="Wingdings"/>
    </w:rPr>
  </w:style>
  <w:style w:type="paragraph" w:customStyle="1" w:styleId="TableHeading">
    <w:name w:val="Table Heading"/>
    <w:basedOn w:val="HeadingBase"/>
    <w:rsid w:val="00A12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682"/>
    <w:rPr>
      <w:color w:val="0033CC"/>
      <w:u w:val="none"/>
    </w:rPr>
  </w:style>
  <w:style w:type="paragraph" w:customStyle="1" w:styleId="BodyTextRight">
    <w:name w:val="Body Text Right"/>
    <w:basedOn w:val="BodyText"/>
    <w:rsid w:val="00A12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6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682"/>
    <w:rPr>
      <w:sz w:val="32"/>
    </w:rPr>
  </w:style>
  <w:style w:type="paragraph" w:customStyle="1" w:styleId="HeadingProcedure">
    <w:name w:val="Heading Procedure"/>
    <w:basedOn w:val="HeadingBase"/>
    <w:next w:val="Normal"/>
    <w:rsid w:val="00A12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682"/>
    <w:pPr>
      <w:spacing w:before="60" w:after="60"/>
    </w:pPr>
  </w:style>
  <w:style w:type="paragraph" w:styleId="ListContinue">
    <w:name w:val="List Continue"/>
    <w:basedOn w:val="List"/>
    <w:rsid w:val="00A12682"/>
    <w:pPr>
      <w:ind w:firstLine="0"/>
    </w:pPr>
  </w:style>
  <w:style w:type="paragraph" w:customStyle="1" w:styleId="ListNote">
    <w:name w:val="List Note"/>
    <w:basedOn w:val="List"/>
    <w:rsid w:val="00A12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682"/>
    <w:rPr>
      <w:rFonts w:ascii="Courier New" w:hAnsi="Courier New"/>
    </w:rPr>
  </w:style>
  <w:style w:type="paragraph" w:customStyle="1" w:styleId="NoteBullet">
    <w:name w:val="Note Bullet"/>
    <w:basedOn w:val="Note"/>
    <w:rsid w:val="00A12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682"/>
    <w:rPr>
      <w:b/>
      <w:smallCaps/>
    </w:rPr>
  </w:style>
  <w:style w:type="paragraph" w:customStyle="1" w:styleId="TableListNumber">
    <w:name w:val="Table List Number"/>
    <w:basedOn w:val="ListNumber"/>
    <w:rsid w:val="00A12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682"/>
    <w:pPr>
      <w:numPr>
        <w:numId w:val="9"/>
      </w:numPr>
    </w:pPr>
  </w:style>
  <w:style w:type="paragraph" w:customStyle="1" w:styleId="ListAlpha2">
    <w:name w:val="List Alpha 2"/>
    <w:basedOn w:val="List2"/>
    <w:rsid w:val="00A12682"/>
    <w:pPr>
      <w:numPr>
        <w:numId w:val="8"/>
      </w:numPr>
    </w:pPr>
  </w:style>
  <w:style w:type="paragraph" w:styleId="List2">
    <w:name w:val="List 2"/>
    <w:basedOn w:val="BodyText"/>
    <w:rsid w:val="00A12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6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682"/>
    <w:pPr>
      <w:numPr>
        <w:numId w:val="4"/>
      </w:numPr>
    </w:pPr>
  </w:style>
  <w:style w:type="paragraph" w:styleId="ListContinue2">
    <w:name w:val="List Continue 2"/>
    <w:basedOn w:val="List2"/>
    <w:rsid w:val="00A12682"/>
    <w:pPr>
      <w:ind w:firstLine="0"/>
    </w:pPr>
  </w:style>
  <w:style w:type="paragraph" w:styleId="ListContinue3">
    <w:name w:val="List Continue 3"/>
    <w:basedOn w:val="List3"/>
    <w:rsid w:val="00A12682"/>
    <w:pPr>
      <w:ind w:left="1021" w:firstLine="0"/>
    </w:pPr>
  </w:style>
  <w:style w:type="paragraph" w:styleId="ListContinue4">
    <w:name w:val="List Continue 4"/>
    <w:basedOn w:val="List4"/>
    <w:rsid w:val="00A12682"/>
    <w:pPr>
      <w:ind w:firstLine="0"/>
    </w:pPr>
  </w:style>
  <w:style w:type="paragraph" w:styleId="ListContinue5">
    <w:name w:val="List Continue 5"/>
    <w:basedOn w:val="List5"/>
    <w:rsid w:val="00A12682"/>
    <w:pPr>
      <w:ind w:firstLine="0"/>
    </w:pPr>
  </w:style>
  <w:style w:type="paragraph" w:styleId="ListNumber3">
    <w:name w:val="List Number 3"/>
    <w:basedOn w:val="List3"/>
    <w:rsid w:val="00A12682"/>
    <w:pPr>
      <w:numPr>
        <w:numId w:val="5"/>
      </w:numPr>
    </w:pPr>
  </w:style>
  <w:style w:type="paragraph" w:styleId="ListNumber4">
    <w:name w:val="List Number 4"/>
    <w:basedOn w:val="List4"/>
    <w:rsid w:val="00A12682"/>
    <w:pPr>
      <w:numPr>
        <w:numId w:val="6"/>
      </w:numPr>
    </w:pPr>
  </w:style>
  <w:style w:type="paragraph" w:styleId="ListNumber5">
    <w:name w:val="List Number 5"/>
    <w:basedOn w:val="List5"/>
    <w:rsid w:val="00A12682"/>
    <w:pPr>
      <w:numPr>
        <w:numId w:val="7"/>
      </w:numPr>
    </w:pPr>
  </w:style>
  <w:style w:type="paragraph" w:styleId="BlockText">
    <w:name w:val="Block Text"/>
    <w:basedOn w:val="Normal"/>
    <w:rsid w:val="00A12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682"/>
    <w:rPr>
      <w:sz w:val="16"/>
      <w:vertAlign w:val="superscript"/>
    </w:rPr>
  </w:style>
  <w:style w:type="character" w:customStyle="1" w:styleId="Symbols">
    <w:name w:val="Symbols"/>
    <w:basedOn w:val="DefaultParagraphFont"/>
    <w:rsid w:val="00A12682"/>
    <w:rPr>
      <w:rFonts w:ascii="Symbol" w:hAnsi="Symbol"/>
    </w:rPr>
  </w:style>
  <w:style w:type="character" w:customStyle="1" w:styleId="MenuOptions">
    <w:name w:val="Menu Options"/>
    <w:basedOn w:val="DefaultParagraphFont"/>
    <w:rsid w:val="00A12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682"/>
    <w:rPr>
      <w:b/>
    </w:rPr>
  </w:style>
  <w:style w:type="character" w:customStyle="1" w:styleId="Underlined">
    <w:name w:val="Underlined"/>
    <w:basedOn w:val="DefaultParagraphFont"/>
    <w:rsid w:val="00A12682"/>
    <w:rPr>
      <w:u w:val="single"/>
    </w:rPr>
  </w:style>
  <w:style w:type="paragraph" w:customStyle="1" w:styleId="TableBodyTextRight">
    <w:name w:val="Table Body Text Right"/>
    <w:basedOn w:val="TableBodyText"/>
    <w:rsid w:val="00A12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682"/>
    <w:rPr>
      <w:sz w:val="18"/>
    </w:rPr>
  </w:style>
  <w:style w:type="paragraph" w:customStyle="1" w:styleId="BodySmallRight">
    <w:name w:val="Body Small Right"/>
    <w:basedOn w:val="BodyTextRight"/>
    <w:rsid w:val="00A12682"/>
    <w:rPr>
      <w:sz w:val="18"/>
      <w:szCs w:val="18"/>
    </w:rPr>
  </w:style>
  <w:style w:type="paragraph" w:customStyle="1" w:styleId="MarginEdition">
    <w:name w:val="Margin Edition"/>
    <w:basedOn w:val="MarginNote"/>
    <w:rsid w:val="00A12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682"/>
    <w:rPr>
      <w:sz w:val="2"/>
      <w:szCs w:val="2"/>
    </w:rPr>
  </w:style>
  <w:style w:type="character" w:customStyle="1" w:styleId="Small">
    <w:name w:val="Small"/>
    <w:basedOn w:val="DefaultParagraphFont"/>
    <w:rsid w:val="00A12682"/>
    <w:rPr>
      <w:sz w:val="16"/>
    </w:rPr>
  </w:style>
  <w:style w:type="paragraph" w:customStyle="1" w:styleId="WideTable">
    <w:name w:val="Wide Table"/>
    <w:basedOn w:val="Normal"/>
    <w:rsid w:val="00A12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682"/>
  </w:style>
  <w:style w:type="paragraph" w:styleId="Quote">
    <w:name w:val="Quote"/>
    <w:basedOn w:val="Heading1"/>
    <w:link w:val="QuoteChar"/>
    <w:qFormat/>
    <w:rsid w:val="00A12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682"/>
    <w:pPr>
      <w:pageBreakBefore/>
    </w:pPr>
  </w:style>
  <w:style w:type="paragraph" w:customStyle="1" w:styleId="Border">
    <w:name w:val="Border"/>
    <w:basedOn w:val="Normal"/>
    <w:qFormat/>
    <w:rsid w:val="00A12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682"/>
    <w:rPr>
      <w:u w:val="single"/>
    </w:rPr>
  </w:style>
  <w:style w:type="character" w:customStyle="1" w:styleId="BoldandItalics">
    <w:name w:val="Bold and Italics"/>
    <w:qFormat/>
    <w:rsid w:val="00A12682"/>
    <w:rPr>
      <w:b/>
      <w:i/>
      <w:u w:val="none"/>
    </w:rPr>
  </w:style>
  <w:style w:type="paragraph" w:styleId="BalloonText">
    <w:name w:val="Balloon Text"/>
    <w:basedOn w:val="Normal"/>
    <w:link w:val="BalloonTextChar"/>
    <w:rsid w:val="00A12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682"/>
    <w:pPr>
      <w:spacing w:before="0" w:after="0"/>
    </w:pPr>
  </w:style>
  <w:style w:type="paragraph" w:customStyle="1" w:styleId="BodyTextBold">
    <w:name w:val="Body Text Bold"/>
    <w:basedOn w:val="BodyText"/>
    <w:qFormat/>
    <w:rsid w:val="00A12682"/>
    <w:rPr>
      <w:b/>
    </w:rPr>
  </w:style>
  <w:style w:type="character" w:styleId="Hyperlink">
    <w:name w:val="Hyperlink"/>
    <w:basedOn w:val="DefaultParagraphFont"/>
    <w:uiPriority w:val="99"/>
    <w:unhideWhenUsed/>
    <w:rsid w:val="00D87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2090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ICTCLD601 Develop cloud computing strategies for businesses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