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A77" w:rsidP="00C07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ICTCLD513 Develop cloud-based microservices architecture using containers</w:t>
      </w:r>
      <w:r>
        <w:fldChar w:fldCharType="end"/>
      </w:r>
    </w:p>
    <w:p w:rsidR="00C07A77" w:rsidP="00C07A77">
      <w:pPr>
        <w:pStyle w:val="Version"/>
        <w:sectPr w:rsidSect="00776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718" w:rsidP="00776718">
      <w:pPr>
        <w:pStyle w:val="SuperHeading"/>
      </w:pPr>
      <w:r w:rsidRPr="00776718">
        <w:t>ICTCLD513 Develop cloud-based microservices architecture using containers</w:t>
      </w:r>
    </w:p>
    <w:p w:rsidR="00000000" w:rsidRPr="00776718" w:rsidP="00776718">
      <w:pPr>
        <w:pStyle w:val="Heading1"/>
      </w:pPr>
      <w:bookmarkStart w:id="1" w:name="O_1219718"/>
      <w:bookmarkEnd w:id="1"/>
      <w:r w:rsidRPr="007767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BodyText"/>
            </w:pPr>
            <w:r w:rsidRPr="0077671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BodyText"/>
              <w:rPr>
                <w:lang w:val="en-NZ"/>
              </w:rPr>
            </w:pPr>
            <w:r w:rsidRPr="00776718">
              <w:rPr>
                <w:rStyle w:val="SpecialBold"/>
              </w:rPr>
              <w:t>Comments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BodyText"/>
              <w:rPr>
                <w:lang w:val="en-NZ"/>
              </w:rPr>
            </w:pPr>
            <w:r w:rsidRPr="0077671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BodyText"/>
            </w:pPr>
            <w:r w:rsidRPr="00776718">
              <w:t>This version first released with the Information and Communications Technology Training Package Version 8.0.</w:t>
            </w:r>
          </w:p>
          <w:p w:rsidR="00000000" w:rsidRPr="00776718" w:rsidP="00776718">
            <w:pPr>
              <w:pStyle w:val="BodyText"/>
            </w:pPr>
            <w:r w:rsidRPr="00776718">
              <w:t>Newly created unit of competency to address in-demand skills needs.</w:t>
            </w:r>
          </w:p>
        </w:tc>
      </w:tr>
    </w:tbl>
    <w:p w:rsidR="00000000" w:rsidRPr="00776718" w:rsidP="00776718">
      <w:pPr>
        <w:pStyle w:val="BodyText"/>
      </w:pPr>
    </w:p>
    <w:p w:rsidR="00000000" w:rsidRPr="00776718" w:rsidP="00776718">
      <w:pPr>
        <w:pStyle w:val="AllowPageBreak"/>
      </w:pPr>
    </w:p>
    <w:p w:rsidR="00000000" w:rsidRPr="00776718" w:rsidP="00776718">
      <w:pPr>
        <w:pStyle w:val="Heading1"/>
      </w:pPr>
      <w:bookmarkStart w:id="2" w:name="O_1219719"/>
      <w:bookmarkEnd w:id="2"/>
      <w:r w:rsidRPr="00776718">
        <w:t>Application</w:t>
      </w:r>
    </w:p>
    <w:p w:rsidR="00000000" w:rsidRPr="00776718" w:rsidP="00C07A77">
      <w:pPr>
        <w:pStyle w:val="BodyText"/>
      </w:pPr>
      <w:r w:rsidRPr="00776718">
        <w:t>This unit describes the skills and knowledge required to develop cloud-based microservices architecture using containers. It includes using software compos</w:t>
      </w:r>
      <w:r w:rsidRPr="00776718">
        <w:t>ed of small independent services that communicate over well-defined application programming interfaces (APIs).</w:t>
      </w:r>
    </w:p>
    <w:p w:rsidR="00000000" w:rsidRPr="00776718" w:rsidP="00C07A77">
      <w:pPr>
        <w:pStyle w:val="BodyText"/>
      </w:pPr>
      <w:r w:rsidRPr="00776718">
        <w:t>The unit applies to individuals who may work in roles such as software engineers, DevOps engineers and solution architects. It also applies to in</w:t>
      </w:r>
      <w:r w:rsidRPr="00776718">
        <w:t>dividuals responsible for making organisational applications accelerated and scalable.</w:t>
      </w:r>
    </w:p>
    <w:p w:rsidR="00000000" w:rsidRPr="00776718" w:rsidP="00C07A77">
      <w:pPr>
        <w:pStyle w:val="BodyText"/>
      </w:pPr>
      <w:r w:rsidRPr="00776718">
        <w:t>No licensing, legislative or certification requirements apply to this unit at the time of publication.</w:t>
      </w:r>
    </w:p>
    <w:p w:rsidR="00000000" w:rsidRPr="00776718" w:rsidP="00776718">
      <w:pPr>
        <w:pStyle w:val="Heading1"/>
      </w:pPr>
      <w:bookmarkStart w:id="3" w:name="O_1219722"/>
      <w:bookmarkEnd w:id="3"/>
      <w:r w:rsidRPr="00776718">
        <w:t>Unit Sector</w:t>
      </w:r>
    </w:p>
    <w:p w:rsidR="00000000" w:rsidRPr="00776718" w:rsidP="00C07A77">
      <w:pPr>
        <w:pStyle w:val="BodyText"/>
      </w:pPr>
      <w:r w:rsidRPr="00776718">
        <w:t>Cloud computing</w:t>
      </w:r>
    </w:p>
    <w:p w:rsidR="00000000" w:rsidRPr="00776718" w:rsidP="00776718">
      <w:pPr>
        <w:pStyle w:val="Heading1"/>
      </w:pPr>
      <w:bookmarkStart w:id="4" w:name="O_1219723"/>
      <w:bookmarkEnd w:id="4"/>
      <w:r w:rsidRPr="007767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BodyText"/>
            </w:pPr>
            <w:r w:rsidRPr="0077671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BodyText"/>
              <w:rPr>
                <w:lang w:val="en-NZ"/>
              </w:rPr>
            </w:pPr>
            <w:r w:rsidRPr="00776718">
              <w:rPr>
                <w:rStyle w:val="SpecialBold"/>
              </w:rPr>
              <w:t>PERFORMANCE CRITERIA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BodyText"/>
            </w:pPr>
            <w:r w:rsidRPr="0077671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BodyText"/>
              <w:rPr>
                <w:lang w:val="en-NZ"/>
              </w:rPr>
            </w:pPr>
            <w:r w:rsidRPr="007767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List"/>
              <w:rPr>
                <w:lang w:val="en-NZ"/>
              </w:rPr>
            </w:pPr>
            <w:r w:rsidRPr="00776718">
              <w:t>1. Prepare to build cloud-based microservices architecture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List"/>
            </w:pPr>
            <w:r w:rsidRPr="00776718">
              <w:t>1.1 Confirm work brief and tasks for microservices architecture according to organisational policies and procedures</w:t>
            </w:r>
          </w:p>
          <w:p w:rsidR="00000000" w:rsidRPr="00776718" w:rsidP="00776718">
            <w:pPr>
              <w:pStyle w:val="List"/>
            </w:pPr>
            <w:r w:rsidRPr="00776718">
              <w:t>1.2 Confirm organisation’s container technology for use in cloud environments</w:t>
            </w:r>
          </w:p>
          <w:p w:rsidR="00000000" w:rsidRPr="00776718" w:rsidP="00776718">
            <w:pPr>
              <w:pStyle w:val="List"/>
            </w:pPr>
            <w:r w:rsidRPr="00776718">
              <w:t>1.3</w:t>
            </w:r>
            <w:r w:rsidRPr="00776718">
              <w:t xml:space="preserve"> Establish organisational API preferences, semantics and versioning schemes</w:t>
            </w:r>
          </w:p>
          <w:p w:rsidR="00000000" w:rsidP="00776718">
            <w:pPr>
              <w:pStyle w:val="List"/>
              <w:rPr>
                <w:lang w:val="en-NZ"/>
              </w:rPr>
            </w:pPr>
            <w:r w:rsidRPr="00776718">
              <w:t xml:space="preserve">1.4 Obtain required application documentation and source code </w:t>
            </w:r>
            <w:r w:rsidRPr="00776718">
              <w:t>according to organisational policies and procedures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List"/>
              <w:rPr>
                <w:lang w:val="en-NZ"/>
              </w:rPr>
            </w:pPr>
            <w:r w:rsidRPr="00776718">
              <w:t>2. Identify required services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List"/>
            </w:pPr>
            <w:r w:rsidRPr="00776718">
              <w:t>2.1 Revie</w:t>
            </w:r>
            <w:r w:rsidRPr="00776718">
              <w:t>w application documentation and source code, and determine microservice candidates</w:t>
            </w:r>
          </w:p>
          <w:p w:rsidR="00000000" w:rsidP="00776718">
            <w:pPr>
              <w:pStyle w:val="List"/>
              <w:rPr>
                <w:lang w:val="en-NZ"/>
              </w:rPr>
            </w:pPr>
            <w:r w:rsidRPr="00776718">
              <w:t>2.2 Select independent services to avoid duplication of business logic across multiple services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List"/>
              <w:rPr>
                <w:lang w:val="en-NZ"/>
              </w:rPr>
            </w:pPr>
            <w:r w:rsidRPr="00776718">
              <w:t>3. Prepare APIs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List"/>
            </w:pPr>
            <w:r w:rsidRPr="00776718">
              <w:t>3.1 Define suitable API for each microservice</w:t>
            </w:r>
          </w:p>
          <w:p w:rsidR="00000000" w:rsidRPr="00776718" w:rsidP="00776718">
            <w:pPr>
              <w:pStyle w:val="List"/>
            </w:pPr>
            <w:r w:rsidRPr="00776718">
              <w:t>3.2 Use API ga</w:t>
            </w:r>
            <w:r w:rsidRPr="00776718">
              <w:t>teways in microservices according to work brief</w:t>
            </w:r>
          </w:p>
          <w:p w:rsidR="00000000" w:rsidRPr="00776718" w:rsidP="00776718">
            <w:pPr>
              <w:pStyle w:val="List"/>
            </w:pPr>
            <w:r w:rsidRPr="00776718">
              <w:t>3.3 Adjust service code as needed to support defined API</w:t>
            </w:r>
          </w:p>
          <w:p w:rsidR="00000000" w:rsidP="00776718">
            <w:pPr>
              <w:pStyle w:val="List"/>
              <w:rPr>
                <w:lang w:val="en-NZ"/>
              </w:rPr>
            </w:pPr>
            <w:r w:rsidRPr="00776718">
              <w:t>3.4 Adjust application code to call service APIs according to work brief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List"/>
              <w:rPr>
                <w:lang w:val="en-NZ"/>
              </w:rPr>
            </w:pPr>
            <w:r w:rsidRPr="00776718">
              <w:t>4. Build and deploy cloud-based microservices architecture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List"/>
            </w:pPr>
            <w:r w:rsidRPr="00776718">
              <w:t>4.1 Define and bui</w:t>
            </w:r>
            <w:r w:rsidRPr="00776718">
              <w:t>ld containers for each service using modified source code</w:t>
            </w:r>
          </w:p>
          <w:p w:rsidR="00000000" w:rsidRPr="00776718" w:rsidP="00776718">
            <w:pPr>
              <w:pStyle w:val="List"/>
            </w:pPr>
            <w:r w:rsidRPr="00776718">
              <w:t>4.2 Deploy containers in cloud-based platform</w:t>
            </w:r>
          </w:p>
          <w:p w:rsidR="00000000" w:rsidRPr="00776718" w:rsidP="00776718">
            <w:pPr>
              <w:pStyle w:val="List"/>
            </w:pPr>
            <w:r w:rsidRPr="00776718">
              <w:t>4.3 Configure cloud environment components</w:t>
            </w:r>
          </w:p>
          <w:p w:rsidR="00000000" w:rsidP="00776718">
            <w:pPr>
              <w:pStyle w:val="List"/>
              <w:rPr>
                <w:lang w:val="en-NZ"/>
              </w:rPr>
            </w:pPr>
            <w:r w:rsidRPr="00776718">
              <w:t>4.4 Confirm that applications and services can communicate according to work brief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List"/>
              <w:rPr>
                <w:lang w:val="en-NZ"/>
              </w:rPr>
            </w:pPr>
            <w:r w:rsidRPr="00776718">
              <w:t>5. Test and document clou</w:t>
            </w:r>
            <w:r w:rsidRPr="00776718">
              <w:t>d-based microservice architecture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List"/>
            </w:pPr>
            <w:r w:rsidRPr="00776718">
              <w:t>5.1 Test application and demonstrate working functionality</w:t>
            </w:r>
          </w:p>
          <w:p w:rsidR="00000000" w:rsidRPr="00776718" w:rsidP="00776718">
            <w:pPr>
              <w:pStyle w:val="List"/>
            </w:pPr>
            <w:r w:rsidRPr="00776718">
              <w:t>5.2 Troubleshoot problems in testing and update services until application is functioning as expected</w:t>
            </w:r>
          </w:p>
          <w:p w:rsidR="00000000" w:rsidRPr="00776718" w:rsidP="00776718">
            <w:pPr>
              <w:pStyle w:val="List"/>
            </w:pPr>
            <w:r w:rsidRPr="00776718">
              <w:t>5.3 Update application documentation according to organisatio</w:t>
            </w:r>
            <w:r w:rsidRPr="00776718">
              <w:t>nal requirements</w:t>
            </w:r>
          </w:p>
        </w:tc>
      </w:tr>
    </w:tbl>
    <w:p w:rsidR="00000000" w:rsidRPr="00776718" w:rsidP="00776718">
      <w:pPr>
        <w:pStyle w:val="BodyText"/>
      </w:pPr>
    </w:p>
    <w:p w:rsidR="00000000" w:rsidRPr="00776718" w:rsidP="00776718">
      <w:pPr>
        <w:pStyle w:val="AllowPageBreak"/>
      </w:pPr>
    </w:p>
    <w:p w:rsidR="00000000" w:rsidRPr="00776718" w:rsidP="00776718">
      <w:pPr>
        <w:pStyle w:val="Heading1"/>
      </w:pPr>
      <w:bookmarkStart w:id="5" w:name="O_1219724"/>
      <w:bookmarkEnd w:id="5"/>
      <w:r w:rsidRPr="00776718">
        <w:t>Foundation Skills</w:t>
      </w:r>
    </w:p>
    <w:p w:rsidR="00000000" w:rsidRPr="00C07A77" w:rsidP="00C07A77">
      <w:pPr>
        <w:pStyle w:val="BodyText"/>
        <w:rPr>
          <w:i/>
        </w:rPr>
      </w:pPr>
      <w:r w:rsidRPr="00C07A7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BodyText"/>
            </w:pPr>
            <w:r w:rsidRPr="0077671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BodyText"/>
              <w:rPr>
                <w:lang w:val="en-NZ"/>
              </w:rPr>
            </w:pPr>
            <w:r w:rsidRPr="00776718">
              <w:rPr>
                <w:rStyle w:val="SpecialBold"/>
              </w:rPr>
              <w:t>Description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BodyText"/>
              <w:rPr>
                <w:lang w:val="en-NZ"/>
              </w:rPr>
            </w:pPr>
            <w:r w:rsidRPr="0077671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ListBullet"/>
              <w:rPr>
                <w:lang w:val="en-NZ"/>
              </w:rPr>
            </w:pPr>
            <w:r w:rsidRPr="00776718">
              <w:t>Organises, evaluates and critiques ideas and information from a range of complex texts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BodyText"/>
              <w:rPr>
                <w:lang w:val="en-NZ"/>
              </w:rPr>
            </w:pPr>
            <w:r w:rsidRPr="00776718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ListBullet"/>
            </w:pPr>
            <w:r w:rsidRPr="00776718">
              <w:t>Identifies key factors that impact on decisions and their outcomes, drawing on experience, competing priorities, and decision-making strategies</w:t>
            </w:r>
          </w:p>
          <w:p w:rsidR="00000000" w:rsidP="00776718">
            <w:pPr>
              <w:pStyle w:val="ListBullet"/>
              <w:rPr>
                <w:lang w:val="en-NZ"/>
              </w:rPr>
            </w:pPr>
            <w:r w:rsidRPr="00776718">
              <w:t>Plans strategic priorities and outcomes in a flexible, efficient and effective context and diverse environment exposed to competing demands</w:t>
            </w:r>
          </w:p>
        </w:tc>
      </w:tr>
      <w:tr w:rsidTr="00776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718">
            <w:pPr>
              <w:pStyle w:val="BodyText"/>
              <w:rPr>
                <w:lang w:val="en-NZ"/>
              </w:rPr>
            </w:pPr>
            <w:r w:rsidRPr="00776718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718" w:rsidP="00776718">
            <w:pPr>
              <w:pStyle w:val="ListBullet"/>
            </w:pPr>
            <w:r w:rsidRPr="00776718">
              <w:t xml:space="preserve">Develops and implements strategies that confirm that </w:t>
            </w:r>
            <w:r w:rsidRPr="00776718">
              <w:t xml:space="preserve">organisational policies and procedures, and </w:t>
            </w:r>
            <w:r w:rsidRPr="00776718">
              <w:t>regulatory requirements are being met</w:t>
            </w:r>
          </w:p>
        </w:tc>
      </w:tr>
    </w:tbl>
    <w:p w:rsidR="00000000" w:rsidRPr="00776718" w:rsidP="00776718">
      <w:pPr>
        <w:pStyle w:val="BodyText"/>
      </w:pPr>
    </w:p>
    <w:p w:rsidR="00000000" w:rsidRPr="00776718" w:rsidP="00776718">
      <w:pPr>
        <w:pStyle w:val="AllowPageBreak"/>
      </w:pPr>
    </w:p>
    <w:p w:rsidR="00000000" w:rsidRPr="00776718" w:rsidP="00776718">
      <w:pPr>
        <w:pStyle w:val="Heading1"/>
      </w:pPr>
      <w:bookmarkStart w:id="6" w:name="O_1219726"/>
      <w:bookmarkEnd w:id="6"/>
      <w:r w:rsidRPr="00776718">
        <w:t>Unit Mapping Information</w:t>
      </w:r>
    </w:p>
    <w:p w:rsidR="00000000" w:rsidRPr="00776718" w:rsidP="00C07A77">
      <w:pPr>
        <w:pStyle w:val="BodyText"/>
      </w:pPr>
      <w:r w:rsidRPr="00776718">
        <w:t>No equivalent unit. Newly created unit.</w:t>
      </w:r>
    </w:p>
    <w:p w:rsidR="00000000" w:rsidRPr="00776718" w:rsidP="00776718">
      <w:pPr>
        <w:pStyle w:val="Heading1"/>
      </w:pPr>
      <w:bookmarkStart w:id="7" w:name="O_1219733"/>
      <w:bookmarkEnd w:id="7"/>
      <w:r w:rsidRPr="00776718">
        <w:t>Links</w:t>
      </w:r>
    </w:p>
    <w:p w:rsidR="00000000" w:rsidRPr="00776718" w:rsidP="00C07A77">
      <w:pPr>
        <w:pStyle w:val="BodyText"/>
      </w:pPr>
      <w:r w:rsidRPr="0077671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79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6718" w:rsidP="00776718"/>
    <w:sectPr w:rsidSect="007767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18" w:rsidRPr="00C07A77" w:rsidP="00C07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77" w:rsidP="00776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A77" w:rsidP="00776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7A77" w:rsidP="00776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718" w:rsidRPr="00C07A77" w:rsidP="00C07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77" w:rsidRPr="002D2AF8" w:rsidP="00776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ICTCLD513 Develop cloud-based microservices architecture using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07A77" w:rsidP="00776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14D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D82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718"/>
  </w:style>
  <w:style w:type="character" w:customStyle="1" w:styleId="Heading1Char">
    <w:name w:val="Heading 1 Char"/>
    <w:basedOn w:val="DefaultParagraphFont"/>
    <w:link w:val="Heading1"/>
    <w:rsid w:val="00776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7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7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67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7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718"/>
    <w:rPr>
      <w:b/>
      <w:spacing w:val="0"/>
    </w:rPr>
  </w:style>
  <w:style w:type="character" w:styleId="Emphasis">
    <w:name w:val="Emphasis"/>
    <w:basedOn w:val="DefaultParagraphFont"/>
    <w:qFormat/>
    <w:rsid w:val="00776718"/>
    <w:rPr>
      <w:i/>
    </w:rPr>
  </w:style>
  <w:style w:type="paragraph" w:customStyle="1" w:styleId="SuperHeading">
    <w:name w:val="SuperHeading"/>
    <w:basedOn w:val="Normal"/>
    <w:rsid w:val="00776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7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6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7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7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718"/>
  </w:style>
  <w:style w:type="paragraph" w:styleId="TableofFigures">
    <w:name w:val="table of figures"/>
    <w:basedOn w:val="Normal"/>
    <w:next w:val="Normal"/>
    <w:semiHidden/>
    <w:rsid w:val="00776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7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718"/>
    <w:rPr>
      <w:rFonts w:ascii="Wingdings" w:hAnsi="Wingdings"/>
    </w:rPr>
  </w:style>
  <w:style w:type="paragraph" w:customStyle="1" w:styleId="TableHeading">
    <w:name w:val="Table Heading"/>
    <w:basedOn w:val="HeadingBase"/>
    <w:rsid w:val="00776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718"/>
    <w:rPr>
      <w:color w:val="0033CC"/>
      <w:u w:val="none"/>
    </w:rPr>
  </w:style>
  <w:style w:type="paragraph" w:customStyle="1" w:styleId="BodyTextRight">
    <w:name w:val="Body Text Right"/>
    <w:basedOn w:val="BodyText"/>
    <w:rsid w:val="00776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7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718"/>
    <w:rPr>
      <w:sz w:val="32"/>
    </w:rPr>
  </w:style>
  <w:style w:type="paragraph" w:customStyle="1" w:styleId="HeadingProcedure">
    <w:name w:val="Heading Procedure"/>
    <w:basedOn w:val="HeadingBase"/>
    <w:next w:val="Normal"/>
    <w:rsid w:val="00776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718"/>
    <w:pPr>
      <w:spacing w:before="60" w:after="60"/>
    </w:pPr>
  </w:style>
  <w:style w:type="paragraph" w:styleId="ListContinue">
    <w:name w:val="List Continue"/>
    <w:basedOn w:val="List"/>
    <w:rsid w:val="00776718"/>
    <w:pPr>
      <w:ind w:firstLine="0"/>
    </w:pPr>
  </w:style>
  <w:style w:type="paragraph" w:customStyle="1" w:styleId="ListNote">
    <w:name w:val="List Note"/>
    <w:basedOn w:val="List"/>
    <w:rsid w:val="00776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718"/>
    <w:rPr>
      <w:rFonts w:ascii="Courier New" w:hAnsi="Courier New"/>
    </w:rPr>
  </w:style>
  <w:style w:type="paragraph" w:customStyle="1" w:styleId="NoteBullet">
    <w:name w:val="Note Bullet"/>
    <w:basedOn w:val="Note"/>
    <w:rsid w:val="00776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7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718"/>
    <w:rPr>
      <w:b/>
      <w:smallCaps/>
    </w:rPr>
  </w:style>
  <w:style w:type="paragraph" w:customStyle="1" w:styleId="TableListNumber">
    <w:name w:val="Table List Number"/>
    <w:basedOn w:val="ListNumber"/>
    <w:rsid w:val="00776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718"/>
    <w:pPr>
      <w:numPr>
        <w:numId w:val="8"/>
      </w:numPr>
    </w:pPr>
  </w:style>
  <w:style w:type="paragraph" w:customStyle="1" w:styleId="ListAlpha2">
    <w:name w:val="List Alpha 2"/>
    <w:basedOn w:val="List2"/>
    <w:rsid w:val="00776718"/>
    <w:pPr>
      <w:numPr>
        <w:numId w:val="7"/>
      </w:numPr>
    </w:pPr>
  </w:style>
  <w:style w:type="paragraph" w:styleId="List2">
    <w:name w:val="List 2"/>
    <w:basedOn w:val="BodyText"/>
    <w:rsid w:val="00776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7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7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718"/>
    <w:pPr>
      <w:numPr>
        <w:numId w:val="3"/>
      </w:numPr>
    </w:pPr>
  </w:style>
  <w:style w:type="paragraph" w:styleId="ListContinue2">
    <w:name w:val="List Continue 2"/>
    <w:basedOn w:val="List2"/>
    <w:rsid w:val="00776718"/>
    <w:pPr>
      <w:ind w:firstLine="0"/>
    </w:pPr>
  </w:style>
  <w:style w:type="paragraph" w:styleId="ListContinue3">
    <w:name w:val="List Continue 3"/>
    <w:basedOn w:val="List3"/>
    <w:rsid w:val="00776718"/>
    <w:pPr>
      <w:ind w:left="1021" w:firstLine="0"/>
    </w:pPr>
  </w:style>
  <w:style w:type="paragraph" w:styleId="ListContinue4">
    <w:name w:val="List Continue 4"/>
    <w:basedOn w:val="List4"/>
    <w:rsid w:val="00776718"/>
    <w:pPr>
      <w:ind w:firstLine="0"/>
    </w:pPr>
  </w:style>
  <w:style w:type="paragraph" w:styleId="ListContinue5">
    <w:name w:val="List Continue 5"/>
    <w:basedOn w:val="List5"/>
    <w:rsid w:val="00776718"/>
    <w:pPr>
      <w:ind w:firstLine="0"/>
    </w:pPr>
  </w:style>
  <w:style w:type="paragraph" w:styleId="ListNumber3">
    <w:name w:val="List Number 3"/>
    <w:basedOn w:val="List3"/>
    <w:rsid w:val="00776718"/>
    <w:pPr>
      <w:numPr>
        <w:numId w:val="4"/>
      </w:numPr>
    </w:pPr>
  </w:style>
  <w:style w:type="paragraph" w:styleId="ListNumber4">
    <w:name w:val="List Number 4"/>
    <w:basedOn w:val="List4"/>
    <w:rsid w:val="00776718"/>
    <w:pPr>
      <w:numPr>
        <w:numId w:val="5"/>
      </w:numPr>
    </w:pPr>
  </w:style>
  <w:style w:type="paragraph" w:styleId="ListNumber5">
    <w:name w:val="List Number 5"/>
    <w:basedOn w:val="List5"/>
    <w:rsid w:val="00776718"/>
    <w:pPr>
      <w:numPr>
        <w:numId w:val="6"/>
      </w:numPr>
    </w:pPr>
  </w:style>
  <w:style w:type="paragraph" w:styleId="BlockText">
    <w:name w:val="Block Text"/>
    <w:basedOn w:val="Normal"/>
    <w:rsid w:val="00776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718"/>
    <w:rPr>
      <w:sz w:val="16"/>
      <w:vertAlign w:val="superscript"/>
    </w:rPr>
  </w:style>
  <w:style w:type="character" w:customStyle="1" w:styleId="Symbols">
    <w:name w:val="Symbols"/>
    <w:basedOn w:val="DefaultParagraphFont"/>
    <w:rsid w:val="00776718"/>
    <w:rPr>
      <w:rFonts w:ascii="Symbol" w:hAnsi="Symbol"/>
    </w:rPr>
  </w:style>
  <w:style w:type="character" w:customStyle="1" w:styleId="MenuOptions">
    <w:name w:val="Menu Options"/>
    <w:basedOn w:val="DefaultParagraphFont"/>
    <w:rsid w:val="00776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718"/>
    <w:rPr>
      <w:b/>
    </w:rPr>
  </w:style>
  <w:style w:type="character" w:customStyle="1" w:styleId="Underlined">
    <w:name w:val="Underlined"/>
    <w:basedOn w:val="DefaultParagraphFont"/>
    <w:rsid w:val="00776718"/>
    <w:rPr>
      <w:u w:val="single"/>
    </w:rPr>
  </w:style>
  <w:style w:type="paragraph" w:customStyle="1" w:styleId="TableBodyTextRight">
    <w:name w:val="Table Body Text Right"/>
    <w:basedOn w:val="TableBodyText"/>
    <w:rsid w:val="00776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718"/>
    <w:rPr>
      <w:sz w:val="18"/>
    </w:rPr>
  </w:style>
  <w:style w:type="paragraph" w:customStyle="1" w:styleId="BodySmallRight">
    <w:name w:val="Body Small Right"/>
    <w:basedOn w:val="BodyTextRight"/>
    <w:rsid w:val="00776718"/>
    <w:rPr>
      <w:sz w:val="18"/>
      <w:szCs w:val="18"/>
    </w:rPr>
  </w:style>
  <w:style w:type="paragraph" w:customStyle="1" w:styleId="MarginEdition">
    <w:name w:val="Margin Edition"/>
    <w:basedOn w:val="MarginNote"/>
    <w:rsid w:val="00776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718"/>
    <w:rPr>
      <w:sz w:val="2"/>
      <w:szCs w:val="2"/>
    </w:rPr>
  </w:style>
  <w:style w:type="character" w:customStyle="1" w:styleId="Small">
    <w:name w:val="Small"/>
    <w:basedOn w:val="DefaultParagraphFont"/>
    <w:rsid w:val="00776718"/>
    <w:rPr>
      <w:sz w:val="16"/>
    </w:rPr>
  </w:style>
  <w:style w:type="paragraph" w:customStyle="1" w:styleId="WideTable">
    <w:name w:val="Wide Table"/>
    <w:basedOn w:val="Normal"/>
    <w:rsid w:val="00776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718"/>
  </w:style>
  <w:style w:type="paragraph" w:styleId="Quote">
    <w:name w:val="Quote"/>
    <w:basedOn w:val="Heading1"/>
    <w:link w:val="QuoteChar"/>
    <w:qFormat/>
    <w:rsid w:val="00776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718"/>
    <w:pPr>
      <w:pageBreakBefore/>
    </w:pPr>
  </w:style>
  <w:style w:type="paragraph" w:customStyle="1" w:styleId="Border">
    <w:name w:val="Border"/>
    <w:basedOn w:val="Normal"/>
    <w:qFormat/>
    <w:rsid w:val="00776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718"/>
    <w:rPr>
      <w:u w:val="single"/>
    </w:rPr>
  </w:style>
  <w:style w:type="character" w:customStyle="1" w:styleId="BoldandItalics">
    <w:name w:val="Bold and Italics"/>
    <w:qFormat/>
    <w:rsid w:val="00776718"/>
    <w:rPr>
      <w:b/>
      <w:i/>
      <w:u w:val="none"/>
    </w:rPr>
  </w:style>
  <w:style w:type="paragraph" w:styleId="BalloonText">
    <w:name w:val="Balloon Text"/>
    <w:basedOn w:val="Normal"/>
    <w:link w:val="BalloonTextChar"/>
    <w:rsid w:val="00776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7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7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718"/>
    <w:pPr>
      <w:spacing w:before="0" w:after="0"/>
    </w:pPr>
  </w:style>
  <w:style w:type="paragraph" w:customStyle="1" w:styleId="BodyTextBold">
    <w:name w:val="Body Text Bold"/>
    <w:basedOn w:val="BodyText"/>
    <w:qFormat/>
    <w:rsid w:val="00776718"/>
    <w:rPr>
      <w:b/>
    </w:rPr>
  </w:style>
  <w:style w:type="character" w:styleId="Hyperlink">
    <w:name w:val="Hyperlink"/>
    <w:basedOn w:val="DefaultParagraphFont"/>
    <w:uiPriority w:val="99"/>
    <w:unhideWhenUsed/>
    <w:rsid w:val="00C07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3406</Characters>
  <Application>Microsoft Office Word</Application>
  <DocSecurity>0</DocSecurity>
  <Lines>117</Lines>
  <Paragraphs>68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ICTCLD513 Develop cloud-based microservices architecture using containers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