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181C" w:rsidP="003B18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ICTCLD513 Develop cloud-based microservices architecture using containers</w:t>
      </w:r>
      <w:r>
        <w:fldChar w:fldCharType="end"/>
      </w:r>
    </w:p>
    <w:p w:rsidR="003B181C" w:rsidP="003B181C">
      <w:pPr>
        <w:pStyle w:val="Version"/>
        <w:sectPr w:rsidSect="00172B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B35" w:rsidP="00172B35">
      <w:pPr>
        <w:pStyle w:val="SuperHeading"/>
      </w:pPr>
      <w:r w:rsidRPr="00172B35">
        <w:t>Assessment Requirements for ICTCLD513 Develop cloud-based microservices architecture using containers</w:t>
      </w:r>
    </w:p>
    <w:p w:rsidR="00000000" w:rsidRPr="00172B35" w:rsidP="00172B35">
      <w:pPr>
        <w:pStyle w:val="Heading1"/>
      </w:pPr>
      <w:bookmarkStart w:id="1" w:name="O_1219728"/>
      <w:bookmarkEnd w:id="1"/>
      <w:r w:rsidRPr="00172B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B35" w:rsidP="00172B35">
            <w:pPr>
              <w:pStyle w:val="BodyText"/>
            </w:pPr>
            <w:r w:rsidRPr="00172B3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B35">
            <w:pPr>
              <w:pStyle w:val="BodyText"/>
              <w:rPr>
                <w:lang w:val="en-NZ"/>
              </w:rPr>
            </w:pPr>
            <w:r w:rsidRPr="00172B35">
              <w:rPr>
                <w:rStyle w:val="SpecialBold"/>
              </w:rPr>
              <w:t>Comments</w:t>
            </w:r>
          </w:p>
        </w:tc>
      </w:tr>
      <w:tr w:rsidTr="001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B35">
            <w:pPr>
              <w:pStyle w:val="BodyText"/>
              <w:rPr>
                <w:lang w:val="en-NZ"/>
              </w:rPr>
            </w:pPr>
            <w:r w:rsidRPr="00172B3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B35" w:rsidP="00172B35">
            <w:pPr>
              <w:pStyle w:val="BodyText"/>
            </w:pPr>
            <w:r w:rsidRPr="00172B35">
              <w:t>This version first released with the Information and Communications Technology Training Package Version 8.0.</w:t>
            </w:r>
          </w:p>
          <w:p w:rsidR="00000000" w:rsidRPr="00172B35" w:rsidP="00172B35">
            <w:pPr>
              <w:pStyle w:val="BodyText"/>
            </w:pPr>
            <w:r w:rsidRPr="00172B35">
              <w:t>Newly created unit of competency to address in-demand skills needs.</w:t>
            </w:r>
          </w:p>
        </w:tc>
      </w:tr>
    </w:tbl>
    <w:p w:rsidR="00000000" w:rsidRPr="00172B35" w:rsidP="00172B35">
      <w:pPr>
        <w:pStyle w:val="BodyText"/>
      </w:pPr>
    </w:p>
    <w:p w:rsidR="00000000" w:rsidRPr="00172B35" w:rsidP="00172B35">
      <w:pPr>
        <w:pStyle w:val="AllowPageBreak"/>
      </w:pPr>
    </w:p>
    <w:p w:rsidR="00000000" w:rsidRPr="00172B35" w:rsidP="00172B35">
      <w:pPr>
        <w:pStyle w:val="Heading1"/>
      </w:pPr>
      <w:bookmarkStart w:id="2" w:name="O_1219729"/>
      <w:bookmarkEnd w:id="2"/>
      <w:r w:rsidRPr="00172B35">
        <w:t>Performance Evidence</w:t>
      </w:r>
    </w:p>
    <w:p w:rsidR="00000000" w:rsidRPr="00172B35" w:rsidP="003B181C">
      <w:pPr>
        <w:pStyle w:val="BodyText"/>
      </w:pPr>
      <w:r w:rsidRPr="00172B35">
        <w:t>The candidate must demonstrate the ab</w:t>
      </w:r>
      <w:r w:rsidRPr="00172B35">
        <w:t>ility to complete the tasks outlined in the elements, performance criteria and foundation skills of this unit, including evidence of the ability to:</w:t>
      </w:r>
    </w:p>
    <w:p w:rsidR="00000000" w:rsidRPr="00172B35" w:rsidP="00172B35">
      <w:pPr>
        <w:pStyle w:val="ListBullet"/>
      </w:pPr>
      <w:r w:rsidRPr="00172B35">
        <w:t>develop an application with at least two cloud-based microservices using containers</w:t>
      </w:r>
    </w:p>
    <w:p w:rsidR="00000000" w:rsidRPr="00172B35" w:rsidP="00172B35">
      <w:pPr>
        <w:pStyle w:val="ListBullet"/>
      </w:pPr>
      <w:r w:rsidRPr="00172B35">
        <w:t>extract and deploy ser</w:t>
      </w:r>
      <w:r w:rsidRPr="00172B35">
        <w:t>vices from a monolithic application using containers.</w:t>
      </w:r>
    </w:p>
    <w:p w:rsidR="00000000" w:rsidRPr="00172B35" w:rsidP="00172B35">
      <w:pPr>
        <w:pStyle w:val="BodyText"/>
      </w:pPr>
    </w:p>
    <w:p w:rsidR="00000000" w:rsidRPr="00172B35" w:rsidP="003B181C">
      <w:pPr>
        <w:pStyle w:val="BodyText"/>
      </w:pPr>
      <w:r w:rsidRPr="00172B35">
        <w:t>In the course of the above, the candidate must:</w:t>
      </w:r>
    </w:p>
    <w:p w:rsidR="00000000" w:rsidRPr="00172B35" w:rsidP="00172B35">
      <w:pPr>
        <w:pStyle w:val="ListBullet"/>
      </w:pPr>
      <w:r w:rsidRPr="00172B35">
        <w:t>build and deploy containers using application code provided in work brief</w:t>
      </w:r>
    </w:p>
    <w:p w:rsidR="00000000" w:rsidRPr="00172B35" w:rsidP="00172B35">
      <w:pPr>
        <w:pStyle w:val="ListBullet"/>
      </w:pPr>
      <w:r w:rsidRPr="00172B35">
        <w:t>demonstrate that services and applications are communicating and working as intended</w:t>
      </w:r>
    </w:p>
    <w:p w:rsidR="00000000" w:rsidRPr="00172B35" w:rsidP="00172B35">
      <w:pPr>
        <w:pStyle w:val="ListBullet"/>
      </w:pPr>
      <w:r w:rsidRPr="00172B35">
        <w:t>troubleshoot and rectify issues across deployed services</w:t>
      </w:r>
    </w:p>
    <w:p w:rsidR="00000000" w:rsidRPr="00172B35" w:rsidP="00172B35">
      <w:pPr>
        <w:pStyle w:val="ListBullet"/>
      </w:pPr>
      <w:r w:rsidRPr="00172B35">
        <w:t>apply required organisational policies and procedures.</w:t>
      </w:r>
    </w:p>
    <w:p w:rsidR="00000000" w:rsidRPr="00172B35" w:rsidP="00172B35">
      <w:pPr>
        <w:pStyle w:val="AllowPageBreak"/>
      </w:pPr>
    </w:p>
    <w:p w:rsidR="00000000" w:rsidRPr="00172B35" w:rsidP="00172B35">
      <w:pPr>
        <w:pStyle w:val="Heading1"/>
      </w:pPr>
      <w:bookmarkStart w:id="3" w:name="O_1219730"/>
      <w:bookmarkEnd w:id="3"/>
      <w:r w:rsidRPr="00172B35">
        <w:t>Knowledge Evidence</w:t>
      </w:r>
    </w:p>
    <w:p w:rsidR="00000000" w:rsidRPr="00172B35" w:rsidP="003B181C">
      <w:pPr>
        <w:pStyle w:val="BodyText"/>
      </w:pPr>
      <w:r w:rsidRPr="00172B35">
        <w:t>The candidate must be</w:t>
      </w:r>
      <w:r w:rsidRPr="00172B35">
        <w:t xml:space="preserve"> able to demonstrate knowledge to complete the tasks outlined in the elements, performance criteria and foundation skills of this unit, including knowledge of:</w:t>
      </w:r>
    </w:p>
    <w:p w:rsidR="00000000" w:rsidRPr="00172B35" w:rsidP="00172B35">
      <w:pPr>
        <w:pStyle w:val="ListBullet"/>
      </w:pPr>
      <w:r w:rsidRPr="00172B35">
        <w:t>characteristics of cloud-based microservices architecture, including:</w:t>
      </w:r>
    </w:p>
    <w:p w:rsidR="00000000" w:rsidRPr="00172B35" w:rsidP="00172B35">
      <w:pPr>
        <w:pStyle w:val="ListBullet2"/>
      </w:pPr>
      <w:r w:rsidRPr="00172B35">
        <w:t>smart endpoints and dumb</w:t>
      </w:r>
      <w:r w:rsidRPr="00172B35">
        <w:t xml:space="preserve"> pipes</w:t>
      </w:r>
    </w:p>
    <w:p w:rsidR="00000000" w:rsidRPr="00172B35" w:rsidP="00172B35">
      <w:pPr>
        <w:pStyle w:val="ListBullet2"/>
      </w:pPr>
      <w:r w:rsidRPr="00172B35">
        <w:t>decentralised governance</w:t>
      </w:r>
    </w:p>
    <w:p w:rsidR="00000000" w:rsidRPr="00172B35" w:rsidP="00172B35">
      <w:pPr>
        <w:pStyle w:val="ListBullet2"/>
      </w:pPr>
      <w:r w:rsidRPr="00172B35">
        <w:t>decentralised data management</w:t>
      </w:r>
    </w:p>
    <w:p w:rsidR="00000000" w:rsidRPr="00172B35" w:rsidP="00172B35">
      <w:pPr>
        <w:pStyle w:val="ListBullet2"/>
      </w:pPr>
      <w:r w:rsidRPr="00172B35">
        <w:t>design for failure</w:t>
      </w:r>
    </w:p>
    <w:p w:rsidR="00000000" w:rsidRPr="00172B35" w:rsidP="00172B35">
      <w:pPr>
        <w:pStyle w:val="ListBullet2"/>
      </w:pPr>
      <w:r w:rsidRPr="00172B35">
        <w:t>infrastructure automation</w:t>
      </w:r>
    </w:p>
    <w:p w:rsidR="00000000" w:rsidRPr="00172B35" w:rsidP="00172B35">
      <w:pPr>
        <w:pStyle w:val="ListBullet"/>
      </w:pPr>
      <w:r w:rsidRPr="00172B35">
        <w:t>advantages and disadvantages of microservices compared to monolithic architectures</w:t>
      </w:r>
    </w:p>
    <w:p w:rsidR="00000000" w:rsidRPr="00172B35" w:rsidP="00172B35">
      <w:pPr>
        <w:pStyle w:val="ListBullet"/>
      </w:pPr>
      <w:r w:rsidRPr="00172B35">
        <w:t>benefits of using containers in microservices architecture</w:t>
      </w:r>
    </w:p>
    <w:p w:rsidR="00000000" w:rsidRPr="00172B35" w:rsidP="00172B35">
      <w:pPr>
        <w:pStyle w:val="ListBullet"/>
      </w:pPr>
      <w:r w:rsidRPr="00172B35">
        <w:t>industry-standard tools for building and deploying containers in a cloud environment</w:t>
      </w:r>
    </w:p>
    <w:p w:rsidR="00000000" w:rsidRPr="00172B35" w:rsidP="00172B35">
      <w:pPr>
        <w:pStyle w:val="ListBullet"/>
      </w:pPr>
      <w:r w:rsidRPr="00172B35">
        <w:t>common methods of defining application programming interfaces (APIs) for a service endpoint</w:t>
      </w:r>
    </w:p>
    <w:p w:rsidR="00000000" w:rsidRPr="00172B35" w:rsidP="00172B35">
      <w:pPr>
        <w:pStyle w:val="ListBullet"/>
      </w:pPr>
      <w:r w:rsidRPr="00172B35">
        <w:t>industry-recognised software and hardware required to configure cloud-based mic</w:t>
      </w:r>
      <w:r w:rsidRPr="00172B35">
        <w:t>roservices architecture, including container technology</w:t>
      </w:r>
    </w:p>
    <w:p w:rsidR="00000000" w:rsidRPr="00172B35" w:rsidP="00172B35">
      <w:pPr>
        <w:pStyle w:val="ListBullet"/>
      </w:pPr>
      <w:r w:rsidRPr="00172B35">
        <w:t>methods for migrating monolithic application to a microservice architecture</w:t>
      </w:r>
    </w:p>
    <w:p w:rsidR="00000000" w:rsidRPr="00172B35" w:rsidP="00172B35">
      <w:pPr>
        <w:pStyle w:val="ListBullet"/>
      </w:pPr>
      <w:r w:rsidRPr="00172B35">
        <w:t>organisational policies and procedures, and legislative requirements relating to work tasks.</w:t>
      </w:r>
    </w:p>
    <w:p w:rsidR="00000000" w:rsidRPr="00172B35" w:rsidP="00172B35">
      <w:pPr>
        <w:pStyle w:val="AllowPageBreak"/>
      </w:pPr>
    </w:p>
    <w:p w:rsidR="00000000" w:rsidRPr="00172B35" w:rsidP="00172B35">
      <w:pPr>
        <w:pStyle w:val="Heading1"/>
      </w:pPr>
      <w:bookmarkStart w:id="4" w:name="O_1219731"/>
      <w:bookmarkEnd w:id="4"/>
      <w:r w:rsidRPr="00172B35">
        <w:t>Assessment C</w:t>
      </w:r>
      <w:r w:rsidRPr="00172B35">
        <w:t>onditions</w:t>
      </w:r>
    </w:p>
    <w:p w:rsidR="00000000" w:rsidRPr="00172B35" w:rsidP="003B181C">
      <w:pPr>
        <w:pStyle w:val="BodyText"/>
      </w:pPr>
      <w:r w:rsidRPr="00172B35">
        <w:t>Skills in this unit must be demonstrated in a workplace or simulated environment where the conditions are typical of those in a working environment in this industry.</w:t>
      </w:r>
    </w:p>
    <w:p w:rsidR="00000000" w:rsidRPr="00172B35" w:rsidP="003B181C">
      <w:pPr>
        <w:pStyle w:val="BodyText"/>
      </w:pPr>
      <w:r w:rsidRPr="00172B35">
        <w:t>This includes access to:</w:t>
      </w:r>
    </w:p>
    <w:p w:rsidR="00000000" w:rsidRPr="00172B35" w:rsidP="00172B35">
      <w:pPr>
        <w:pStyle w:val="ListBullet"/>
      </w:pPr>
      <w:r w:rsidRPr="00172B35">
        <w:t>code, software and hardware required to configure clou</w:t>
      </w:r>
      <w:r w:rsidRPr="00172B35">
        <w:t>d-based microservices architecture, including container technology</w:t>
      </w:r>
    </w:p>
    <w:p w:rsidR="00000000" w:rsidRPr="00172B35" w:rsidP="00172B35">
      <w:pPr>
        <w:pStyle w:val="ListBullet"/>
      </w:pPr>
      <w:r w:rsidRPr="00172B35">
        <w:t>work brief, resources, and organisational policies and procedures required to demonstrate the performance evidence.</w:t>
      </w:r>
    </w:p>
    <w:p w:rsidR="00000000" w:rsidRPr="00172B35" w:rsidP="00172B35">
      <w:pPr>
        <w:pStyle w:val="BodyText"/>
      </w:pPr>
    </w:p>
    <w:p w:rsidR="00000000" w:rsidRPr="00172B35" w:rsidP="003B181C">
      <w:pPr>
        <w:pStyle w:val="BodyText"/>
      </w:pPr>
      <w:r w:rsidRPr="00172B35">
        <w:t>Assessors of this unit must satisfy the requirements for assessors in applicable vocational education and training legislation, frameworks and/or standards.</w:t>
      </w:r>
    </w:p>
    <w:p w:rsidR="00000000" w:rsidRPr="00172B35" w:rsidP="00172B35">
      <w:pPr>
        <w:pStyle w:val="Heading1"/>
      </w:pPr>
      <w:bookmarkStart w:id="5" w:name="O_1219734"/>
      <w:bookmarkEnd w:id="5"/>
      <w:r w:rsidRPr="00172B35">
        <w:t>Links</w:t>
      </w:r>
    </w:p>
    <w:p w:rsidR="00000000" w:rsidRPr="00172B35" w:rsidP="003B181C">
      <w:pPr>
        <w:pStyle w:val="BodyText"/>
      </w:pPr>
      <w:r w:rsidRPr="00172B35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E0EE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72B35" w:rsidP="00172B35"/>
    <w:sectPr w:rsidSect="00172B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35" w:rsidRPr="003B181C" w:rsidP="003B18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1C" w:rsidP="00172B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181C" w:rsidP="00172B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B181C" w:rsidP="00172B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B35" w:rsidRPr="003B181C" w:rsidP="003B18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1C" w:rsidRPr="002D2AF8" w:rsidP="00172B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ICTCLD513 Develop cloud-based microservices architecture using containers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B181C" w:rsidP="00172B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74CD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B067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920E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B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B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B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B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B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B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B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B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B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B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B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B35"/>
  </w:style>
  <w:style w:type="character" w:customStyle="1" w:styleId="Heading1Char">
    <w:name w:val="Heading 1 Char"/>
    <w:basedOn w:val="DefaultParagraphFont"/>
    <w:link w:val="Heading1"/>
    <w:rsid w:val="00172B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B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B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2B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2B35"/>
    <w:rPr>
      <w:b/>
      <w:spacing w:val="0"/>
    </w:rPr>
  </w:style>
  <w:style w:type="paragraph" w:styleId="ListBullet2">
    <w:name w:val="List Bullet 2"/>
    <w:basedOn w:val="List2"/>
    <w:rsid w:val="00172B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2B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B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2B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B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B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B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B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B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B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B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B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B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B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B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B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B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B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2B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2B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B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B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2B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B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B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B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B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B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B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B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B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2B35"/>
    <w:rPr>
      <w:i/>
    </w:rPr>
  </w:style>
  <w:style w:type="paragraph" w:styleId="Caption">
    <w:name w:val="caption"/>
    <w:basedOn w:val="BodyText"/>
    <w:next w:val="Normal"/>
    <w:qFormat/>
    <w:rsid w:val="00172B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B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B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B35"/>
  </w:style>
  <w:style w:type="paragraph" w:styleId="TableofFigures">
    <w:name w:val="table of figures"/>
    <w:basedOn w:val="Normal"/>
    <w:next w:val="Normal"/>
    <w:semiHidden/>
    <w:rsid w:val="00172B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B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2B35"/>
    <w:rPr>
      <w:rFonts w:ascii="Wingdings" w:hAnsi="Wingdings"/>
    </w:rPr>
  </w:style>
  <w:style w:type="paragraph" w:customStyle="1" w:styleId="TableHeading">
    <w:name w:val="Table Heading"/>
    <w:basedOn w:val="HeadingBase"/>
    <w:rsid w:val="00172B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B35"/>
    <w:rPr>
      <w:color w:val="0033CC"/>
      <w:u w:val="none"/>
    </w:rPr>
  </w:style>
  <w:style w:type="paragraph" w:customStyle="1" w:styleId="BodyTextRight">
    <w:name w:val="Body Text Right"/>
    <w:basedOn w:val="BodyText"/>
    <w:rsid w:val="00172B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B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B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B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B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B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B35"/>
    <w:rPr>
      <w:sz w:val="32"/>
    </w:rPr>
  </w:style>
  <w:style w:type="paragraph" w:customStyle="1" w:styleId="HeadingProcedure">
    <w:name w:val="Heading Procedure"/>
    <w:basedOn w:val="HeadingBase"/>
    <w:next w:val="Normal"/>
    <w:rsid w:val="00172B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B35"/>
    <w:pPr>
      <w:spacing w:before="60" w:after="60"/>
    </w:pPr>
  </w:style>
  <w:style w:type="paragraph" w:styleId="ListContinue">
    <w:name w:val="List Continue"/>
    <w:basedOn w:val="List"/>
    <w:rsid w:val="00172B35"/>
    <w:pPr>
      <w:ind w:firstLine="0"/>
    </w:pPr>
  </w:style>
  <w:style w:type="paragraph" w:customStyle="1" w:styleId="ListNote">
    <w:name w:val="List Note"/>
    <w:basedOn w:val="List"/>
    <w:rsid w:val="00172B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B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B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B35"/>
    <w:rPr>
      <w:rFonts w:ascii="Courier New" w:hAnsi="Courier New"/>
    </w:rPr>
  </w:style>
  <w:style w:type="paragraph" w:customStyle="1" w:styleId="NoteBullet">
    <w:name w:val="Note Bullet"/>
    <w:basedOn w:val="Note"/>
    <w:rsid w:val="00172B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B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B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B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B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2B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B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B35"/>
    <w:rPr>
      <w:b/>
      <w:smallCaps/>
    </w:rPr>
  </w:style>
  <w:style w:type="paragraph" w:customStyle="1" w:styleId="TableListNumber">
    <w:name w:val="Table List Number"/>
    <w:basedOn w:val="ListNumber"/>
    <w:rsid w:val="00172B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B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B35"/>
    <w:pPr>
      <w:numPr>
        <w:numId w:val="9"/>
      </w:numPr>
    </w:pPr>
  </w:style>
  <w:style w:type="paragraph" w:customStyle="1" w:styleId="ListAlpha2">
    <w:name w:val="List Alpha 2"/>
    <w:basedOn w:val="List2"/>
    <w:rsid w:val="00172B35"/>
    <w:pPr>
      <w:numPr>
        <w:numId w:val="8"/>
      </w:numPr>
    </w:pPr>
  </w:style>
  <w:style w:type="paragraph" w:styleId="List2">
    <w:name w:val="List 2"/>
    <w:basedOn w:val="BodyText"/>
    <w:rsid w:val="00172B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B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B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B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B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B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2B35"/>
    <w:pPr>
      <w:numPr>
        <w:numId w:val="4"/>
      </w:numPr>
    </w:pPr>
  </w:style>
  <w:style w:type="paragraph" w:styleId="ListContinue2">
    <w:name w:val="List Continue 2"/>
    <w:basedOn w:val="List2"/>
    <w:rsid w:val="00172B35"/>
    <w:pPr>
      <w:ind w:firstLine="0"/>
    </w:pPr>
  </w:style>
  <w:style w:type="paragraph" w:styleId="ListContinue3">
    <w:name w:val="List Continue 3"/>
    <w:basedOn w:val="List3"/>
    <w:rsid w:val="00172B35"/>
    <w:pPr>
      <w:ind w:left="1021" w:firstLine="0"/>
    </w:pPr>
  </w:style>
  <w:style w:type="paragraph" w:styleId="ListContinue4">
    <w:name w:val="List Continue 4"/>
    <w:basedOn w:val="List4"/>
    <w:rsid w:val="00172B35"/>
    <w:pPr>
      <w:ind w:firstLine="0"/>
    </w:pPr>
  </w:style>
  <w:style w:type="paragraph" w:styleId="ListContinue5">
    <w:name w:val="List Continue 5"/>
    <w:basedOn w:val="List5"/>
    <w:rsid w:val="00172B35"/>
    <w:pPr>
      <w:ind w:firstLine="0"/>
    </w:pPr>
  </w:style>
  <w:style w:type="paragraph" w:styleId="ListNumber3">
    <w:name w:val="List Number 3"/>
    <w:basedOn w:val="List3"/>
    <w:rsid w:val="00172B35"/>
    <w:pPr>
      <w:numPr>
        <w:numId w:val="5"/>
      </w:numPr>
    </w:pPr>
  </w:style>
  <w:style w:type="paragraph" w:styleId="ListNumber4">
    <w:name w:val="List Number 4"/>
    <w:basedOn w:val="List4"/>
    <w:rsid w:val="00172B35"/>
    <w:pPr>
      <w:numPr>
        <w:numId w:val="6"/>
      </w:numPr>
    </w:pPr>
  </w:style>
  <w:style w:type="paragraph" w:styleId="ListNumber5">
    <w:name w:val="List Number 5"/>
    <w:basedOn w:val="List5"/>
    <w:rsid w:val="00172B35"/>
    <w:pPr>
      <w:numPr>
        <w:numId w:val="7"/>
      </w:numPr>
    </w:pPr>
  </w:style>
  <w:style w:type="paragraph" w:styleId="BlockText">
    <w:name w:val="Block Text"/>
    <w:basedOn w:val="Normal"/>
    <w:rsid w:val="00172B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B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B35"/>
    <w:rPr>
      <w:sz w:val="16"/>
      <w:vertAlign w:val="superscript"/>
    </w:rPr>
  </w:style>
  <w:style w:type="character" w:customStyle="1" w:styleId="Symbols">
    <w:name w:val="Symbols"/>
    <w:basedOn w:val="DefaultParagraphFont"/>
    <w:rsid w:val="00172B35"/>
    <w:rPr>
      <w:rFonts w:ascii="Symbol" w:hAnsi="Symbol"/>
    </w:rPr>
  </w:style>
  <w:style w:type="character" w:customStyle="1" w:styleId="MenuOptions">
    <w:name w:val="Menu Options"/>
    <w:basedOn w:val="DefaultParagraphFont"/>
    <w:rsid w:val="00172B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B35"/>
    <w:rPr>
      <w:b/>
    </w:rPr>
  </w:style>
  <w:style w:type="character" w:customStyle="1" w:styleId="Underlined">
    <w:name w:val="Underlined"/>
    <w:basedOn w:val="DefaultParagraphFont"/>
    <w:rsid w:val="00172B35"/>
    <w:rPr>
      <w:u w:val="single"/>
    </w:rPr>
  </w:style>
  <w:style w:type="paragraph" w:customStyle="1" w:styleId="TableBodyTextRight">
    <w:name w:val="Table Body Text Right"/>
    <w:basedOn w:val="TableBodyText"/>
    <w:rsid w:val="00172B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B35"/>
    <w:rPr>
      <w:sz w:val="18"/>
    </w:rPr>
  </w:style>
  <w:style w:type="paragraph" w:customStyle="1" w:styleId="BodySmallRight">
    <w:name w:val="Body Small Right"/>
    <w:basedOn w:val="BodyTextRight"/>
    <w:rsid w:val="00172B35"/>
    <w:rPr>
      <w:sz w:val="18"/>
      <w:szCs w:val="18"/>
    </w:rPr>
  </w:style>
  <w:style w:type="paragraph" w:customStyle="1" w:styleId="MarginEdition">
    <w:name w:val="Margin Edition"/>
    <w:basedOn w:val="MarginNote"/>
    <w:rsid w:val="00172B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B35"/>
    <w:rPr>
      <w:sz w:val="2"/>
      <w:szCs w:val="2"/>
    </w:rPr>
  </w:style>
  <w:style w:type="character" w:customStyle="1" w:styleId="Small">
    <w:name w:val="Small"/>
    <w:basedOn w:val="DefaultParagraphFont"/>
    <w:rsid w:val="00172B35"/>
    <w:rPr>
      <w:sz w:val="16"/>
    </w:rPr>
  </w:style>
  <w:style w:type="paragraph" w:customStyle="1" w:styleId="WideTable">
    <w:name w:val="Wide Table"/>
    <w:basedOn w:val="Normal"/>
    <w:rsid w:val="00172B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B35"/>
  </w:style>
  <w:style w:type="paragraph" w:styleId="Quote">
    <w:name w:val="Quote"/>
    <w:basedOn w:val="Heading1"/>
    <w:link w:val="QuoteChar"/>
    <w:qFormat/>
    <w:rsid w:val="00172B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B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B35"/>
    <w:pPr>
      <w:pageBreakBefore/>
    </w:pPr>
  </w:style>
  <w:style w:type="paragraph" w:customStyle="1" w:styleId="Border">
    <w:name w:val="Border"/>
    <w:basedOn w:val="Normal"/>
    <w:qFormat/>
    <w:rsid w:val="00172B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B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B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B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B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B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B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B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B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B35"/>
    <w:rPr>
      <w:u w:val="single"/>
    </w:rPr>
  </w:style>
  <w:style w:type="character" w:customStyle="1" w:styleId="BoldandItalics">
    <w:name w:val="Bold and Italics"/>
    <w:qFormat/>
    <w:rsid w:val="00172B35"/>
    <w:rPr>
      <w:b/>
      <w:i/>
      <w:u w:val="none"/>
    </w:rPr>
  </w:style>
  <w:style w:type="paragraph" w:styleId="BalloonText">
    <w:name w:val="Balloon Text"/>
    <w:basedOn w:val="Normal"/>
    <w:link w:val="BalloonTextChar"/>
    <w:rsid w:val="00172B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B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B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B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B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B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B35"/>
    <w:pPr>
      <w:spacing w:before="0" w:after="0"/>
    </w:pPr>
  </w:style>
  <w:style w:type="paragraph" w:customStyle="1" w:styleId="BodyTextBold">
    <w:name w:val="Body Text Bold"/>
    <w:basedOn w:val="BodyText"/>
    <w:qFormat/>
    <w:rsid w:val="00172B35"/>
    <w:rPr>
      <w:b/>
    </w:rPr>
  </w:style>
  <w:style w:type="character" w:styleId="Hyperlink">
    <w:name w:val="Hyperlink"/>
    <w:basedOn w:val="DefaultParagraphFont"/>
    <w:uiPriority w:val="99"/>
    <w:unhideWhenUsed/>
    <w:rsid w:val="003B18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</Words>
  <Characters>2708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ICTCLD513 Develop cloud-based microservices architecture using containers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2024-12-17T07:24:00Z</dcterms:created>
  <dcterms:modified xsi:type="dcterms:W3CDTF">2024-12-17T07:24:00Z</dcterms:modified>
</cp:coreProperties>
</file>