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03EE" w:rsidP="00FE03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ICTCLD509 Manage cloud identity and access</w:t>
      </w:r>
      <w:r>
        <w:fldChar w:fldCharType="end"/>
      </w:r>
    </w:p>
    <w:p w:rsidR="00FE03EE" w:rsidP="00FE03EE">
      <w:pPr>
        <w:pStyle w:val="Version"/>
        <w:sectPr w:rsidSect="00B12F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2F20" w:rsidP="00B12F20">
      <w:pPr>
        <w:pStyle w:val="SuperHeading"/>
      </w:pPr>
      <w:r w:rsidRPr="00B12F20">
        <w:t>Assessment Requirements for ICTCLD509 Manage cloud identity and access</w:t>
      </w:r>
    </w:p>
    <w:p w:rsidR="00000000" w:rsidRPr="00B12F20" w:rsidP="00B12F20">
      <w:pPr>
        <w:pStyle w:val="Heading1"/>
      </w:pPr>
      <w:bookmarkStart w:id="1" w:name="O_1219652"/>
      <w:bookmarkEnd w:id="1"/>
      <w:r w:rsidRPr="00B12F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B12F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F20" w:rsidP="00B12F20">
            <w:pPr>
              <w:pStyle w:val="BodyText"/>
            </w:pPr>
            <w:r w:rsidRPr="00B12F20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F20">
            <w:pPr>
              <w:pStyle w:val="BodyText"/>
              <w:rPr>
                <w:lang w:val="en-NZ"/>
              </w:rPr>
            </w:pPr>
            <w:r w:rsidRPr="00B12F20">
              <w:rPr>
                <w:rStyle w:val="SpecialBold"/>
              </w:rPr>
              <w:t>Comments</w:t>
            </w:r>
          </w:p>
        </w:tc>
      </w:tr>
      <w:tr w:rsidTr="00B12F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F20">
            <w:pPr>
              <w:pStyle w:val="BodyText"/>
              <w:rPr>
                <w:lang w:val="en-NZ"/>
              </w:rPr>
            </w:pPr>
            <w:r w:rsidRPr="00B12F20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F20" w:rsidP="00B12F20">
            <w:pPr>
              <w:pStyle w:val="BodyText"/>
            </w:pPr>
            <w:r w:rsidRPr="00B12F20">
              <w:t>This version first released with the Information and Communications Technology Training Package Version 8.0.</w:t>
            </w:r>
          </w:p>
          <w:p w:rsidR="00000000" w:rsidRPr="00B12F20" w:rsidP="00B12F20">
            <w:pPr>
              <w:pStyle w:val="BodyText"/>
            </w:pPr>
            <w:r w:rsidRPr="00B12F20">
              <w:t xml:space="preserve">Newly </w:t>
            </w:r>
            <w:r w:rsidRPr="00B12F20">
              <w:t>created unit of competency to address in-demand skills needs.</w:t>
            </w:r>
          </w:p>
        </w:tc>
      </w:tr>
    </w:tbl>
    <w:p w:rsidR="00000000" w:rsidRPr="00B12F20" w:rsidP="00B12F20">
      <w:pPr>
        <w:pStyle w:val="BodyText"/>
      </w:pPr>
    </w:p>
    <w:p w:rsidR="00000000" w:rsidRPr="00B12F20" w:rsidP="00B12F20">
      <w:pPr>
        <w:pStyle w:val="AllowPageBreak"/>
      </w:pPr>
    </w:p>
    <w:p w:rsidR="00000000" w:rsidRPr="00B12F20" w:rsidP="00B12F20">
      <w:pPr>
        <w:pStyle w:val="Heading1"/>
      </w:pPr>
      <w:bookmarkStart w:id="2" w:name="O_1219653"/>
      <w:bookmarkEnd w:id="2"/>
      <w:r w:rsidRPr="00B12F20">
        <w:t>Performance Evidence</w:t>
      </w:r>
    </w:p>
    <w:p w:rsidR="00000000" w:rsidRPr="00B12F20" w:rsidP="00FE03EE">
      <w:pPr>
        <w:pStyle w:val="BodyText"/>
      </w:pPr>
      <w:r w:rsidRPr="00B12F20">
        <w:t>The candidate must demonstrate the ability to complete the tasks outlined in the elements, performance criteria and foundation skills of this unit, incl</w:t>
      </w:r>
      <w:r w:rsidRPr="00B12F20">
        <w:t>uding evidence of the ability to:</w:t>
      </w:r>
    </w:p>
    <w:p w:rsidR="00000000" w:rsidRPr="00B12F20" w:rsidP="00B12F20">
      <w:pPr>
        <w:pStyle w:val="ListBullet"/>
      </w:pPr>
      <w:r w:rsidRPr="00B12F20">
        <w:t>manage cloud identity and access for at least five different users.</w:t>
      </w:r>
    </w:p>
    <w:p w:rsidR="00000000" w:rsidRPr="00B12F20" w:rsidP="00B12F20">
      <w:pPr>
        <w:pStyle w:val="BodyText"/>
      </w:pPr>
    </w:p>
    <w:p w:rsidR="00000000" w:rsidRPr="00B12F20" w:rsidP="00FE03EE">
      <w:pPr>
        <w:pStyle w:val="BodyText"/>
      </w:pPr>
      <w:r w:rsidRPr="00B12F20">
        <w:t>In the course of the above, the candidate must:</w:t>
      </w:r>
    </w:p>
    <w:p w:rsidR="00000000" w:rsidRPr="00B12F20" w:rsidP="00B12F20">
      <w:pPr>
        <w:pStyle w:val="ListBullet"/>
      </w:pPr>
      <w:r w:rsidRPr="00B12F20">
        <w:t>review cyber security requirements</w:t>
      </w:r>
    </w:p>
    <w:p w:rsidR="00000000" w:rsidRPr="00B12F20" w:rsidP="00B12F20">
      <w:pPr>
        <w:pStyle w:val="ListBullet"/>
      </w:pPr>
      <w:r w:rsidRPr="00B12F20">
        <w:t>use cloud management consoles, software development kits and command line tools</w:t>
      </w:r>
    </w:p>
    <w:p w:rsidR="00000000" w:rsidRPr="00B12F20" w:rsidP="00B12F20">
      <w:pPr>
        <w:pStyle w:val="ListBullet"/>
      </w:pPr>
      <w:r w:rsidRPr="00B12F20">
        <w:t>reduce unused privileges</w:t>
      </w:r>
    </w:p>
    <w:p w:rsidR="00000000" w:rsidRPr="00B12F20" w:rsidP="00B12F20">
      <w:pPr>
        <w:pStyle w:val="ListBullet"/>
      </w:pPr>
      <w:r w:rsidRPr="00B12F20">
        <w:t>apply legislative requirements; governance, risk and compliance (GRC) measures; and organisational policies and procedures.</w:t>
      </w:r>
    </w:p>
    <w:p w:rsidR="00000000" w:rsidRPr="00B12F20" w:rsidP="00B12F20">
      <w:pPr>
        <w:pStyle w:val="AllowPageBreak"/>
      </w:pPr>
    </w:p>
    <w:p w:rsidR="00000000" w:rsidRPr="00B12F20" w:rsidP="00B12F20">
      <w:pPr>
        <w:pStyle w:val="Heading1"/>
      </w:pPr>
      <w:bookmarkStart w:id="3" w:name="O_1219654"/>
      <w:bookmarkEnd w:id="3"/>
      <w:r w:rsidRPr="00B12F20">
        <w:t>Knowledg</w:t>
      </w:r>
      <w:r w:rsidRPr="00B12F20">
        <w:t>e Evidence</w:t>
      </w:r>
    </w:p>
    <w:p w:rsidR="00000000" w:rsidRPr="00B12F20" w:rsidP="00FE03EE">
      <w:pPr>
        <w:pStyle w:val="BodyText"/>
      </w:pPr>
      <w:r w:rsidRPr="00B12F20">
        <w:t>The candidate must be able to demonstrate knowledge to complete the tasks outlined in the elements, performance criteria and foundation skills of this unit, including knowledge of:</w:t>
      </w:r>
    </w:p>
    <w:p w:rsidR="00000000" w:rsidRPr="00B12F20" w:rsidP="00B12F20">
      <w:pPr>
        <w:pStyle w:val="ListBullet"/>
      </w:pPr>
      <w:r w:rsidRPr="00B12F20">
        <w:t xml:space="preserve">features and functions of identity and access management (IAM) </w:t>
      </w:r>
      <w:r w:rsidRPr="00B12F20">
        <w:t>systems and GRC measures</w:t>
      </w:r>
    </w:p>
    <w:p w:rsidR="00000000" w:rsidRPr="00B12F20" w:rsidP="00B12F20">
      <w:pPr>
        <w:pStyle w:val="ListBullet"/>
      </w:pPr>
      <w:r w:rsidRPr="00B12F20">
        <w:t>industry technology standards used in cloud computing solutions and services</w:t>
      </w:r>
    </w:p>
    <w:p w:rsidR="00000000" w:rsidRPr="00B12F20" w:rsidP="00B12F20">
      <w:pPr>
        <w:pStyle w:val="ListBullet"/>
      </w:pPr>
      <w:r w:rsidRPr="00B12F20">
        <w:t>tools and functions of security layers and security-focused content in cloud services</w:t>
      </w:r>
    </w:p>
    <w:p w:rsidR="00000000" w:rsidRPr="00B12F20" w:rsidP="00B12F20">
      <w:pPr>
        <w:pStyle w:val="ListBullet"/>
      </w:pPr>
      <w:r w:rsidRPr="00B12F20">
        <w:t>principle and implementation of least privilege</w:t>
      </w:r>
    </w:p>
    <w:p w:rsidR="00000000" w:rsidRPr="00B12F20" w:rsidP="00B12F20">
      <w:pPr>
        <w:pStyle w:val="ListBullet"/>
      </w:pPr>
      <w:r w:rsidRPr="00B12F20">
        <w:t>differences in manag</w:t>
      </w:r>
      <w:r w:rsidRPr="00B12F20">
        <w:t>ement of human and machine identities</w:t>
      </w:r>
    </w:p>
    <w:p w:rsidR="00000000" w:rsidRPr="00B12F20" w:rsidP="00B12F20">
      <w:pPr>
        <w:pStyle w:val="ListBullet"/>
      </w:pPr>
      <w:r w:rsidRPr="00B12F20">
        <w:t>advantages of centralised identity providers in organisational environments</w:t>
      </w:r>
    </w:p>
    <w:p w:rsidR="00000000" w:rsidRPr="00B12F20" w:rsidP="00B12F20">
      <w:pPr>
        <w:pStyle w:val="ListBullet"/>
      </w:pPr>
      <w:r w:rsidRPr="00B12F20">
        <w:t>applications of user authentication methods and technologies, including:</w:t>
      </w:r>
    </w:p>
    <w:p w:rsidR="00000000" w:rsidRPr="00B12F20" w:rsidP="00B12F20">
      <w:pPr>
        <w:pStyle w:val="ListBullet2"/>
      </w:pPr>
      <w:r w:rsidRPr="00B12F20">
        <w:t>multi-factor authentication (MFA)</w:t>
      </w:r>
    </w:p>
    <w:p w:rsidR="00000000" w:rsidRPr="00B12F20" w:rsidP="00B12F20">
      <w:pPr>
        <w:pStyle w:val="ListBullet2"/>
      </w:pPr>
      <w:r w:rsidRPr="00B12F20">
        <w:t>password-based authentication</w:t>
      </w:r>
    </w:p>
    <w:p w:rsidR="00000000" w:rsidRPr="00B12F20" w:rsidP="00B12F20">
      <w:pPr>
        <w:pStyle w:val="ListBullet2"/>
      </w:pPr>
      <w:r w:rsidRPr="00B12F20">
        <w:t>certificate-based authentication</w:t>
      </w:r>
    </w:p>
    <w:p w:rsidR="00000000" w:rsidRPr="00B12F20" w:rsidP="00B12F20">
      <w:pPr>
        <w:pStyle w:val="ListBullet2"/>
      </w:pPr>
      <w:r w:rsidRPr="00B12F20">
        <w:t>security assertion markup language (SAML)</w:t>
      </w:r>
    </w:p>
    <w:p w:rsidR="00000000" w:rsidRPr="00B12F20" w:rsidP="00B12F20">
      <w:pPr>
        <w:pStyle w:val="ListBullet2"/>
      </w:pPr>
      <w:r w:rsidRPr="00B12F20">
        <w:t>single sign-on (SSO)</w:t>
      </w:r>
    </w:p>
    <w:p w:rsidR="00000000" w:rsidRPr="00B12F20" w:rsidP="00B12F20">
      <w:pPr>
        <w:pStyle w:val="ListBullet"/>
      </w:pPr>
      <w:r w:rsidRPr="00B12F20">
        <w:t>security benefits of using temporary rather than permanent credentials</w:t>
      </w:r>
    </w:p>
    <w:p w:rsidR="00000000" w:rsidRPr="00B12F20" w:rsidP="00B12F20">
      <w:pPr>
        <w:pStyle w:val="ListBullet"/>
      </w:pPr>
      <w:r w:rsidRPr="00B12F20">
        <w:t>best practices for storage, rotation and audit of permanent credentials</w:t>
      </w:r>
    </w:p>
    <w:p w:rsidR="00000000" w:rsidRPr="00B12F20" w:rsidP="00B12F20">
      <w:pPr>
        <w:pStyle w:val="ListBullet"/>
      </w:pPr>
      <w:r w:rsidRPr="00B12F20">
        <w:t>IAM and resource</w:t>
      </w:r>
      <w:r w:rsidRPr="00B12F20">
        <w:t xml:space="preserve"> policy definitions for granting or removing permissions, including:</w:t>
      </w:r>
    </w:p>
    <w:p w:rsidR="00000000" w:rsidRPr="00B12F20" w:rsidP="00B12F20">
      <w:pPr>
        <w:pStyle w:val="ListBullet2"/>
      </w:pPr>
      <w:r w:rsidRPr="00B12F20">
        <w:t>role-based access controls (RBACs)</w:t>
      </w:r>
    </w:p>
    <w:p w:rsidR="00000000" w:rsidRPr="00B12F20" w:rsidP="00B12F20">
      <w:pPr>
        <w:pStyle w:val="ListBullet2"/>
      </w:pPr>
      <w:r w:rsidRPr="00B12F20">
        <w:t>attribute-based access controls (ABACs)</w:t>
      </w:r>
    </w:p>
    <w:p w:rsidR="00000000" w:rsidRPr="00B12F20" w:rsidP="00B12F20">
      <w:pPr>
        <w:pStyle w:val="ListBullet2"/>
      </w:pPr>
      <w:r w:rsidRPr="00B12F20">
        <w:t>permission boundaries to delegate maximum set of permissions</w:t>
      </w:r>
    </w:p>
    <w:p w:rsidR="00000000" w:rsidRPr="00B12F20" w:rsidP="00B12F20">
      <w:pPr>
        <w:pStyle w:val="ListBullet2"/>
      </w:pPr>
      <w:r w:rsidRPr="00B12F20">
        <w:t xml:space="preserve">cross-account, project, subscription, third-party </w:t>
      </w:r>
      <w:r w:rsidRPr="00B12F20">
        <w:t>and public access</w:t>
      </w:r>
    </w:p>
    <w:p w:rsidR="00000000" w:rsidRPr="00B12F20" w:rsidP="00B12F20">
      <w:pPr>
        <w:pStyle w:val="ListBullet"/>
      </w:pPr>
      <w:r w:rsidRPr="00B12F20">
        <w:t>organisational policies and procedures, and legislative requirements relating to work tasks.</w:t>
      </w:r>
    </w:p>
    <w:p w:rsidR="00000000" w:rsidRPr="00B12F20" w:rsidP="00B12F20">
      <w:pPr>
        <w:pStyle w:val="AllowPageBreak"/>
      </w:pPr>
    </w:p>
    <w:p w:rsidR="00000000" w:rsidRPr="00B12F20" w:rsidP="00B12F20">
      <w:pPr>
        <w:pStyle w:val="Heading1"/>
      </w:pPr>
      <w:bookmarkStart w:id="4" w:name="O_1219655"/>
      <w:bookmarkEnd w:id="4"/>
      <w:r w:rsidRPr="00B12F20">
        <w:t>Assessment Conditions</w:t>
      </w:r>
    </w:p>
    <w:p w:rsidR="00000000" w:rsidRPr="00B12F20" w:rsidP="00FE03EE">
      <w:pPr>
        <w:pStyle w:val="BodyText"/>
      </w:pPr>
      <w:r w:rsidRPr="00B12F20">
        <w:t>Skills in this unit must be demonstrated in a workplace or simulated environment where the conditions are typical of those in a working environment in this industry.</w:t>
      </w:r>
    </w:p>
    <w:p w:rsidR="00000000" w:rsidRPr="00B12F20" w:rsidP="00FE03EE">
      <w:pPr>
        <w:pStyle w:val="BodyText"/>
      </w:pPr>
      <w:r w:rsidRPr="00B12F20">
        <w:t>This includes access to:</w:t>
      </w:r>
    </w:p>
    <w:p w:rsidR="00000000" w:rsidRPr="00B12F20" w:rsidP="00B12F20">
      <w:pPr>
        <w:pStyle w:val="ListBullet"/>
      </w:pPr>
      <w:r w:rsidRPr="00B12F20">
        <w:t>IAM systems and user accounts that may be managed</w:t>
      </w:r>
    </w:p>
    <w:p w:rsidR="00000000" w:rsidRPr="00B12F20" w:rsidP="00B12F20">
      <w:pPr>
        <w:pStyle w:val="ListBullet"/>
      </w:pPr>
      <w:r w:rsidRPr="00B12F20">
        <w:t>cloud-based ap</w:t>
      </w:r>
      <w:r w:rsidRPr="00B12F20">
        <w:t>plications, software and hardware</w:t>
      </w:r>
    </w:p>
    <w:p w:rsidR="00000000" w:rsidRPr="00B12F20" w:rsidP="00B12F20">
      <w:pPr>
        <w:pStyle w:val="ListBullet"/>
      </w:pPr>
      <w:r w:rsidRPr="00B12F20">
        <w:t>work brief and organisational policies and procedures required to demonstrate the performance evidence.</w:t>
      </w:r>
    </w:p>
    <w:p w:rsidR="00000000" w:rsidRPr="00B12F20" w:rsidP="00B12F20">
      <w:pPr>
        <w:pStyle w:val="BodyText"/>
      </w:pPr>
    </w:p>
    <w:p w:rsidR="00000000" w:rsidRPr="00B12F20" w:rsidP="00FE03EE">
      <w:pPr>
        <w:pStyle w:val="BodyText"/>
      </w:pPr>
      <w:r w:rsidRPr="00B12F20">
        <w:t>Assessors of this unit must satisfy the requirements for assessors in applicable vocational education and training le</w:t>
      </w:r>
      <w:r w:rsidRPr="00B12F20">
        <w:t>gislation, frameworks and/or standards.</w:t>
      </w:r>
    </w:p>
    <w:p w:rsidR="00000000" w:rsidRPr="00B12F20" w:rsidP="00B12F20">
      <w:pPr>
        <w:pStyle w:val="Heading1"/>
      </w:pPr>
      <w:bookmarkStart w:id="5" w:name="O_1219658"/>
      <w:bookmarkEnd w:id="5"/>
      <w:r w:rsidRPr="00B12F20">
        <w:t>Links</w:t>
      </w:r>
    </w:p>
    <w:p w:rsidR="00000000" w:rsidRPr="00B12F20" w:rsidP="00FE03EE">
      <w:pPr>
        <w:pStyle w:val="BodyText"/>
      </w:pPr>
      <w:r w:rsidRPr="00B12F20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F25A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12F20" w:rsidP="00B12F20"/>
    <w:sectPr w:rsidSect="00B12F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F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F20" w:rsidRPr="00FE03EE" w:rsidP="00FE03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F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3EE" w:rsidP="00B12F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E03EE" w:rsidP="00B12F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E03EE" w:rsidP="00B12F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F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3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2F20" w:rsidRPr="00FE03EE" w:rsidP="00FE03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F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3EE" w:rsidRPr="002D2AF8" w:rsidP="00B12F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ICTCLD509 Manage cloud identity and access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FE03EE" w:rsidP="00B12F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BE03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647D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D0BD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F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2F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2F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2F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2F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2F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2F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2F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2F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2F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2F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2F20"/>
  </w:style>
  <w:style w:type="character" w:customStyle="1" w:styleId="Heading1Char">
    <w:name w:val="Heading 1 Char"/>
    <w:basedOn w:val="DefaultParagraphFont"/>
    <w:link w:val="Heading1"/>
    <w:rsid w:val="00B12F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2F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2F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2F2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2F20"/>
    <w:rPr>
      <w:b/>
      <w:spacing w:val="0"/>
    </w:rPr>
  </w:style>
  <w:style w:type="paragraph" w:styleId="ListBullet2">
    <w:name w:val="List Bullet 2"/>
    <w:basedOn w:val="List2"/>
    <w:rsid w:val="00B12F2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12F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2F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2F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2F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2F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2F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2F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2F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2F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2F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2F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2F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2F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2F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2F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2F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2F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2F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2F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2F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2F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2F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2F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2F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2F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2F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2F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2F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2F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2F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2F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2F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2F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2F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2F20"/>
    <w:rPr>
      <w:i/>
    </w:rPr>
  </w:style>
  <w:style w:type="paragraph" w:styleId="Caption">
    <w:name w:val="caption"/>
    <w:basedOn w:val="BodyText"/>
    <w:next w:val="Normal"/>
    <w:qFormat/>
    <w:rsid w:val="00B12F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2F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2F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2F20"/>
  </w:style>
  <w:style w:type="paragraph" w:styleId="TableofFigures">
    <w:name w:val="table of figures"/>
    <w:basedOn w:val="Normal"/>
    <w:next w:val="Normal"/>
    <w:semiHidden/>
    <w:rsid w:val="00B12F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2F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12F20"/>
    <w:rPr>
      <w:rFonts w:ascii="Wingdings" w:hAnsi="Wingdings"/>
    </w:rPr>
  </w:style>
  <w:style w:type="paragraph" w:customStyle="1" w:styleId="TableHeading">
    <w:name w:val="Table Heading"/>
    <w:basedOn w:val="HeadingBase"/>
    <w:rsid w:val="00B12F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2F20"/>
    <w:rPr>
      <w:color w:val="0033CC"/>
      <w:u w:val="none"/>
    </w:rPr>
  </w:style>
  <w:style w:type="paragraph" w:customStyle="1" w:styleId="BodyTextRight">
    <w:name w:val="Body Text Right"/>
    <w:basedOn w:val="BodyText"/>
    <w:rsid w:val="00B12F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2F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2F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2F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2F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2F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2F20"/>
    <w:rPr>
      <w:sz w:val="32"/>
    </w:rPr>
  </w:style>
  <w:style w:type="paragraph" w:customStyle="1" w:styleId="HeadingProcedure">
    <w:name w:val="Heading Procedure"/>
    <w:basedOn w:val="HeadingBase"/>
    <w:next w:val="Normal"/>
    <w:rsid w:val="00B12F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2F20"/>
    <w:pPr>
      <w:spacing w:before="60" w:after="60"/>
    </w:pPr>
  </w:style>
  <w:style w:type="paragraph" w:styleId="ListContinue">
    <w:name w:val="List Continue"/>
    <w:basedOn w:val="List"/>
    <w:rsid w:val="00B12F20"/>
    <w:pPr>
      <w:ind w:firstLine="0"/>
    </w:pPr>
  </w:style>
  <w:style w:type="paragraph" w:customStyle="1" w:styleId="ListNote">
    <w:name w:val="List Note"/>
    <w:basedOn w:val="List"/>
    <w:rsid w:val="00B12F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2F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2F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2F20"/>
    <w:rPr>
      <w:rFonts w:ascii="Courier New" w:hAnsi="Courier New"/>
    </w:rPr>
  </w:style>
  <w:style w:type="paragraph" w:customStyle="1" w:styleId="NoteBullet">
    <w:name w:val="Note Bullet"/>
    <w:basedOn w:val="Note"/>
    <w:rsid w:val="00B12F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2F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2F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2F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2F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2F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2F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2F20"/>
    <w:rPr>
      <w:b/>
      <w:smallCaps/>
    </w:rPr>
  </w:style>
  <w:style w:type="paragraph" w:customStyle="1" w:styleId="TableListNumber">
    <w:name w:val="Table List Number"/>
    <w:basedOn w:val="ListNumber"/>
    <w:rsid w:val="00B12F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2F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2F20"/>
    <w:pPr>
      <w:numPr>
        <w:numId w:val="9"/>
      </w:numPr>
    </w:pPr>
  </w:style>
  <w:style w:type="paragraph" w:customStyle="1" w:styleId="ListAlpha2">
    <w:name w:val="List Alpha 2"/>
    <w:basedOn w:val="List2"/>
    <w:rsid w:val="00B12F20"/>
    <w:pPr>
      <w:numPr>
        <w:numId w:val="8"/>
      </w:numPr>
    </w:pPr>
  </w:style>
  <w:style w:type="paragraph" w:styleId="List2">
    <w:name w:val="List 2"/>
    <w:basedOn w:val="BodyText"/>
    <w:rsid w:val="00B12F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2F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2F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2F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2F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2F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2F20"/>
    <w:pPr>
      <w:numPr>
        <w:numId w:val="4"/>
      </w:numPr>
    </w:pPr>
  </w:style>
  <w:style w:type="paragraph" w:styleId="ListContinue2">
    <w:name w:val="List Continue 2"/>
    <w:basedOn w:val="List2"/>
    <w:rsid w:val="00B12F20"/>
    <w:pPr>
      <w:ind w:firstLine="0"/>
    </w:pPr>
  </w:style>
  <w:style w:type="paragraph" w:styleId="ListContinue3">
    <w:name w:val="List Continue 3"/>
    <w:basedOn w:val="List3"/>
    <w:rsid w:val="00B12F20"/>
    <w:pPr>
      <w:ind w:left="1021" w:firstLine="0"/>
    </w:pPr>
  </w:style>
  <w:style w:type="paragraph" w:styleId="ListContinue4">
    <w:name w:val="List Continue 4"/>
    <w:basedOn w:val="List4"/>
    <w:rsid w:val="00B12F20"/>
    <w:pPr>
      <w:ind w:firstLine="0"/>
    </w:pPr>
  </w:style>
  <w:style w:type="paragraph" w:styleId="ListContinue5">
    <w:name w:val="List Continue 5"/>
    <w:basedOn w:val="List5"/>
    <w:rsid w:val="00B12F20"/>
    <w:pPr>
      <w:ind w:firstLine="0"/>
    </w:pPr>
  </w:style>
  <w:style w:type="paragraph" w:styleId="ListNumber3">
    <w:name w:val="List Number 3"/>
    <w:basedOn w:val="List3"/>
    <w:rsid w:val="00B12F20"/>
    <w:pPr>
      <w:numPr>
        <w:numId w:val="5"/>
      </w:numPr>
    </w:pPr>
  </w:style>
  <w:style w:type="paragraph" w:styleId="ListNumber4">
    <w:name w:val="List Number 4"/>
    <w:basedOn w:val="List4"/>
    <w:rsid w:val="00B12F20"/>
    <w:pPr>
      <w:numPr>
        <w:numId w:val="6"/>
      </w:numPr>
    </w:pPr>
  </w:style>
  <w:style w:type="paragraph" w:styleId="ListNumber5">
    <w:name w:val="List Number 5"/>
    <w:basedOn w:val="List5"/>
    <w:rsid w:val="00B12F20"/>
    <w:pPr>
      <w:numPr>
        <w:numId w:val="7"/>
      </w:numPr>
    </w:pPr>
  </w:style>
  <w:style w:type="paragraph" w:styleId="BlockText">
    <w:name w:val="Block Text"/>
    <w:basedOn w:val="Normal"/>
    <w:rsid w:val="00B12F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2F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2F20"/>
    <w:rPr>
      <w:sz w:val="16"/>
      <w:vertAlign w:val="superscript"/>
    </w:rPr>
  </w:style>
  <w:style w:type="character" w:customStyle="1" w:styleId="Symbols">
    <w:name w:val="Symbols"/>
    <w:basedOn w:val="DefaultParagraphFont"/>
    <w:rsid w:val="00B12F20"/>
    <w:rPr>
      <w:rFonts w:ascii="Symbol" w:hAnsi="Symbol"/>
    </w:rPr>
  </w:style>
  <w:style w:type="character" w:customStyle="1" w:styleId="MenuOptions">
    <w:name w:val="Menu Options"/>
    <w:basedOn w:val="DefaultParagraphFont"/>
    <w:rsid w:val="00B12F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2F20"/>
    <w:rPr>
      <w:b/>
    </w:rPr>
  </w:style>
  <w:style w:type="character" w:customStyle="1" w:styleId="Underlined">
    <w:name w:val="Underlined"/>
    <w:basedOn w:val="DefaultParagraphFont"/>
    <w:rsid w:val="00B12F20"/>
    <w:rPr>
      <w:u w:val="single"/>
    </w:rPr>
  </w:style>
  <w:style w:type="paragraph" w:customStyle="1" w:styleId="TableBodyTextRight">
    <w:name w:val="Table Body Text Right"/>
    <w:basedOn w:val="TableBodyText"/>
    <w:rsid w:val="00B12F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2F20"/>
    <w:rPr>
      <w:sz w:val="18"/>
    </w:rPr>
  </w:style>
  <w:style w:type="paragraph" w:customStyle="1" w:styleId="BodySmallRight">
    <w:name w:val="Body Small Right"/>
    <w:basedOn w:val="BodyTextRight"/>
    <w:rsid w:val="00B12F20"/>
    <w:rPr>
      <w:sz w:val="18"/>
      <w:szCs w:val="18"/>
    </w:rPr>
  </w:style>
  <w:style w:type="paragraph" w:customStyle="1" w:styleId="MarginEdition">
    <w:name w:val="Margin Edition"/>
    <w:basedOn w:val="MarginNote"/>
    <w:rsid w:val="00B12F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2F20"/>
    <w:rPr>
      <w:sz w:val="2"/>
      <w:szCs w:val="2"/>
    </w:rPr>
  </w:style>
  <w:style w:type="character" w:customStyle="1" w:styleId="Small">
    <w:name w:val="Small"/>
    <w:basedOn w:val="DefaultParagraphFont"/>
    <w:rsid w:val="00B12F20"/>
    <w:rPr>
      <w:sz w:val="16"/>
    </w:rPr>
  </w:style>
  <w:style w:type="paragraph" w:customStyle="1" w:styleId="WideTable">
    <w:name w:val="Wide Table"/>
    <w:basedOn w:val="Normal"/>
    <w:rsid w:val="00B12F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2F20"/>
  </w:style>
  <w:style w:type="paragraph" w:styleId="Quote">
    <w:name w:val="Quote"/>
    <w:basedOn w:val="Heading1"/>
    <w:link w:val="QuoteChar"/>
    <w:qFormat/>
    <w:rsid w:val="00B12F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2F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2F20"/>
    <w:pPr>
      <w:pageBreakBefore/>
    </w:pPr>
  </w:style>
  <w:style w:type="paragraph" w:customStyle="1" w:styleId="Border">
    <w:name w:val="Border"/>
    <w:basedOn w:val="Normal"/>
    <w:qFormat/>
    <w:rsid w:val="00B12F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2F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2F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2F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2F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2F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2F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2F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2F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2F20"/>
    <w:rPr>
      <w:u w:val="single"/>
    </w:rPr>
  </w:style>
  <w:style w:type="character" w:customStyle="1" w:styleId="BoldandItalics">
    <w:name w:val="Bold and Italics"/>
    <w:qFormat/>
    <w:rsid w:val="00B12F20"/>
    <w:rPr>
      <w:b/>
      <w:i/>
      <w:u w:val="none"/>
    </w:rPr>
  </w:style>
  <w:style w:type="paragraph" w:styleId="BalloonText">
    <w:name w:val="Balloon Text"/>
    <w:basedOn w:val="Normal"/>
    <w:link w:val="BalloonTextChar"/>
    <w:rsid w:val="00B12F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2F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2F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2F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2F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2F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2F20"/>
    <w:pPr>
      <w:spacing w:before="0" w:after="0"/>
    </w:pPr>
  </w:style>
  <w:style w:type="paragraph" w:customStyle="1" w:styleId="BodyTextBold">
    <w:name w:val="Body Text Bold"/>
    <w:basedOn w:val="BodyText"/>
    <w:qFormat/>
    <w:rsid w:val="00B12F20"/>
    <w:rPr>
      <w:b/>
    </w:rPr>
  </w:style>
  <w:style w:type="character" w:styleId="Hyperlink">
    <w:name w:val="Hyperlink"/>
    <w:basedOn w:val="DefaultParagraphFont"/>
    <w:uiPriority w:val="99"/>
    <w:unhideWhenUsed/>
    <w:rsid w:val="00FE03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416</Words>
  <Characters>2843</Characters>
  <Application>Microsoft Office Word</Application>
  <DocSecurity>0</DocSecurity>
  <Lines>72</Lines>
  <Paragraphs>57</Paragraphs>
  <ScaleCrop>false</ScaleCrop>
  <Company>Author-it Software Corporation Ltd.</Company>
  <LinksUpToDate>false</LinksUpToDate>
  <CharactersWithSpaces>3202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ICTCLD509 Manage cloud identity and access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2024-12-17T07:32:00Z</dcterms:created>
  <dcterms:modified xsi:type="dcterms:W3CDTF">2024-12-17T07:33:00Z</dcterms:modified>
</cp:coreProperties>
</file>