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16A" w:rsidP="005D01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ICTCLD507 Build and deploy resources on cloud platforms</w:t>
      </w:r>
      <w:r>
        <w:fldChar w:fldCharType="end"/>
      </w:r>
    </w:p>
    <w:p w:rsidR="005D016A" w:rsidP="005D016A">
      <w:pPr>
        <w:pStyle w:val="Version"/>
        <w:sectPr w:rsidSect="00C957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762" w:rsidP="00C95762">
      <w:pPr>
        <w:pStyle w:val="SuperHeading"/>
      </w:pPr>
      <w:r w:rsidRPr="00C95762">
        <w:t>Assessment Requirements for ICTCLD507 Build and deploy resources on cloud platforms</w:t>
      </w:r>
    </w:p>
    <w:p w:rsidR="00000000" w:rsidRPr="00C95762" w:rsidP="00C95762">
      <w:pPr>
        <w:pStyle w:val="Heading1"/>
      </w:pPr>
      <w:bookmarkStart w:id="1" w:name="O_1094323"/>
      <w:bookmarkEnd w:id="1"/>
      <w:r w:rsidRPr="00C957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95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762" w:rsidP="00C95762">
            <w:pPr>
              <w:pStyle w:val="BodyText"/>
            </w:pPr>
            <w:r w:rsidRPr="00C957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762">
            <w:pPr>
              <w:pStyle w:val="BodyText"/>
              <w:rPr>
                <w:lang w:val="en-NZ"/>
              </w:rPr>
            </w:pPr>
            <w:r w:rsidRPr="00C95762">
              <w:rPr>
                <w:rStyle w:val="SpecialBold"/>
              </w:rPr>
              <w:t>Comments</w:t>
            </w:r>
          </w:p>
        </w:tc>
      </w:tr>
      <w:tr w:rsidTr="00C95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762">
            <w:pPr>
              <w:pStyle w:val="BodyText"/>
              <w:rPr>
                <w:lang w:val="en-NZ"/>
              </w:rPr>
            </w:pPr>
            <w:r w:rsidRPr="00C957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762" w:rsidP="00C95762">
            <w:pPr>
              <w:pStyle w:val="BodyText"/>
            </w:pPr>
            <w:r w:rsidRPr="00C95762">
              <w:t>This version first released with ICT Information and Communications Technology Training Package Version 6.0.</w:t>
            </w:r>
          </w:p>
        </w:tc>
      </w:tr>
    </w:tbl>
    <w:p w:rsidR="00000000" w:rsidRPr="00C95762" w:rsidP="00C95762">
      <w:pPr>
        <w:pStyle w:val="BodyText"/>
      </w:pPr>
    </w:p>
    <w:p w:rsidR="00000000" w:rsidRPr="00C95762" w:rsidP="00C95762">
      <w:pPr>
        <w:pStyle w:val="AllowPageBreak"/>
      </w:pPr>
    </w:p>
    <w:p w:rsidR="00000000" w:rsidRPr="00C95762" w:rsidP="00C95762">
      <w:pPr>
        <w:pStyle w:val="Heading1"/>
      </w:pPr>
      <w:bookmarkStart w:id="2" w:name="O_1094326"/>
      <w:bookmarkEnd w:id="2"/>
      <w:r w:rsidRPr="00C95762">
        <w:t>Performance Evidence</w:t>
      </w:r>
    </w:p>
    <w:p w:rsidR="00000000" w:rsidRPr="00C95762" w:rsidP="005D016A">
      <w:pPr>
        <w:pStyle w:val="BodyText"/>
      </w:pPr>
      <w:r w:rsidRPr="00C95762">
        <w:t>The candidate must demonstrate the ability to complete the tasks outlined in the elements, performance cr</w:t>
      </w:r>
      <w:r w:rsidRPr="00C95762">
        <w:t>iteria and foundation skills of this unit, and to:</w:t>
      </w:r>
    </w:p>
    <w:p w:rsidR="00000000" w:rsidRPr="00C95762" w:rsidP="00C95762">
      <w:pPr>
        <w:pStyle w:val="ListBullet"/>
      </w:pPr>
      <w:r w:rsidRPr="00C95762">
        <w:t>deploy and configure at least 6 of the following different types of cloud resources, including but not limited to</w:t>
      </w:r>
    </w:p>
    <w:p w:rsidR="00000000" w:rsidRPr="00C95762" w:rsidP="00C95762">
      <w:pPr>
        <w:pStyle w:val="ListBullet"/>
      </w:pPr>
      <w:r w:rsidRPr="00C95762">
        <w:t>virtual machines</w:t>
      </w:r>
    </w:p>
    <w:p w:rsidR="00000000" w:rsidRPr="00C95762" w:rsidP="00C95762">
      <w:pPr>
        <w:pStyle w:val="ListBullet"/>
      </w:pPr>
      <w:r w:rsidRPr="00C95762">
        <w:t>container services</w:t>
      </w:r>
    </w:p>
    <w:p w:rsidR="00000000" w:rsidRPr="00C95762" w:rsidP="00C95762">
      <w:pPr>
        <w:pStyle w:val="ListBullet"/>
      </w:pPr>
      <w:r w:rsidRPr="00C95762">
        <w:t>load balancers and autoscaling</w:t>
      </w:r>
    </w:p>
    <w:p w:rsidR="00000000" w:rsidRPr="00C95762" w:rsidP="00C95762">
      <w:pPr>
        <w:pStyle w:val="ListBullet"/>
      </w:pPr>
      <w:r w:rsidRPr="00C95762">
        <w:t>serverless functions</w:t>
      </w:r>
    </w:p>
    <w:p w:rsidR="00000000" w:rsidRPr="00C95762" w:rsidP="00C95762">
      <w:pPr>
        <w:pStyle w:val="ListBullet"/>
      </w:pPr>
      <w:r w:rsidRPr="00C95762">
        <w:t>API gateways</w:t>
      </w:r>
    </w:p>
    <w:p w:rsidR="00000000" w:rsidRPr="00C95762" w:rsidP="00C95762">
      <w:pPr>
        <w:pStyle w:val="ListBullet"/>
      </w:pPr>
      <w:r w:rsidRPr="00C95762">
        <w:t>block or object storage</w:t>
      </w:r>
    </w:p>
    <w:p w:rsidR="00000000" w:rsidRPr="00C95762" w:rsidP="00C95762">
      <w:pPr>
        <w:pStyle w:val="ListBullet"/>
      </w:pPr>
      <w:r w:rsidRPr="00C95762">
        <w:t>managed databases</w:t>
      </w:r>
    </w:p>
    <w:p w:rsidR="00000000" w:rsidRPr="00C95762" w:rsidP="00C95762">
      <w:pPr>
        <w:pStyle w:val="ListBullet"/>
      </w:pPr>
      <w:r w:rsidRPr="00C95762">
        <w:t>DNS</w:t>
      </w:r>
    </w:p>
    <w:p w:rsidR="00000000" w:rsidRPr="00C95762" w:rsidP="00C95762">
      <w:pPr>
        <w:pStyle w:val="ListBullet"/>
      </w:pPr>
      <w:r w:rsidRPr="00C95762">
        <w:t>content delivery networks.</w:t>
      </w:r>
    </w:p>
    <w:p w:rsidR="00000000" w:rsidRPr="00C95762" w:rsidP="00C95762">
      <w:pPr>
        <w:pStyle w:val="List"/>
      </w:pPr>
    </w:p>
    <w:p w:rsidR="00000000" w:rsidRPr="00C95762" w:rsidP="005D016A">
      <w:pPr>
        <w:pStyle w:val="BodyText"/>
      </w:pPr>
      <w:r w:rsidRPr="00C95762">
        <w:t>In the course of the above, the candidate must:</w:t>
      </w:r>
    </w:p>
    <w:p w:rsidR="00000000" w:rsidRPr="00C95762" w:rsidP="00C95762">
      <w:pPr>
        <w:pStyle w:val="ListBullet"/>
      </w:pPr>
      <w:r w:rsidRPr="00C95762">
        <w:t>use cloud management console, cloud software development kits or command line tools</w:t>
      </w:r>
    </w:p>
    <w:p w:rsidR="00000000" w:rsidRPr="00C95762" w:rsidP="00C95762">
      <w:pPr>
        <w:pStyle w:val="ListBullet"/>
      </w:pPr>
      <w:r w:rsidRPr="00C95762">
        <w:t>develop and execute test plans and d</w:t>
      </w:r>
      <w:r w:rsidRPr="00C95762">
        <w:t>emonstrate successful task completion</w:t>
      </w:r>
    </w:p>
    <w:p w:rsidR="00000000" w:rsidRPr="00C95762" w:rsidP="00C95762">
      <w:pPr>
        <w:pStyle w:val="ListBullet"/>
      </w:pPr>
      <w:r w:rsidRPr="00C95762">
        <w:t>consider procedural improvements to produce repeatable and automated deployments by reducing manual processes.</w:t>
      </w:r>
    </w:p>
    <w:p w:rsidR="00000000" w:rsidRPr="00C95762" w:rsidP="00C95762">
      <w:pPr>
        <w:pStyle w:val="AllowPageBreak"/>
      </w:pPr>
    </w:p>
    <w:p w:rsidR="00000000" w:rsidRPr="00C95762" w:rsidP="00C95762">
      <w:pPr>
        <w:pStyle w:val="Heading1"/>
      </w:pPr>
      <w:bookmarkStart w:id="3" w:name="O_1094325"/>
      <w:bookmarkEnd w:id="3"/>
      <w:r w:rsidRPr="00C95762">
        <w:t>Knowledge Evidence</w:t>
      </w:r>
    </w:p>
    <w:p w:rsidR="00000000" w:rsidRPr="00C95762" w:rsidP="005D016A">
      <w:pPr>
        <w:pStyle w:val="BodyText"/>
      </w:pPr>
      <w:r w:rsidRPr="00C95762">
        <w:t>The candidate must demonstrate knowledge to complete the tasks outlin</w:t>
      </w:r>
      <w:r w:rsidRPr="00C95762">
        <w:t>ed in the elements, performance criteria and foundation skills of this unit. This includes knowledge of:</w:t>
      </w:r>
    </w:p>
    <w:p w:rsidR="00000000" w:rsidRPr="00C95762" w:rsidP="00C95762">
      <w:pPr>
        <w:pStyle w:val="ListBullet"/>
      </w:pPr>
      <w:r w:rsidRPr="00C95762">
        <w:t>industry technology standards used in cloud computing solutions and services</w:t>
      </w:r>
    </w:p>
    <w:p w:rsidR="00000000" w:rsidRPr="00C95762" w:rsidP="00C95762">
      <w:pPr>
        <w:pStyle w:val="ListBullet"/>
      </w:pPr>
      <w:r w:rsidRPr="00C95762">
        <w:t>industry standard hardware and software products, their general features,</w:t>
      </w:r>
      <w:r w:rsidRPr="00C95762">
        <w:t xml:space="preserve"> capabilities and applications</w:t>
      </w:r>
    </w:p>
    <w:p w:rsidR="00000000" w:rsidRPr="00C95762" w:rsidP="00C95762">
      <w:pPr>
        <w:pStyle w:val="ListBullet"/>
      </w:pPr>
      <w:r w:rsidRPr="00C95762">
        <w:t>testing and debugging techniques of cloud resources and technologies</w:t>
      </w:r>
    </w:p>
    <w:p w:rsidR="00000000" w:rsidRPr="00C95762" w:rsidP="00C95762">
      <w:pPr>
        <w:pStyle w:val="ListBullet"/>
      </w:pPr>
      <w:r w:rsidRPr="00C95762">
        <w:t>purpose, benefits and features of cloud-based:</w:t>
      </w:r>
    </w:p>
    <w:p w:rsidR="00000000" w:rsidRPr="00C95762" w:rsidP="00C95762">
      <w:pPr>
        <w:pStyle w:val="ListBullet2"/>
      </w:pPr>
      <w:r w:rsidRPr="00C95762">
        <w:t>virtual machines and containers services</w:t>
      </w:r>
    </w:p>
    <w:p w:rsidR="00000000" w:rsidRPr="00C95762" w:rsidP="00C95762">
      <w:pPr>
        <w:pStyle w:val="ListBullet2"/>
      </w:pPr>
      <w:r w:rsidRPr="00C95762">
        <w:t>API gateways and serverless computing</w:t>
      </w:r>
    </w:p>
    <w:p w:rsidR="00000000" w:rsidRPr="00C95762" w:rsidP="00C95762">
      <w:pPr>
        <w:pStyle w:val="ListBullet2"/>
      </w:pPr>
      <w:r w:rsidRPr="00C95762">
        <w:t>load balancing and autoscaling</w:t>
      </w:r>
    </w:p>
    <w:p w:rsidR="00000000" w:rsidRPr="00C95762" w:rsidP="00C95762">
      <w:pPr>
        <w:pStyle w:val="ListBullet2"/>
      </w:pPr>
      <w:r w:rsidRPr="00C95762">
        <w:t>block and object storage</w:t>
      </w:r>
    </w:p>
    <w:p w:rsidR="00000000" w:rsidRPr="00C95762" w:rsidP="00C95762">
      <w:pPr>
        <w:pStyle w:val="ListBullet2"/>
      </w:pPr>
      <w:r w:rsidRPr="00C95762">
        <w:t>managed databases</w:t>
      </w:r>
    </w:p>
    <w:p w:rsidR="00000000" w:rsidRPr="00C95762" w:rsidP="00C95762">
      <w:pPr>
        <w:pStyle w:val="ListBullet2"/>
      </w:pPr>
      <w:r w:rsidRPr="00C95762">
        <w:t>DNS and content delivery networks</w:t>
      </w:r>
    </w:p>
    <w:p w:rsidR="00000000" w:rsidRPr="00C95762" w:rsidP="00C95762">
      <w:pPr>
        <w:pStyle w:val="ListBullet2"/>
      </w:pPr>
      <w:r w:rsidRPr="00C95762">
        <w:t>resource logging, monitoring and alerting tools</w:t>
      </w:r>
    </w:p>
    <w:p w:rsidR="00000000" w:rsidRPr="00C95762" w:rsidP="00C95762">
      <w:pPr>
        <w:pStyle w:val="ListBullet"/>
      </w:pPr>
      <w:r w:rsidRPr="00C95762">
        <w:t>repeatable and automated provisioning with</w:t>
      </w:r>
    </w:p>
    <w:p w:rsidR="00000000" w:rsidRPr="00C95762" w:rsidP="00C95762">
      <w:pPr>
        <w:pStyle w:val="ListBullet"/>
      </w:pPr>
      <w:r w:rsidRPr="00C95762">
        <w:t>software development kits</w:t>
      </w:r>
    </w:p>
    <w:p w:rsidR="00000000" w:rsidRPr="00C95762" w:rsidP="00C95762">
      <w:pPr>
        <w:pStyle w:val="ListBullet"/>
      </w:pPr>
      <w:r w:rsidRPr="00C95762">
        <w:t>command line tools</w:t>
      </w:r>
    </w:p>
    <w:p w:rsidR="00000000" w:rsidRPr="00C95762" w:rsidP="00C95762">
      <w:pPr>
        <w:pStyle w:val="ListBullet"/>
      </w:pPr>
      <w:r w:rsidRPr="00C95762">
        <w:t>infrastruct</w:t>
      </w:r>
      <w:r w:rsidRPr="00C95762">
        <w:t>ure as code services.</w:t>
      </w:r>
    </w:p>
    <w:p w:rsidR="00000000" w:rsidRPr="00C95762" w:rsidP="00C95762">
      <w:pPr>
        <w:pStyle w:val="AllowPageBreak"/>
      </w:pPr>
    </w:p>
    <w:p w:rsidR="00000000" w:rsidRPr="00C95762" w:rsidP="00C95762">
      <w:pPr>
        <w:pStyle w:val="Heading1"/>
      </w:pPr>
      <w:bookmarkStart w:id="4" w:name="O_1094324"/>
      <w:bookmarkEnd w:id="4"/>
      <w:r w:rsidRPr="00C95762">
        <w:t>Assessment Conditions</w:t>
      </w:r>
    </w:p>
    <w:p w:rsidR="00000000" w:rsidRPr="00C95762" w:rsidP="005D016A">
      <w:pPr>
        <w:pStyle w:val="BodyText"/>
      </w:pPr>
      <w:r w:rsidRPr="00C95762">
        <w:t xml:space="preserve">Skills in this unit must be demonstrated in a workplace or simulated environment where the conditions are typical of those in a working environment in this industry. </w:t>
      </w:r>
    </w:p>
    <w:p w:rsidR="00000000" w:rsidRPr="00C95762" w:rsidP="005D016A">
      <w:pPr>
        <w:pStyle w:val="BodyText"/>
      </w:pPr>
      <w:r w:rsidRPr="00C95762">
        <w:t>This includes access to:</w:t>
      </w:r>
    </w:p>
    <w:p w:rsidR="00000000" w:rsidRPr="00C95762" w:rsidP="00C95762">
      <w:pPr>
        <w:pStyle w:val="ListBullet"/>
      </w:pPr>
      <w:r w:rsidRPr="00C95762">
        <w:t>cloud vendor service provider</w:t>
      </w:r>
    </w:p>
    <w:p w:rsidR="00000000" w:rsidRPr="00C95762" w:rsidP="00C95762">
      <w:pPr>
        <w:pStyle w:val="ListBullet"/>
      </w:pPr>
      <w:r w:rsidRPr="00C95762">
        <w:t>cloud managed database service</w:t>
      </w:r>
    </w:p>
    <w:p w:rsidR="00000000" w:rsidRPr="00C95762" w:rsidP="00C95762">
      <w:pPr>
        <w:pStyle w:val="ListBullet"/>
      </w:pPr>
      <w:r w:rsidRPr="00C95762">
        <w:t>information and data sources required to design and implement cloud infrastructure</w:t>
      </w:r>
    </w:p>
    <w:p w:rsidR="00000000" w:rsidRPr="00C95762" w:rsidP="00C95762">
      <w:pPr>
        <w:pStyle w:val="ListBullet"/>
      </w:pPr>
      <w:r w:rsidRPr="00C95762">
        <w:t>integrated development environment (IDE)</w:t>
      </w:r>
    </w:p>
    <w:p w:rsidR="00000000" w:rsidRPr="00C95762" w:rsidP="00C95762">
      <w:pPr>
        <w:pStyle w:val="ListBullet"/>
      </w:pPr>
      <w:r w:rsidRPr="00C95762">
        <w:t>specific requirements and industry standards, organisational procedures</w:t>
      </w:r>
      <w:r w:rsidRPr="00C95762">
        <w:t xml:space="preserve"> and legislative requirements, including business and functionality requirements, as required</w:t>
      </w:r>
    </w:p>
    <w:p w:rsidR="00000000" w:rsidRPr="00C95762" w:rsidP="00C95762">
      <w:pPr>
        <w:pStyle w:val="ListBullet"/>
      </w:pPr>
      <w:r w:rsidRPr="00C95762">
        <w:t>internet and web browser</w:t>
      </w:r>
    </w:p>
    <w:p w:rsidR="00000000" w:rsidRPr="00C95762" w:rsidP="00C95762">
      <w:pPr>
        <w:pStyle w:val="ListBullet"/>
      </w:pPr>
      <w:r w:rsidRPr="00C95762">
        <w:t>secure shell (SSH) or remote desktop protocol (RDP) client to connect to cloud-hosted instances</w:t>
      </w:r>
    </w:p>
    <w:p w:rsidR="00000000" w:rsidRPr="00C95762" w:rsidP="00C95762">
      <w:pPr>
        <w:pStyle w:val="ListBullet"/>
      </w:pPr>
      <w:r w:rsidRPr="00C95762">
        <w:t>data to gather information from to determ</w:t>
      </w:r>
      <w:r w:rsidRPr="00C95762">
        <w:t>ine output and user requirements, including user access and business protocols.</w:t>
      </w:r>
    </w:p>
    <w:p w:rsidR="00000000" w:rsidRPr="00C95762" w:rsidP="00C95762">
      <w:pPr>
        <w:pStyle w:val="BodyText"/>
      </w:pPr>
    </w:p>
    <w:p w:rsidR="00000000" w:rsidRPr="00C95762" w:rsidP="005D016A">
      <w:pPr>
        <w:pStyle w:val="BodyText"/>
      </w:pPr>
      <w:r w:rsidRPr="00C95762">
        <w:t>Assessors of this unit must satisfy the requirements for assessors in applicable vocational education and training legislation, frameworks and/or standards.</w:t>
      </w:r>
    </w:p>
    <w:p w:rsidR="00000000" w:rsidRPr="00C95762" w:rsidP="00C95762">
      <w:pPr>
        <w:pStyle w:val="Heading1"/>
      </w:pPr>
      <w:bookmarkStart w:id="5" w:name="O_1094322"/>
      <w:bookmarkEnd w:id="5"/>
      <w:r w:rsidRPr="00C95762">
        <w:t>Links</w:t>
      </w:r>
    </w:p>
    <w:p w:rsidR="00000000" w:rsidRPr="00C95762" w:rsidP="005D016A">
      <w:pPr>
        <w:pStyle w:val="BodyText"/>
      </w:pPr>
      <w:r w:rsidRPr="00C957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94CE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95762" w:rsidP="00C95762"/>
    <w:sectPr w:rsidSect="00C957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7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762" w:rsidRPr="005D016A" w:rsidP="005D01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7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16A" w:rsidP="00C957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016A" w:rsidP="00C957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D016A" w:rsidP="00C957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7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1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762" w:rsidRPr="005D016A" w:rsidP="005D01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7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16A" w:rsidRPr="002D2AF8" w:rsidP="00C957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ICTCLD507 Build and deploy resources on cloud platforms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D016A" w:rsidP="00C957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B2FC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CE95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98B0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7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7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7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7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7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7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7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7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7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7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7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762"/>
  </w:style>
  <w:style w:type="character" w:customStyle="1" w:styleId="Heading1Char">
    <w:name w:val="Heading 1 Char"/>
    <w:basedOn w:val="DefaultParagraphFont"/>
    <w:link w:val="Heading1"/>
    <w:rsid w:val="00C957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7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7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57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57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5762"/>
    <w:rPr>
      <w:b/>
      <w:spacing w:val="0"/>
    </w:rPr>
  </w:style>
  <w:style w:type="paragraph" w:styleId="ListBullet2">
    <w:name w:val="List Bullet 2"/>
    <w:basedOn w:val="List2"/>
    <w:rsid w:val="00C957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57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7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57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7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7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7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7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7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7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7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7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7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7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7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7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7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7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7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7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7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57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7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7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7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57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7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7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7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7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7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7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7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7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5762"/>
    <w:rPr>
      <w:i/>
    </w:rPr>
  </w:style>
  <w:style w:type="paragraph" w:styleId="Caption">
    <w:name w:val="caption"/>
    <w:basedOn w:val="BodyText"/>
    <w:next w:val="Normal"/>
    <w:qFormat/>
    <w:rsid w:val="00C957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7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7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762"/>
  </w:style>
  <w:style w:type="paragraph" w:styleId="TableofFigures">
    <w:name w:val="table of figures"/>
    <w:basedOn w:val="Normal"/>
    <w:next w:val="Normal"/>
    <w:semiHidden/>
    <w:rsid w:val="00C957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7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5762"/>
    <w:rPr>
      <w:rFonts w:ascii="Wingdings" w:hAnsi="Wingdings"/>
    </w:rPr>
  </w:style>
  <w:style w:type="paragraph" w:customStyle="1" w:styleId="TableHeading">
    <w:name w:val="Table Heading"/>
    <w:basedOn w:val="HeadingBase"/>
    <w:rsid w:val="00C957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762"/>
    <w:rPr>
      <w:color w:val="0033CC"/>
      <w:u w:val="none"/>
    </w:rPr>
  </w:style>
  <w:style w:type="paragraph" w:customStyle="1" w:styleId="BodyTextRight">
    <w:name w:val="Body Text Right"/>
    <w:basedOn w:val="BodyText"/>
    <w:rsid w:val="00C957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7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7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7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7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7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762"/>
    <w:rPr>
      <w:sz w:val="32"/>
    </w:rPr>
  </w:style>
  <w:style w:type="paragraph" w:customStyle="1" w:styleId="HeadingProcedure">
    <w:name w:val="Heading Procedure"/>
    <w:basedOn w:val="HeadingBase"/>
    <w:next w:val="Normal"/>
    <w:rsid w:val="00C957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762"/>
    <w:pPr>
      <w:spacing w:before="60" w:after="60"/>
    </w:pPr>
  </w:style>
  <w:style w:type="paragraph" w:styleId="ListContinue">
    <w:name w:val="List Continue"/>
    <w:basedOn w:val="List"/>
    <w:rsid w:val="00C95762"/>
    <w:pPr>
      <w:ind w:firstLine="0"/>
    </w:pPr>
  </w:style>
  <w:style w:type="paragraph" w:customStyle="1" w:styleId="ListNote">
    <w:name w:val="List Note"/>
    <w:basedOn w:val="List"/>
    <w:rsid w:val="00C957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7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7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762"/>
    <w:rPr>
      <w:rFonts w:ascii="Courier New" w:hAnsi="Courier New"/>
    </w:rPr>
  </w:style>
  <w:style w:type="paragraph" w:customStyle="1" w:styleId="NoteBullet">
    <w:name w:val="Note Bullet"/>
    <w:basedOn w:val="Note"/>
    <w:rsid w:val="00C957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7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7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7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7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57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7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762"/>
    <w:rPr>
      <w:b/>
      <w:smallCaps/>
    </w:rPr>
  </w:style>
  <w:style w:type="paragraph" w:customStyle="1" w:styleId="TableListNumber">
    <w:name w:val="Table List Number"/>
    <w:basedOn w:val="ListNumber"/>
    <w:rsid w:val="00C957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7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762"/>
    <w:pPr>
      <w:numPr>
        <w:numId w:val="9"/>
      </w:numPr>
    </w:pPr>
  </w:style>
  <w:style w:type="paragraph" w:customStyle="1" w:styleId="ListAlpha2">
    <w:name w:val="List Alpha 2"/>
    <w:basedOn w:val="List2"/>
    <w:rsid w:val="00C95762"/>
    <w:pPr>
      <w:numPr>
        <w:numId w:val="8"/>
      </w:numPr>
    </w:pPr>
  </w:style>
  <w:style w:type="paragraph" w:styleId="List2">
    <w:name w:val="List 2"/>
    <w:basedOn w:val="BodyText"/>
    <w:rsid w:val="00C957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7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7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7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7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7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5762"/>
    <w:pPr>
      <w:numPr>
        <w:numId w:val="4"/>
      </w:numPr>
    </w:pPr>
  </w:style>
  <w:style w:type="paragraph" w:styleId="ListContinue2">
    <w:name w:val="List Continue 2"/>
    <w:basedOn w:val="List2"/>
    <w:rsid w:val="00C95762"/>
    <w:pPr>
      <w:ind w:firstLine="0"/>
    </w:pPr>
  </w:style>
  <w:style w:type="paragraph" w:styleId="ListContinue3">
    <w:name w:val="List Continue 3"/>
    <w:basedOn w:val="List3"/>
    <w:rsid w:val="00C95762"/>
    <w:pPr>
      <w:ind w:left="1021" w:firstLine="0"/>
    </w:pPr>
  </w:style>
  <w:style w:type="paragraph" w:styleId="ListContinue4">
    <w:name w:val="List Continue 4"/>
    <w:basedOn w:val="List4"/>
    <w:rsid w:val="00C95762"/>
    <w:pPr>
      <w:ind w:firstLine="0"/>
    </w:pPr>
  </w:style>
  <w:style w:type="paragraph" w:styleId="ListContinue5">
    <w:name w:val="List Continue 5"/>
    <w:basedOn w:val="List5"/>
    <w:rsid w:val="00C95762"/>
    <w:pPr>
      <w:ind w:firstLine="0"/>
    </w:pPr>
  </w:style>
  <w:style w:type="paragraph" w:styleId="ListNumber3">
    <w:name w:val="List Number 3"/>
    <w:basedOn w:val="List3"/>
    <w:rsid w:val="00C95762"/>
    <w:pPr>
      <w:numPr>
        <w:numId w:val="5"/>
      </w:numPr>
    </w:pPr>
  </w:style>
  <w:style w:type="paragraph" w:styleId="ListNumber4">
    <w:name w:val="List Number 4"/>
    <w:basedOn w:val="List4"/>
    <w:rsid w:val="00C95762"/>
    <w:pPr>
      <w:numPr>
        <w:numId w:val="6"/>
      </w:numPr>
    </w:pPr>
  </w:style>
  <w:style w:type="paragraph" w:styleId="ListNumber5">
    <w:name w:val="List Number 5"/>
    <w:basedOn w:val="List5"/>
    <w:rsid w:val="00C95762"/>
    <w:pPr>
      <w:numPr>
        <w:numId w:val="7"/>
      </w:numPr>
    </w:pPr>
  </w:style>
  <w:style w:type="paragraph" w:styleId="BlockText">
    <w:name w:val="Block Text"/>
    <w:basedOn w:val="Normal"/>
    <w:rsid w:val="00C957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7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762"/>
    <w:rPr>
      <w:sz w:val="16"/>
      <w:vertAlign w:val="superscript"/>
    </w:rPr>
  </w:style>
  <w:style w:type="character" w:customStyle="1" w:styleId="Symbols">
    <w:name w:val="Symbols"/>
    <w:basedOn w:val="DefaultParagraphFont"/>
    <w:rsid w:val="00C95762"/>
    <w:rPr>
      <w:rFonts w:ascii="Symbol" w:hAnsi="Symbol"/>
    </w:rPr>
  </w:style>
  <w:style w:type="character" w:customStyle="1" w:styleId="MenuOptions">
    <w:name w:val="Menu Options"/>
    <w:basedOn w:val="DefaultParagraphFont"/>
    <w:rsid w:val="00C957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762"/>
    <w:rPr>
      <w:b/>
    </w:rPr>
  </w:style>
  <w:style w:type="character" w:customStyle="1" w:styleId="Underlined">
    <w:name w:val="Underlined"/>
    <w:basedOn w:val="DefaultParagraphFont"/>
    <w:rsid w:val="00C95762"/>
    <w:rPr>
      <w:u w:val="single"/>
    </w:rPr>
  </w:style>
  <w:style w:type="paragraph" w:customStyle="1" w:styleId="TableBodyTextRight">
    <w:name w:val="Table Body Text Right"/>
    <w:basedOn w:val="TableBodyText"/>
    <w:rsid w:val="00C957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762"/>
    <w:rPr>
      <w:sz w:val="18"/>
    </w:rPr>
  </w:style>
  <w:style w:type="paragraph" w:customStyle="1" w:styleId="BodySmallRight">
    <w:name w:val="Body Small Right"/>
    <w:basedOn w:val="BodyTextRight"/>
    <w:rsid w:val="00C95762"/>
    <w:rPr>
      <w:sz w:val="18"/>
      <w:szCs w:val="18"/>
    </w:rPr>
  </w:style>
  <w:style w:type="paragraph" w:customStyle="1" w:styleId="MarginEdition">
    <w:name w:val="Margin Edition"/>
    <w:basedOn w:val="MarginNote"/>
    <w:rsid w:val="00C957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762"/>
    <w:rPr>
      <w:sz w:val="2"/>
      <w:szCs w:val="2"/>
    </w:rPr>
  </w:style>
  <w:style w:type="character" w:customStyle="1" w:styleId="Small">
    <w:name w:val="Small"/>
    <w:basedOn w:val="DefaultParagraphFont"/>
    <w:rsid w:val="00C95762"/>
    <w:rPr>
      <w:sz w:val="16"/>
    </w:rPr>
  </w:style>
  <w:style w:type="paragraph" w:customStyle="1" w:styleId="WideTable">
    <w:name w:val="Wide Table"/>
    <w:basedOn w:val="Normal"/>
    <w:rsid w:val="00C957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762"/>
  </w:style>
  <w:style w:type="paragraph" w:styleId="Quote">
    <w:name w:val="Quote"/>
    <w:basedOn w:val="Heading1"/>
    <w:link w:val="QuoteChar"/>
    <w:qFormat/>
    <w:rsid w:val="00C957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7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762"/>
    <w:pPr>
      <w:pageBreakBefore/>
    </w:pPr>
  </w:style>
  <w:style w:type="paragraph" w:customStyle="1" w:styleId="Border">
    <w:name w:val="Border"/>
    <w:basedOn w:val="Normal"/>
    <w:qFormat/>
    <w:rsid w:val="00C957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7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7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7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7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7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7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7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7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762"/>
    <w:rPr>
      <w:u w:val="single"/>
    </w:rPr>
  </w:style>
  <w:style w:type="character" w:customStyle="1" w:styleId="BoldandItalics">
    <w:name w:val="Bold and Italics"/>
    <w:qFormat/>
    <w:rsid w:val="00C95762"/>
    <w:rPr>
      <w:b/>
      <w:i/>
      <w:u w:val="none"/>
    </w:rPr>
  </w:style>
  <w:style w:type="paragraph" w:styleId="BalloonText">
    <w:name w:val="Balloon Text"/>
    <w:basedOn w:val="Normal"/>
    <w:link w:val="BalloonTextChar"/>
    <w:rsid w:val="00C957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7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7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7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7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7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762"/>
    <w:pPr>
      <w:spacing w:before="0" w:after="0"/>
    </w:pPr>
  </w:style>
  <w:style w:type="paragraph" w:customStyle="1" w:styleId="BodyTextBold">
    <w:name w:val="Body Text Bold"/>
    <w:basedOn w:val="BodyText"/>
    <w:qFormat/>
    <w:rsid w:val="00C95762"/>
    <w:rPr>
      <w:b/>
    </w:rPr>
  </w:style>
  <w:style w:type="character" w:styleId="Hyperlink">
    <w:name w:val="Hyperlink"/>
    <w:basedOn w:val="DefaultParagraphFont"/>
    <w:uiPriority w:val="99"/>
    <w:unhideWhenUsed/>
    <w:rsid w:val="005D01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422</Words>
  <Characters>2834</Characters>
  <Application>Microsoft Office Word</Application>
  <DocSecurity>0</DocSecurity>
  <Lines>83</Lines>
  <Paragraphs>65</Paragraphs>
  <ScaleCrop>false</ScaleCrop>
  <Company>Author-it Software Corporation Ltd.</Company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ICTCLD507 Build and deploy resources on cloud platforms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