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DAA" w:rsidP="00E87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ICTCLD502 Design and implement highly-available cloud infrastructure</w:t>
      </w:r>
      <w:r>
        <w:fldChar w:fldCharType="end"/>
      </w:r>
    </w:p>
    <w:p w:rsidR="00E87DAA" w:rsidP="00E87DAA">
      <w:pPr>
        <w:pStyle w:val="Version"/>
        <w:sectPr w:rsidSect="00927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75B" w:rsidP="0092775B">
      <w:pPr>
        <w:pStyle w:val="SuperHeading"/>
      </w:pPr>
      <w:r w:rsidRPr="0092775B">
        <w:t>ICTCLD502 Design and implement highly-available cloud infrastructure</w:t>
      </w:r>
    </w:p>
    <w:p w:rsidR="00000000" w:rsidRPr="0092775B" w:rsidP="0092775B">
      <w:pPr>
        <w:pStyle w:val="Heading1"/>
      </w:pPr>
      <w:bookmarkStart w:id="1" w:name="O_1094247"/>
      <w:bookmarkEnd w:id="1"/>
      <w:r w:rsidRPr="009277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BodyText"/>
            </w:pPr>
            <w:r w:rsidRPr="009277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rPr>
                <w:rStyle w:val="SpecialBold"/>
              </w:rPr>
              <w:t>Comments</w:t>
            </w:r>
          </w:p>
        </w:tc>
      </w:tr>
      <w:tr w:rsidTr="0092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BodyText"/>
            </w:pPr>
            <w:r w:rsidRPr="0092775B">
              <w:t>This version first released with ICT Information and Communications Technology Training Package Version 6.0.</w:t>
            </w:r>
          </w:p>
        </w:tc>
      </w:tr>
    </w:tbl>
    <w:p w:rsidR="00000000" w:rsidRPr="0092775B" w:rsidP="0092775B">
      <w:pPr>
        <w:pStyle w:val="BodyText"/>
      </w:pPr>
    </w:p>
    <w:p w:rsidR="00000000" w:rsidRPr="0092775B" w:rsidP="0092775B">
      <w:pPr>
        <w:pStyle w:val="AllowPageBreak"/>
      </w:pPr>
    </w:p>
    <w:p w:rsidR="00000000" w:rsidRPr="0092775B" w:rsidP="0092775B">
      <w:pPr>
        <w:pStyle w:val="Heading1"/>
      </w:pPr>
      <w:bookmarkStart w:id="2" w:name="O_1094252"/>
      <w:bookmarkEnd w:id="2"/>
      <w:r w:rsidRPr="0092775B">
        <w:t>Application</w:t>
      </w:r>
    </w:p>
    <w:p w:rsidR="00000000" w:rsidRPr="0092775B" w:rsidP="00E87DAA">
      <w:pPr>
        <w:pStyle w:val="BodyText"/>
      </w:pPr>
      <w:r w:rsidRPr="0092775B">
        <w:t>This unit describes the skills and knowledge required to design and implement fault tolerant and scalable workloads to achieve high availability in a cloud environment.</w:t>
      </w:r>
    </w:p>
    <w:p w:rsidR="00000000" w:rsidRPr="0092775B" w:rsidP="00E87DAA">
      <w:pPr>
        <w:pStyle w:val="BodyText"/>
      </w:pPr>
      <w:r w:rsidRPr="0092775B">
        <w:t>The unit applies to cloud computing architects, cloud dev</w:t>
      </w:r>
      <w:r w:rsidRPr="0092775B">
        <w:t xml:space="preserve">elopers, cloud engineers and those engaged in designing and implementing cloud computing solutions for a business. It applies to individuals in Information Communications Technology (ICT) professions involved in systems design and systems architecture. </w:t>
      </w:r>
    </w:p>
    <w:p w:rsidR="00000000" w:rsidRPr="0092775B" w:rsidP="00E87DAA">
      <w:pPr>
        <w:pStyle w:val="BodyText"/>
      </w:pPr>
      <w:r w:rsidRPr="0092775B">
        <w:t>No</w:t>
      </w:r>
      <w:r w:rsidRPr="0092775B">
        <w:t xml:space="preserve"> licensing, legislative or certification requirements apply to this unit at the time of publication.</w:t>
      </w:r>
    </w:p>
    <w:p w:rsidR="00000000" w:rsidRPr="0092775B" w:rsidP="0092775B">
      <w:pPr>
        <w:pStyle w:val="Heading1"/>
      </w:pPr>
      <w:bookmarkStart w:id="3" w:name="O_1094251"/>
      <w:bookmarkEnd w:id="3"/>
      <w:r w:rsidRPr="0092775B">
        <w:t>Unit Sector</w:t>
      </w:r>
    </w:p>
    <w:p w:rsidR="00000000" w:rsidRPr="0092775B" w:rsidP="00E87DAA">
      <w:pPr>
        <w:pStyle w:val="BodyText"/>
      </w:pPr>
      <w:r w:rsidRPr="0092775B">
        <w:t>Cloud computing</w:t>
      </w:r>
    </w:p>
    <w:p w:rsidR="00000000" w:rsidRPr="0092775B" w:rsidP="0092775B">
      <w:pPr>
        <w:pStyle w:val="Heading1"/>
      </w:pPr>
      <w:bookmarkStart w:id="4" w:name="O_1094250"/>
      <w:bookmarkEnd w:id="4"/>
      <w:r w:rsidRPr="0092775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10"/>
        <w:gridCol w:w="6258"/>
      </w:tblGrid>
      <w:tr w:rsidTr="009277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BodyText"/>
            </w:pPr>
            <w:r w:rsidRPr="0092775B">
              <w:rPr>
                <w:rStyle w:val="SpecialBold"/>
              </w:rPr>
              <w:t>ELEMENTS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rPr>
                <w:rStyle w:val="SpecialBold"/>
              </w:rPr>
              <w:t>PERFORMANCE CRITERIA</w:t>
            </w:r>
          </w:p>
        </w:tc>
      </w:tr>
      <w:tr w:rsidTr="009277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BodyText"/>
            </w:pPr>
            <w:r w:rsidRPr="0092775B">
              <w:rPr>
                <w:rStyle w:val="Emphasis"/>
              </w:rPr>
              <w:t>Elements describe the essential outcomes.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7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List"/>
              <w:rPr>
                <w:lang w:val="en-NZ"/>
              </w:rPr>
            </w:pPr>
            <w:r w:rsidRPr="0092775B">
              <w:t xml:space="preserve">1. Identify high-availability requirements 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List"/>
            </w:pPr>
            <w:r w:rsidRPr="0092775B">
              <w:t>1.1 Determine reliability, recoverability and service levels required for</w:t>
            </w:r>
            <w:r w:rsidRPr="0092775B">
              <w:t xml:space="preserve"> application </w:t>
            </w:r>
          </w:p>
          <w:p w:rsidR="00000000" w:rsidRPr="0092775B" w:rsidP="0092775B">
            <w:pPr>
              <w:pStyle w:val="List"/>
            </w:pPr>
            <w:r w:rsidRPr="0092775B">
              <w:t xml:space="preserve">1.2 Determine cloud infrastructure according to business needs </w:t>
            </w:r>
          </w:p>
          <w:p w:rsidR="00000000" w:rsidP="0092775B">
            <w:pPr>
              <w:pStyle w:val="List"/>
              <w:rPr>
                <w:lang w:val="en-NZ"/>
              </w:rPr>
            </w:pPr>
            <w:r w:rsidRPr="0092775B">
              <w:t xml:space="preserve">1.3 Identify level of shared security responsibility models according to business needs </w:t>
            </w:r>
          </w:p>
        </w:tc>
      </w:tr>
      <w:tr w:rsidTr="009277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List"/>
              <w:rPr>
                <w:lang w:val="en-NZ"/>
              </w:rPr>
            </w:pPr>
            <w:r w:rsidRPr="0092775B">
              <w:t>2. Evaluate architecture availability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List"/>
            </w:pPr>
            <w:r w:rsidRPr="0092775B">
              <w:t xml:space="preserve">2.1 Review architecture of traditional multi-tier </w:t>
            </w:r>
            <w:r w:rsidRPr="0092775B">
              <w:t>web application in non-cloud environment and identify high availability requirements</w:t>
            </w:r>
          </w:p>
          <w:p w:rsidR="00000000" w:rsidRPr="0092775B" w:rsidP="0092775B">
            <w:pPr>
              <w:pStyle w:val="List"/>
            </w:pPr>
            <w:r w:rsidRPr="0092775B">
              <w:t>2.2 Identify any single points of failure</w:t>
            </w:r>
          </w:p>
          <w:p w:rsidR="00000000" w:rsidRPr="0092775B" w:rsidP="0092775B">
            <w:pPr>
              <w:pStyle w:val="List"/>
            </w:pPr>
            <w:r w:rsidRPr="0092775B">
              <w:t>2.3 Estimate recovery objectives for multi-tier web components and for overall architecture</w:t>
            </w:r>
          </w:p>
          <w:p w:rsidR="00000000" w:rsidRPr="0092775B" w:rsidP="0092775B">
            <w:pPr>
              <w:pStyle w:val="List"/>
            </w:pPr>
            <w:r w:rsidRPr="0092775B">
              <w:t>2.4 Determine components that must sc</w:t>
            </w:r>
            <w:r w:rsidRPr="0092775B">
              <w:t xml:space="preserve">ale vertically and the potential impact on system availability </w:t>
            </w:r>
          </w:p>
          <w:p w:rsidR="00000000" w:rsidP="0092775B">
            <w:pPr>
              <w:pStyle w:val="List"/>
              <w:rPr>
                <w:lang w:val="en-NZ"/>
              </w:rPr>
            </w:pPr>
            <w:r w:rsidRPr="0092775B">
              <w:t>2.5 Document architecture review findings according to business needs</w:t>
            </w:r>
          </w:p>
        </w:tc>
      </w:tr>
      <w:tr w:rsidTr="009277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List"/>
              <w:rPr>
                <w:lang w:val="en-NZ"/>
              </w:rPr>
            </w:pPr>
            <w:r w:rsidRPr="0092775B">
              <w:t>3. Design cloud-based architecture for high availability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List"/>
            </w:pPr>
            <w:r w:rsidRPr="0092775B">
              <w:t>3.1 Design equivalent architecture for high availability using cloud services</w:t>
            </w:r>
          </w:p>
          <w:p w:rsidR="00000000" w:rsidRPr="0092775B" w:rsidP="0092775B">
            <w:pPr>
              <w:pStyle w:val="List"/>
            </w:pPr>
            <w:r w:rsidRPr="0092775B">
              <w:t>3.2 Identify and remove single points of failure as required</w:t>
            </w:r>
          </w:p>
          <w:p w:rsidR="00000000" w:rsidRPr="0092775B" w:rsidP="0092775B">
            <w:pPr>
              <w:pStyle w:val="List"/>
            </w:pPr>
            <w:r w:rsidRPr="0092775B">
              <w:t>3.3 Estimate recovery objectives for each component and overall architecture</w:t>
            </w:r>
          </w:p>
          <w:p w:rsidR="00000000" w:rsidRPr="0092775B" w:rsidP="0092775B">
            <w:pPr>
              <w:pStyle w:val="List"/>
            </w:pPr>
            <w:r w:rsidRPr="0092775B">
              <w:t>3.4 Determine components that must scale</w:t>
            </w:r>
            <w:r w:rsidRPr="0092775B">
              <w:t xml:space="preserve"> vertically and the potential impact on system availability </w:t>
            </w:r>
          </w:p>
          <w:p w:rsidR="00000000" w:rsidP="0092775B">
            <w:pPr>
              <w:pStyle w:val="List"/>
              <w:rPr>
                <w:lang w:val="en-NZ"/>
              </w:rPr>
            </w:pPr>
            <w:r w:rsidRPr="0092775B">
              <w:t>3.5 Document architecture design according to business needs</w:t>
            </w:r>
          </w:p>
        </w:tc>
      </w:tr>
      <w:tr w:rsidTr="009277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List"/>
              <w:rPr>
                <w:lang w:val="en-NZ"/>
              </w:rPr>
            </w:pPr>
            <w:r w:rsidRPr="0092775B">
              <w:t>4. Implement cloud-based architecture for high availability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List"/>
            </w:pPr>
            <w:r w:rsidRPr="0092775B">
              <w:t>4.1 Implement architecture design in cloud environment</w:t>
            </w:r>
          </w:p>
          <w:p w:rsidR="00000000" w:rsidRPr="0092775B" w:rsidP="0092775B">
            <w:pPr>
              <w:pStyle w:val="List"/>
            </w:pPr>
            <w:r w:rsidRPr="0092775B">
              <w:t>4.2 Demonstrate co</w:t>
            </w:r>
            <w:r w:rsidRPr="0092775B">
              <w:t>nnectivity between resources at all tiers</w:t>
            </w:r>
          </w:p>
          <w:p w:rsidR="00000000" w:rsidRPr="0092775B" w:rsidP="0092775B">
            <w:pPr>
              <w:pStyle w:val="List"/>
            </w:pPr>
            <w:r w:rsidRPr="0092775B">
              <w:t>4.3 Monitor and measure availability of resources</w:t>
            </w:r>
          </w:p>
          <w:p w:rsidR="00000000" w:rsidRPr="0092775B" w:rsidP="0092775B">
            <w:pPr>
              <w:pStyle w:val="List"/>
            </w:pPr>
            <w:r w:rsidRPr="0092775B">
              <w:t>4.4 Simulate failures of component and confirm that infrastructure is fault tolerant</w:t>
            </w:r>
          </w:p>
          <w:p w:rsidR="00000000" w:rsidRPr="0092775B" w:rsidP="0092775B">
            <w:pPr>
              <w:pStyle w:val="List"/>
            </w:pPr>
            <w:r w:rsidRPr="0092775B">
              <w:t>4.5 Simulate resizing components likely to impact performance and measure avail</w:t>
            </w:r>
            <w:r w:rsidRPr="0092775B">
              <w:t>ability impact</w:t>
            </w:r>
          </w:p>
          <w:p w:rsidR="00000000" w:rsidP="0092775B">
            <w:pPr>
              <w:pStyle w:val="List"/>
              <w:rPr>
                <w:lang w:val="en-NZ"/>
              </w:rPr>
            </w:pPr>
            <w:r w:rsidRPr="0092775B">
              <w:t>4.6 Compare and document simulation findings according to documented design</w:t>
            </w:r>
          </w:p>
        </w:tc>
      </w:tr>
      <w:tr w:rsidTr="009277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List"/>
              <w:rPr>
                <w:lang w:val="en-NZ"/>
              </w:rPr>
            </w:pPr>
            <w:r w:rsidRPr="0092775B">
              <w:t>5. Finalise cloud infrastructure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List"/>
            </w:pPr>
            <w:r w:rsidRPr="0092775B">
              <w:t xml:space="preserve">5.1 Adjust and improve availability of architecture according to simulations as required </w:t>
            </w:r>
          </w:p>
          <w:p w:rsidR="00000000" w:rsidRPr="0092775B" w:rsidP="0092775B">
            <w:pPr>
              <w:pStyle w:val="List"/>
            </w:pPr>
            <w:r w:rsidRPr="0092775B">
              <w:t>5.2 Confirm, seek and respond to feedback</w:t>
            </w:r>
            <w:r w:rsidRPr="0092775B">
              <w:t xml:space="preserve"> with required personnel </w:t>
            </w:r>
          </w:p>
          <w:p w:rsidR="00000000" w:rsidRPr="0092775B" w:rsidP="0092775B">
            <w:pPr>
              <w:pStyle w:val="List"/>
            </w:pPr>
            <w:r w:rsidRPr="0092775B">
              <w:t>5.3 Obtain final sign off from required personnel</w:t>
            </w:r>
          </w:p>
        </w:tc>
      </w:tr>
    </w:tbl>
    <w:p w:rsidR="00000000" w:rsidRPr="0092775B" w:rsidP="0092775B">
      <w:pPr>
        <w:pStyle w:val="BodyText"/>
      </w:pPr>
    </w:p>
    <w:p w:rsidR="00000000" w:rsidRPr="0092775B" w:rsidP="0092775B">
      <w:pPr>
        <w:pStyle w:val="AllowPageBreak"/>
      </w:pPr>
    </w:p>
    <w:p w:rsidR="00000000" w:rsidRPr="0092775B" w:rsidP="0092775B">
      <w:pPr>
        <w:pStyle w:val="Heading1"/>
      </w:pPr>
      <w:bookmarkStart w:id="5" w:name="O_1094249"/>
      <w:bookmarkEnd w:id="5"/>
      <w:r w:rsidRPr="0092775B">
        <w:t>Foundation Skills</w:t>
      </w:r>
    </w:p>
    <w:p w:rsidR="00000000" w:rsidRPr="00E87DAA" w:rsidP="00E87DAA">
      <w:pPr>
        <w:pStyle w:val="BodyText"/>
        <w:rPr>
          <w:i/>
        </w:rPr>
      </w:pPr>
      <w:r w:rsidRPr="00E87DA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277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BodyText"/>
            </w:pPr>
            <w:r w:rsidRPr="0092775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rPr>
                <w:rStyle w:val="SpecialBold"/>
              </w:rPr>
              <w:t>DESCRIPTION</w:t>
            </w:r>
          </w:p>
        </w:tc>
      </w:tr>
      <w:tr w:rsidTr="009277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ListBullet"/>
              <w:rPr>
                <w:lang w:val="en-NZ"/>
              </w:rPr>
            </w:pPr>
            <w:r w:rsidRPr="0092775B">
              <w:t>Uses listening and questioning techniques to articulate c</w:t>
            </w:r>
            <w:r w:rsidRPr="0092775B">
              <w:t>omplex concepts and requirements using industry language for intended audience</w:t>
            </w:r>
          </w:p>
        </w:tc>
      </w:tr>
      <w:tr w:rsidTr="009277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ListBullet"/>
              <w:rPr>
                <w:lang w:val="en-NZ"/>
              </w:rPr>
            </w:pPr>
            <w:r w:rsidRPr="0092775B">
              <w:t>Interprets complex technical and operational documentation to determine and confirm job requirements</w:t>
            </w:r>
          </w:p>
        </w:tc>
      </w:tr>
      <w:tr w:rsidTr="009277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ListBullet"/>
            </w:pPr>
            <w:r w:rsidRPr="0092775B">
              <w:t>Uses a mix</w:t>
            </w:r>
            <w:r w:rsidRPr="0092775B">
              <w:t xml:space="preserve"> of intuitive and formal processes to identify key information and issues, evaluates alternative strategies, anticipates consequences and considers implementation issues and contingencies</w:t>
            </w:r>
          </w:p>
          <w:p w:rsidR="00000000" w:rsidP="0092775B">
            <w:pPr>
              <w:pStyle w:val="ListBullet"/>
              <w:rPr>
                <w:lang w:val="en-NZ"/>
              </w:rPr>
            </w:pPr>
            <w:r w:rsidRPr="0092775B">
              <w:t>Uses knowledge of context to address common problems in cloud comput</w:t>
            </w:r>
            <w:r w:rsidRPr="0092775B">
              <w:t xml:space="preserve">ing applications and cloud-based environments  </w:t>
            </w:r>
          </w:p>
        </w:tc>
      </w:tr>
      <w:tr w:rsidTr="009277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ListBullet"/>
            </w:pPr>
            <w:r w:rsidRPr="0092775B">
              <w:t xml:space="preserve">Demonstrates a sophisticated knowledge of principles, concepts, language and practices associated with cloud computing and the digital world and uses them to troubleshoot and understand the </w:t>
            </w:r>
            <w:r w:rsidRPr="0092775B">
              <w:t>uses and potential of new technology</w:t>
            </w:r>
          </w:p>
        </w:tc>
      </w:tr>
    </w:tbl>
    <w:p w:rsidR="00000000" w:rsidRPr="0092775B" w:rsidP="0092775B">
      <w:pPr>
        <w:pStyle w:val="BodyText"/>
      </w:pPr>
    </w:p>
    <w:p w:rsidR="00000000" w:rsidRPr="0092775B" w:rsidP="0092775B">
      <w:pPr>
        <w:pStyle w:val="AllowPageBreak"/>
      </w:pPr>
    </w:p>
    <w:p w:rsidR="00000000" w:rsidRPr="0092775B" w:rsidP="0092775B">
      <w:pPr>
        <w:pStyle w:val="Heading1"/>
      </w:pPr>
      <w:bookmarkStart w:id="6" w:name="O_1094248"/>
      <w:bookmarkEnd w:id="6"/>
      <w:r w:rsidRPr="0092775B">
        <w:t>Unit Mapping Information</w:t>
      </w:r>
    </w:p>
    <w:p w:rsidR="00000000" w:rsidRPr="0092775B" w:rsidP="00E87DAA">
      <w:pPr>
        <w:pStyle w:val="BodyText"/>
      </w:pPr>
      <w:r w:rsidRPr="0092775B">
        <w:t>No equivalent unit. New unit.</w:t>
      </w:r>
    </w:p>
    <w:p w:rsidR="00000000" w:rsidRPr="0092775B" w:rsidP="0092775B">
      <w:pPr>
        <w:pStyle w:val="Heading1"/>
      </w:pPr>
      <w:bookmarkStart w:id="7" w:name="O_1094241"/>
      <w:bookmarkEnd w:id="7"/>
      <w:r w:rsidRPr="0092775B">
        <w:t>Links</w:t>
      </w:r>
    </w:p>
    <w:p w:rsidR="00000000" w:rsidRPr="0092775B" w:rsidP="00E87DAA">
      <w:pPr>
        <w:pStyle w:val="BodyText"/>
      </w:pPr>
      <w:r w:rsidRPr="009277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36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775B" w:rsidP="00E87DAA">
      <w:pPr>
        <w:pStyle w:val="BodyText"/>
        <w:sectPr w:rsidSect="009277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75B" w:rsidP="0092775B">
      <w:pPr>
        <w:pStyle w:val="SuperHeading"/>
      </w:pPr>
      <w:r w:rsidRPr="0092775B">
        <w:t>Assessment Requirements for ICTCLD502 Design and implement highly</w:t>
      </w:r>
      <w:r w:rsidRPr="0092775B">
        <w:t>-available cloud infrastructure</w:t>
      </w:r>
    </w:p>
    <w:p w:rsidR="00000000" w:rsidRPr="0092775B" w:rsidP="0092775B">
      <w:pPr>
        <w:pStyle w:val="Heading1"/>
      </w:pPr>
      <w:bookmarkStart w:id="8" w:name="O_1094243"/>
      <w:bookmarkEnd w:id="8"/>
      <w:r w:rsidRPr="009277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BodyText"/>
            </w:pPr>
            <w:r w:rsidRPr="009277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rPr>
                <w:rStyle w:val="SpecialBold"/>
              </w:rPr>
              <w:t>Comments</w:t>
            </w:r>
          </w:p>
        </w:tc>
      </w:tr>
      <w:tr w:rsidTr="0092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5B">
            <w:pPr>
              <w:pStyle w:val="BodyText"/>
              <w:rPr>
                <w:lang w:val="en-NZ"/>
              </w:rPr>
            </w:pPr>
            <w:r w:rsidRPr="009277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5B" w:rsidP="0092775B">
            <w:pPr>
              <w:pStyle w:val="BodyText"/>
            </w:pPr>
            <w:r w:rsidRPr="0092775B">
              <w:t>This version first released with ICT Information and Communications Technology Training Package Version 6.0.</w:t>
            </w:r>
          </w:p>
        </w:tc>
      </w:tr>
    </w:tbl>
    <w:p w:rsidR="00000000" w:rsidRPr="0092775B" w:rsidP="0092775B">
      <w:pPr>
        <w:pStyle w:val="BodyText"/>
      </w:pPr>
    </w:p>
    <w:p w:rsidR="00000000" w:rsidRPr="0092775B" w:rsidP="0092775B">
      <w:pPr>
        <w:pStyle w:val="AllowPageBreak"/>
      </w:pPr>
    </w:p>
    <w:p w:rsidR="00000000" w:rsidRPr="0092775B" w:rsidP="0092775B">
      <w:pPr>
        <w:pStyle w:val="Heading1"/>
      </w:pPr>
      <w:bookmarkStart w:id="9" w:name="O_1094246"/>
      <w:bookmarkEnd w:id="9"/>
      <w:r w:rsidRPr="0092775B">
        <w:t>Performance Evidence</w:t>
      </w:r>
    </w:p>
    <w:p w:rsidR="00000000" w:rsidRPr="0092775B" w:rsidP="00E87DAA">
      <w:pPr>
        <w:pStyle w:val="BodyText"/>
      </w:pPr>
      <w:r w:rsidRPr="0092775B">
        <w:t>The candidate must demonstrate the ability to complete the tasks outlined in the elements, performance criteria and foundation skills of this unit, and to:</w:t>
      </w:r>
    </w:p>
    <w:p w:rsidR="00000000" w:rsidRPr="0092775B" w:rsidP="0092775B">
      <w:pPr>
        <w:pStyle w:val="ListBullet"/>
      </w:pPr>
      <w:r w:rsidRPr="0092775B">
        <w:t>design and implement at least one fault tolerant cloud infrastructure on a cloud platform resilient</w:t>
      </w:r>
      <w:r w:rsidRPr="0092775B">
        <w:t xml:space="preserve"> to networking, compute, storage, database and data centre failures</w:t>
      </w:r>
    </w:p>
    <w:p w:rsidR="00000000" w:rsidRPr="0092775B" w:rsidP="0092775B">
      <w:pPr>
        <w:pStyle w:val="ListBullet"/>
      </w:pPr>
      <w:r w:rsidRPr="0092775B">
        <w:t>design and deploy automated infrastructure scaling for at least one business need</w:t>
      </w:r>
    </w:p>
    <w:p w:rsidR="00000000" w:rsidRPr="0092775B" w:rsidP="0092775B">
      <w:pPr>
        <w:pStyle w:val="ListBullet"/>
      </w:pPr>
      <w:r w:rsidRPr="0092775B">
        <w:t xml:space="preserve">simulate failures of at least one component and demonstrate is fault tolerant. </w:t>
      </w:r>
    </w:p>
    <w:p w:rsidR="00000000" w:rsidRPr="0092775B" w:rsidP="0092775B">
      <w:pPr>
        <w:pStyle w:val="List"/>
      </w:pPr>
    </w:p>
    <w:p w:rsidR="00000000" w:rsidRPr="0092775B" w:rsidP="00E87DAA">
      <w:pPr>
        <w:pStyle w:val="BodyText"/>
      </w:pPr>
      <w:r w:rsidRPr="0092775B">
        <w:t>In the course of the above, the candidate must:</w:t>
      </w:r>
    </w:p>
    <w:p w:rsidR="00000000" w:rsidRPr="0092775B" w:rsidP="0092775B">
      <w:pPr>
        <w:pStyle w:val="ListBullet"/>
      </w:pPr>
      <w:r w:rsidRPr="0092775B">
        <w:t>use cloud management console, software development kits or command line tools</w:t>
      </w:r>
    </w:p>
    <w:p w:rsidR="00000000" w:rsidRPr="0092775B" w:rsidP="0092775B">
      <w:pPr>
        <w:pStyle w:val="ListBullet"/>
      </w:pPr>
      <w:r w:rsidRPr="0092775B">
        <w:t>define, monitor and record resource availability in cloud environment, including:</w:t>
      </w:r>
    </w:p>
    <w:p w:rsidR="00000000" w:rsidRPr="0092775B" w:rsidP="0092775B">
      <w:pPr>
        <w:pStyle w:val="ListBullet2"/>
      </w:pPr>
      <w:r w:rsidRPr="0092775B">
        <w:t>reliability</w:t>
      </w:r>
    </w:p>
    <w:p w:rsidR="00000000" w:rsidRPr="0092775B" w:rsidP="0092775B">
      <w:pPr>
        <w:pStyle w:val="ListBullet2"/>
      </w:pPr>
      <w:r w:rsidRPr="0092775B">
        <w:t xml:space="preserve">recoverability </w:t>
      </w:r>
    </w:p>
    <w:p w:rsidR="00000000" w:rsidRPr="0092775B" w:rsidP="0092775B">
      <w:pPr>
        <w:pStyle w:val="ListBullet2"/>
      </w:pPr>
      <w:r w:rsidRPr="0092775B">
        <w:t>service levels</w:t>
      </w:r>
    </w:p>
    <w:p w:rsidR="00000000" w:rsidRPr="0092775B" w:rsidP="0092775B">
      <w:pPr>
        <w:pStyle w:val="ListBullet2"/>
      </w:pPr>
      <w:r w:rsidRPr="0092775B">
        <w:t>sca</w:t>
      </w:r>
      <w:r w:rsidRPr="0092775B">
        <w:t xml:space="preserve">lability. </w:t>
      </w:r>
    </w:p>
    <w:p w:rsidR="00000000" w:rsidRPr="0092775B" w:rsidP="0092775B">
      <w:pPr>
        <w:pStyle w:val="AllowPageBreak"/>
      </w:pPr>
    </w:p>
    <w:p w:rsidR="00000000" w:rsidRPr="0092775B" w:rsidP="0092775B">
      <w:pPr>
        <w:pStyle w:val="Heading1"/>
      </w:pPr>
      <w:bookmarkStart w:id="10" w:name="O_1094245"/>
      <w:bookmarkEnd w:id="10"/>
      <w:r w:rsidRPr="0092775B">
        <w:t>Knowledge Evidence</w:t>
      </w:r>
    </w:p>
    <w:p w:rsidR="00000000" w:rsidRPr="0092775B" w:rsidP="00E87DAA">
      <w:pPr>
        <w:pStyle w:val="BodyText"/>
      </w:pPr>
      <w:r w:rsidRPr="0092775B">
        <w:t>The candidate must demonstrate knowledge to complete the tasks outlined in the elements, performance criteria and foundation skills of this unit. This includes knowledge of:</w:t>
      </w:r>
    </w:p>
    <w:p w:rsidR="00000000" w:rsidRPr="0092775B" w:rsidP="0092775B">
      <w:pPr>
        <w:pStyle w:val="ListBullet"/>
      </w:pPr>
      <w:r w:rsidRPr="0092775B">
        <w:t>industry technology standards used in cloud computing solutions and services</w:t>
      </w:r>
    </w:p>
    <w:p w:rsidR="00000000" w:rsidRPr="0092775B" w:rsidP="0092775B">
      <w:pPr>
        <w:pStyle w:val="ListBullet"/>
      </w:pPr>
      <w:r w:rsidRPr="0092775B">
        <w:t>current industry standard hardware and software products, their general features, capabilities and application, including storage technology</w:t>
      </w:r>
    </w:p>
    <w:p w:rsidR="00000000" w:rsidRPr="0092775B" w:rsidP="0092775B">
      <w:pPr>
        <w:pStyle w:val="ListBullet"/>
      </w:pPr>
      <w:r w:rsidRPr="0092775B">
        <w:t>different cloud cost models as they re</w:t>
      </w:r>
      <w:r w:rsidRPr="0092775B">
        <w:t xml:space="preserve">late to scalability of cloud infrastructure </w:t>
      </w:r>
    </w:p>
    <w:p w:rsidR="00000000" w:rsidRPr="0092775B" w:rsidP="0092775B">
      <w:pPr>
        <w:pStyle w:val="ListBullet"/>
      </w:pPr>
      <w:r w:rsidRPr="0092775B">
        <w:t>definitions, functions, features and uses of different cloud infrastructure resources as they apply in cloud architecture to high availability, including:</w:t>
      </w:r>
    </w:p>
    <w:p w:rsidR="00000000" w:rsidRPr="0092775B" w:rsidP="0092775B">
      <w:pPr>
        <w:pStyle w:val="ListBullet2"/>
      </w:pPr>
      <w:r w:rsidRPr="0092775B">
        <w:t>fault tolerance and single points of failure</w:t>
      </w:r>
    </w:p>
    <w:p w:rsidR="00000000" w:rsidRPr="0092775B" w:rsidP="0092775B">
      <w:pPr>
        <w:pStyle w:val="ListBullet2"/>
      </w:pPr>
      <w:r w:rsidRPr="0092775B">
        <w:t>reliabilit</w:t>
      </w:r>
      <w:r w:rsidRPr="0092775B">
        <w:t>y as defined by mean time to failure (MTTF), to repair (MTTR) and between failures (MTBF)</w:t>
      </w:r>
    </w:p>
    <w:p w:rsidR="00000000" w:rsidRPr="0092775B" w:rsidP="0092775B">
      <w:pPr>
        <w:pStyle w:val="ListBullet2"/>
      </w:pPr>
      <w:r w:rsidRPr="0092775B">
        <w:t>recoverability as measured by recovery time (RTO) and recovery point (RPO) objectives</w:t>
      </w:r>
    </w:p>
    <w:p w:rsidR="00000000" w:rsidRPr="0092775B" w:rsidP="0092775B">
      <w:pPr>
        <w:pStyle w:val="ListBullet2"/>
      </w:pPr>
      <w:r w:rsidRPr="0092775B">
        <w:t>service level agreements (SLAs)</w:t>
      </w:r>
    </w:p>
    <w:p w:rsidR="00000000" w:rsidRPr="0092775B" w:rsidP="0092775B">
      <w:pPr>
        <w:pStyle w:val="ListBullet2"/>
      </w:pPr>
      <w:r w:rsidRPr="0092775B">
        <w:t xml:space="preserve">vertical and horizontal scalability </w:t>
      </w:r>
    </w:p>
    <w:p w:rsidR="00000000" w:rsidRPr="0092775B" w:rsidP="0092775B">
      <w:pPr>
        <w:pStyle w:val="ListBullet"/>
      </w:pPr>
      <w:r w:rsidRPr="0092775B">
        <w:t>testing an</w:t>
      </w:r>
      <w:r w:rsidRPr="0092775B">
        <w:t xml:space="preserve">d debugging techniques, including techniques to avoid single point failures </w:t>
      </w:r>
    </w:p>
    <w:p w:rsidR="00000000" w:rsidRPr="0092775B" w:rsidP="0092775B">
      <w:pPr>
        <w:pStyle w:val="ListBullet"/>
      </w:pPr>
      <w:r w:rsidRPr="0092775B">
        <w:t>tools and techniques to measure availability impact</w:t>
      </w:r>
    </w:p>
    <w:p w:rsidR="00000000" w:rsidRPr="0092775B" w:rsidP="0092775B">
      <w:pPr>
        <w:pStyle w:val="ListBullet"/>
      </w:pPr>
      <w:r w:rsidRPr="0092775B">
        <w:t>features of cloud services, including differences between built-in fault tolerance and infrastructure designed for fault tolerance</w:t>
      </w:r>
    </w:p>
    <w:p w:rsidR="00000000" w:rsidRPr="0092775B" w:rsidP="0092775B">
      <w:pPr>
        <w:pStyle w:val="ListBullet"/>
      </w:pPr>
      <w:r w:rsidRPr="0092775B">
        <w:t xml:space="preserve">purpose and features of load balancing and autoscaling as related to improve availability within cloud environment </w:t>
      </w:r>
    </w:p>
    <w:p w:rsidR="00000000" w:rsidRPr="0092775B" w:rsidP="0092775B">
      <w:pPr>
        <w:pStyle w:val="ListBullet"/>
      </w:pPr>
      <w:r w:rsidRPr="0092775B">
        <w:t>technique</w:t>
      </w:r>
      <w:r w:rsidRPr="0092775B">
        <w:t>s, methods and industry standard metrics used to monitor performance of cloud resources.</w:t>
      </w:r>
    </w:p>
    <w:p w:rsidR="00000000" w:rsidRPr="0092775B" w:rsidP="0092775B">
      <w:pPr>
        <w:pStyle w:val="AllowPageBreak"/>
      </w:pPr>
    </w:p>
    <w:p w:rsidR="00000000" w:rsidRPr="0092775B" w:rsidP="0092775B">
      <w:pPr>
        <w:pStyle w:val="Heading1"/>
      </w:pPr>
      <w:bookmarkStart w:id="11" w:name="O_1094244"/>
      <w:bookmarkEnd w:id="11"/>
      <w:r w:rsidRPr="0092775B">
        <w:t>Assessment Conditions</w:t>
      </w:r>
    </w:p>
    <w:p w:rsidR="00000000" w:rsidRPr="0092775B" w:rsidP="00E87DAA">
      <w:pPr>
        <w:pStyle w:val="BodyText"/>
      </w:pPr>
      <w:r w:rsidRPr="0092775B">
        <w:t xml:space="preserve">Skills in this unit must be demonstrated in a workplace or simulated environment where the conditions are typical of those in </w:t>
      </w:r>
      <w:r w:rsidRPr="0092775B">
        <w:t xml:space="preserve">a working environment in this industry. </w:t>
      </w:r>
    </w:p>
    <w:p w:rsidR="00000000" w:rsidRPr="0092775B" w:rsidP="00E87DAA">
      <w:pPr>
        <w:pStyle w:val="BodyText"/>
      </w:pPr>
      <w:r w:rsidRPr="0092775B">
        <w:t>This includes access to:</w:t>
      </w:r>
    </w:p>
    <w:p w:rsidR="00000000" w:rsidRPr="0092775B" w:rsidP="0092775B">
      <w:pPr>
        <w:pStyle w:val="ListBullet"/>
      </w:pPr>
      <w:r w:rsidRPr="0092775B">
        <w:t>cloud vendor service provider</w:t>
      </w:r>
    </w:p>
    <w:p w:rsidR="00000000" w:rsidRPr="0092775B" w:rsidP="0092775B">
      <w:pPr>
        <w:pStyle w:val="ListBullet"/>
      </w:pPr>
      <w:r w:rsidRPr="0092775B">
        <w:t>cloud managed database service</w:t>
      </w:r>
    </w:p>
    <w:p w:rsidR="00000000" w:rsidRPr="0092775B" w:rsidP="0092775B">
      <w:pPr>
        <w:pStyle w:val="ListBullet"/>
      </w:pPr>
      <w:r w:rsidRPr="0092775B">
        <w:t>information and data sources required to design and implement cloud infrastructure</w:t>
      </w:r>
    </w:p>
    <w:p w:rsidR="00000000" w:rsidRPr="0092775B" w:rsidP="0092775B">
      <w:pPr>
        <w:pStyle w:val="ListBullet"/>
      </w:pPr>
      <w:r w:rsidRPr="0092775B">
        <w:t>integrated development environment (IDE)</w:t>
      </w:r>
    </w:p>
    <w:p w:rsidR="00000000" w:rsidRPr="0092775B" w:rsidP="0092775B">
      <w:pPr>
        <w:pStyle w:val="ListBullet"/>
      </w:pPr>
      <w:r w:rsidRPr="0092775B">
        <w:t>spec</w:t>
      </w:r>
      <w:r w:rsidRPr="0092775B">
        <w:t>ific requirements and industry standards, organisational procedures and legislative requirements, including business and functionality requirements, as required</w:t>
      </w:r>
    </w:p>
    <w:p w:rsidR="00000000" w:rsidRPr="0092775B" w:rsidP="0092775B">
      <w:pPr>
        <w:pStyle w:val="ListBullet"/>
      </w:pPr>
      <w:r w:rsidRPr="0092775B">
        <w:t>internet and web browser</w:t>
      </w:r>
    </w:p>
    <w:p w:rsidR="00000000" w:rsidRPr="0092775B" w:rsidP="0092775B">
      <w:pPr>
        <w:pStyle w:val="ListBullet"/>
      </w:pPr>
      <w:r w:rsidRPr="0092775B">
        <w:t xml:space="preserve">secure shell (SSH) or remote desktop protocol (RDP) client to connect </w:t>
      </w:r>
      <w:r w:rsidRPr="0092775B">
        <w:t>to cloud-hosted instances</w:t>
      </w:r>
    </w:p>
    <w:p w:rsidR="00000000" w:rsidRPr="0092775B" w:rsidP="0092775B">
      <w:pPr>
        <w:pStyle w:val="ListBullet"/>
      </w:pPr>
      <w:r w:rsidRPr="0092775B">
        <w:t>data to gather information from to determine output and user requirements, including user access and business protocols.</w:t>
      </w:r>
    </w:p>
    <w:p w:rsidR="00000000" w:rsidRPr="0092775B" w:rsidP="0092775B">
      <w:pPr>
        <w:pStyle w:val="BodyText"/>
      </w:pPr>
    </w:p>
    <w:p w:rsidR="00000000" w:rsidRPr="0092775B" w:rsidP="00E87DAA">
      <w:pPr>
        <w:pStyle w:val="BodyText"/>
      </w:pPr>
      <w:r w:rsidRPr="0092775B">
        <w:t>Assessors of this unit must satisfy the requirements for assessors in applicable vocational education and tr</w:t>
      </w:r>
      <w:r w:rsidRPr="0092775B">
        <w:t>aining legislation, frameworks and/or standards.</w:t>
      </w:r>
    </w:p>
    <w:p w:rsidR="00000000" w:rsidRPr="0092775B" w:rsidP="0092775B">
      <w:pPr>
        <w:pStyle w:val="Heading1"/>
      </w:pPr>
      <w:bookmarkStart w:id="12" w:name="O_1094242"/>
      <w:bookmarkEnd w:id="12"/>
      <w:r w:rsidRPr="0092775B">
        <w:t>Links</w:t>
      </w:r>
    </w:p>
    <w:p w:rsidR="00000000" w:rsidRPr="0092775B" w:rsidP="00E87DAA">
      <w:pPr>
        <w:pStyle w:val="BodyText"/>
      </w:pPr>
      <w:r w:rsidRPr="009277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36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775B" w:rsidP="0092775B"/>
    <w:sectPr w:rsidSect="009277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5B" w:rsidRPr="00E87DAA" w:rsidP="00E87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AA" w:rsidP="00927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DAA" w:rsidP="00927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7DAA" w:rsidP="009277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5B" w:rsidP="00927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7DAA">
      <w:t>Approved</w:t>
    </w:r>
    <w:r w:rsidR="00E87D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7D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7DAA">
      <w:rPr>
        <w:noProof/>
      </w:rPr>
      <w:t>4</w:t>
    </w:r>
    <w:r>
      <w:rPr>
        <w:noProof/>
      </w:rPr>
      <w:fldChar w:fldCharType="end"/>
    </w:r>
  </w:p>
  <w:p w:rsidR="0092775B" w:rsidP="00927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7D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7DAA">
      <w:t>Future Skills Organisation</w:t>
    </w:r>
    <w:r w:rsidR="00E87DAA">
      <w:fldChar w:fldCharType="end"/>
    </w:r>
  </w:p>
  <w:p w:rsidR="0092775B" w:rsidP="00927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75B" w:rsidRPr="00E87DAA" w:rsidP="00E87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AA" w:rsidRPr="002D2AF8" w:rsidP="00927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ICTCLD502 Design and implement highly-available cloud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7DAA" w:rsidP="009277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5B" w:rsidRPr="002D2AF8" w:rsidP="00927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7DAA">
      <w:t>ICTCLD502 Design and implement highly-available cloud infrastructure</w:t>
    </w:r>
    <w:r w:rsidR="00E87D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7DAA">
      <w:rPr>
        <w:noProof/>
      </w:rPr>
      <w:t>2 March 2025</w:t>
    </w:r>
    <w:r>
      <w:fldChar w:fldCharType="end"/>
    </w:r>
  </w:p>
  <w:p w:rsidR="0092775B" w:rsidP="00927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B09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20C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5A7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75B"/>
  </w:style>
  <w:style w:type="character" w:customStyle="1" w:styleId="Heading1Char">
    <w:name w:val="Heading 1 Char"/>
    <w:basedOn w:val="DefaultParagraphFont"/>
    <w:link w:val="Heading1"/>
    <w:rsid w:val="00927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7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77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77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75B"/>
    <w:rPr>
      <w:b/>
      <w:spacing w:val="0"/>
    </w:rPr>
  </w:style>
  <w:style w:type="paragraph" w:styleId="ListBullet2">
    <w:name w:val="List Bullet 2"/>
    <w:basedOn w:val="List2"/>
    <w:rsid w:val="009277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775B"/>
    <w:rPr>
      <w:i/>
    </w:rPr>
  </w:style>
  <w:style w:type="paragraph" w:customStyle="1" w:styleId="SuperHeading">
    <w:name w:val="SuperHeading"/>
    <w:basedOn w:val="Normal"/>
    <w:rsid w:val="00927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7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7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7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75B"/>
  </w:style>
  <w:style w:type="paragraph" w:styleId="TableofFigures">
    <w:name w:val="table of figures"/>
    <w:basedOn w:val="Normal"/>
    <w:next w:val="Normal"/>
    <w:semiHidden/>
    <w:rsid w:val="00927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7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75B"/>
    <w:rPr>
      <w:rFonts w:ascii="Wingdings" w:hAnsi="Wingdings"/>
    </w:rPr>
  </w:style>
  <w:style w:type="paragraph" w:customStyle="1" w:styleId="TableHeading">
    <w:name w:val="Table Heading"/>
    <w:basedOn w:val="HeadingBase"/>
    <w:rsid w:val="00927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75B"/>
    <w:rPr>
      <w:color w:val="0033CC"/>
      <w:u w:val="none"/>
    </w:rPr>
  </w:style>
  <w:style w:type="paragraph" w:customStyle="1" w:styleId="BodyTextRight">
    <w:name w:val="Body Text Right"/>
    <w:basedOn w:val="BodyText"/>
    <w:rsid w:val="00927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75B"/>
    <w:rPr>
      <w:sz w:val="32"/>
    </w:rPr>
  </w:style>
  <w:style w:type="paragraph" w:customStyle="1" w:styleId="HeadingProcedure">
    <w:name w:val="Heading Procedure"/>
    <w:basedOn w:val="HeadingBase"/>
    <w:next w:val="Normal"/>
    <w:rsid w:val="00927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75B"/>
    <w:pPr>
      <w:spacing w:before="60" w:after="60"/>
    </w:pPr>
  </w:style>
  <w:style w:type="paragraph" w:styleId="ListContinue">
    <w:name w:val="List Continue"/>
    <w:basedOn w:val="List"/>
    <w:rsid w:val="0092775B"/>
    <w:pPr>
      <w:ind w:firstLine="0"/>
    </w:pPr>
  </w:style>
  <w:style w:type="paragraph" w:customStyle="1" w:styleId="ListNote">
    <w:name w:val="List Note"/>
    <w:basedOn w:val="List"/>
    <w:rsid w:val="00927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75B"/>
    <w:rPr>
      <w:rFonts w:ascii="Courier New" w:hAnsi="Courier New"/>
    </w:rPr>
  </w:style>
  <w:style w:type="paragraph" w:customStyle="1" w:styleId="NoteBullet">
    <w:name w:val="Note Bullet"/>
    <w:basedOn w:val="Note"/>
    <w:rsid w:val="00927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7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75B"/>
    <w:rPr>
      <w:b/>
      <w:smallCaps/>
    </w:rPr>
  </w:style>
  <w:style w:type="paragraph" w:customStyle="1" w:styleId="TableListNumber">
    <w:name w:val="Table List Number"/>
    <w:basedOn w:val="ListNumber"/>
    <w:rsid w:val="00927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75B"/>
    <w:pPr>
      <w:numPr>
        <w:numId w:val="9"/>
      </w:numPr>
    </w:pPr>
  </w:style>
  <w:style w:type="paragraph" w:customStyle="1" w:styleId="ListAlpha2">
    <w:name w:val="List Alpha 2"/>
    <w:basedOn w:val="List2"/>
    <w:rsid w:val="0092775B"/>
    <w:pPr>
      <w:numPr>
        <w:numId w:val="8"/>
      </w:numPr>
    </w:pPr>
  </w:style>
  <w:style w:type="paragraph" w:styleId="List2">
    <w:name w:val="List 2"/>
    <w:basedOn w:val="BodyText"/>
    <w:rsid w:val="00927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7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75B"/>
    <w:pPr>
      <w:numPr>
        <w:numId w:val="4"/>
      </w:numPr>
    </w:pPr>
  </w:style>
  <w:style w:type="paragraph" w:styleId="ListContinue2">
    <w:name w:val="List Continue 2"/>
    <w:basedOn w:val="List2"/>
    <w:rsid w:val="0092775B"/>
    <w:pPr>
      <w:ind w:firstLine="0"/>
    </w:pPr>
  </w:style>
  <w:style w:type="paragraph" w:styleId="ListContinue3">
    <w:name w:val="List Continue 3"/>
    <w:basedOn w:val="List3"/>
    <w:rsid w:val="0092775B"/>
    <w:pPr>
      <w:ind w:left="1021" w:firstLine="0"/>
    </w:pPr>
  </w:style>
  <w:style w:type="paragraph" w:styleId="ListContinue4">
    <w:name w:val="List Continue 4"/>
    <w:basedOn w:val="List4"/>
    <w:rsid w:val="0092775B"/>
    <w:pPr>
      <w:ind w:firstLine="0"/>
    </w:pPr>
  </w:style>
  <w:style w:type="paragraph" w:styleId="ListContinue5">
    <w:name w:val="List Continue 5"/>
    <w:basedOn w:val="List5"/>
    <w:rsid w:val="0092775B"/>
    <w:pPr>
      <w:ind w:firstLine="0"/>
    </w:pPr>
  </w:style>
  <w:style w:type="paragraph" w:styleId="ListNumber3">
    <w:name w:val="List Number 3"/>
    <w:basedOn w:val="List3"/>
    <w:rsid w:val="0092775B"/>
    <w:pPr>
      <w:numPr>
        <w:numId w:val="5"/>
      </w:numPr>
    </w:pPr>
  </w:style>
  <w:style w:type="paragraph" w:styleId="ListNumber4">
    <w:name w:val="List Number 4"/>
    <w:basedOn w:val="List4"/>
    <w:rsid w:val="0092775B"/>
    <w:pPr>
      <w:numPr>
        <w:numId w:val="6"/>
      </w:numPr>
    </w:pPr>
  </w:style>
  <w:style w:type="paragraph" w:styleId="ListNumber5">
    <w:name w:val="List Number 5"/>
    <w:basedOn w:val="List5"/>
    <w:rsid w:val="0092775B"/>
    <w:pPr>
      <w:numPr>
        <w:numId w:val="7"/>
      </w:numPr>
    </w:pPr>
  </w:style>
  <w:style w:type="paragraph" w:styleId="BlockText">
    <w:name w:val="Block Text"/>
    <w:basedOn w:val="Normal"/>
    <w:rsid w:val="00927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75B"/>
    <w:rPr>
      <w:sz w:val="16"/>
      <w:vertAlign w:val="superscript"/>
    </w:rPr>
  </w:style>
  <w:style w:type="character" w:customStyle="1" w:styleId="Symbols">
    <w:name w:val="Symbols"/>
    <w:basedOn w:val="DefaultParagraphFont"/>
    <w:rsid w:val="0092775B"/>
    <w:rPr>
      <w:rFonts w:ascii="Symbol" w:hAnsi="Symbol"/>
    </w:rPr>
  </w:style>
  <w:style w:type="character" w:customStyle="1" w:styleId="MenuOptions">
    <w:name w:val="Menu Options"/>
    <w:basedOn w:val="DefaultParagraphFont"/>
    <w:rsid w:val="00927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75B"/>
    <w:rPr>
      <w:b/>
    </w:rPr>
  </w:style>
  <w:style w:type="character" w:customStyle="1" w:styleId="Underlined">
    <w:name w:val="Underlined"/>
    <w:basedOn w:val="DefaultParagraphFont"/>
    <w:rsid w:val="0092775B"/>
    <w:rPr>
      <w:u w:val="single"/>
    </w:rPr>
  </w:style>
  <w:style w:type="paragraph" w:customStyle="1" w:styleId="TableBodyTextRight">
    <w:name w:val="Table Body Text Right"/>
    <w:basedOn w:val="TableBodyText"/>
    <w:rsid w:val="00927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75B"/>
    <w:rPr>
      <w:sz w:val="18"/>
    </w:rPr>
  </w:style>
  <w:style w:type="paragraph" w:customStyle="1" w:styleId="BodySmallRight">
    <w:name w:val="Body Small Right"/>
    <w:basedOn w:val="BodyTextRight"/>
    <w:rsid w:val="0092775B"/>
    <w:rPr>
      <w:sz w:val="18"/>
      <w:szCs w:val="18"/>
    </w:rPr>
  </w:style>
  <w:style w:type="paragraph" w:customStyle="1" w:styleId="MarginEdition">
    <w:name w:val="Margin Edition"/>
    <w:basedOn w:val="MarginNote"/>
    <w:rsid w:val="00927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75B"/>
    <w:rPr>
      <w:sz w:val="2"/>
      <w:szCs w:val="2"/>
    </w:rPr>
  </w:style>
  <w:style w:type="character" w:customStyle="1" w:styleId="Small">
    <w:name w:val="Small"/>
    <w:basedOn w:val="DefaultParagraphFont"/>
    <w:rsid w:val="0092775B"/>
    <w:rPr>
      <w:sz w:val="16"/>
    </w:rPr>
  </w:style>
  <w:style w:type="paragraph" w:customStyle="1" w:styleId="WideTable">
    <w:name w:val="Wide Table"/>
    <w:basedOn w:val="Normal"/>
    <w:rsid w:val="00927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75B"/>
  </w:style>
  <w:style w:type="paragraph" w:styleId="Quote">
    <w:name w:val="Quote"/>
    <w:basedOn w:val="Heading1"/>
    <w:link w:val="QuoteChar"/>
    <w:qFormat/>
    <w:rsid w:val="00927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75B"/>
    <w:pPr>
      <w:pageBreakBefore/>
    </w:pPr>
  </w:style>
  <w:style w:type="paragraph" w:customStyle="1" w:styleId="Border">
    <w:name w:val="Border"/>
    <w:basedOn w:val="Normal"/>
    <w:qFormat/>
    <w:rsid w:val="00927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75B"/>
    <w:rPr>
      <w:u w:val="single"/>
    </w:rPr>
  </w:style>
  <w:style w:type="character" w:customStyle="1" w:styleId="BoldandItalics">
    <w:name w:val="Bold and Italics"/>
    <w:qFormat/>
    <w:rsid w:val="0092775B"/>
    <w:rPr>
      <w:b/>
      <w:i/>
      <w:u w:val="none"/>
    </w:rPr>
  </w:style>
  <w:style w:type="paragraph" w:styleId="BalloonText">
    <w:name w:val="Balloon Text"/>
    <w:basedOn w:val="Normal"/>
    <w:link w:val="BalloonTextChar"/>
    <w:rsid w:val="00927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75B"/>
    <w:pPr>
      <w:spacing w:before="0" w:after="0"/>
    </w:pPr>
  </w:style>
  <w:style w:type="paragraph" w:customStyle="1" w:styleId="BodyTextBold">
    <w:name w:val="Body Text Bold"/>
    <w:basedOn w:val="BodyText"/>
    <w:qFormat/>
    <w:rsid w:val="0092775B"/>
    <w:rPr>
      <w:b/>
    </w:rPr>
  </w:style>
  <w:style w:type="character" w:styleId="Hyperlink">
    <w:name w:val="Hyperlink"/>
    <w:basedOn w:val="DefaultParagraphFont"/>
    <w:uiPriority w:val="99"/>
    <w:unhideWhenUsed/>
    <w:rsid w:val="00E87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7102</Characters>
  <Application>Microsoft Office Word</Application>
  <DocSecurity>0</DocSecurity>
  <Lines>202</Lines>
  <Paragraphs>131</Paragraphs>
  <ScaleCrop>false</ScaleCrop>
  <Company>Author-it Software Corporation Ltd.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ICTCLD502 Design and implement highly-available cloud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