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66B" w:rsidP="00740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ICTCLD502 Design and implement highly-available cloud infrastructure</w:t>
      </w:r>
      <w:r>
        <w:fldChar w:fldCharType="end"/>
      </w:r>
    </w:p>
    <w:p w:rsidR="0074066B" w:rsidP="0074066B">
      <w:pPr>
        <w:pStyle w:val="Version"/>
        <w:sectPr w:rsidSect="00776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246" w:rsidP="00776246">
      <w:pPr>
        <w:pStyle w:val="SuperHeading"/>
      </w:pPr>
      <w:r w:rsidRPr="00776246">
        <w:t>Assessment Requirements for ICTCLD502 Design and implement highly-available cloud infrastructure</w:t>
      </w:r>
    </w:p>
    <w:p w:rsidR="00000000" w:rsidRPr="00776246" w:rsidP="00776246">
      <w:pPr>
        <w:pStyle w:val="Heading1"/>
      </w:pPr>
      <w:bookmarkStart w:id="1" w:name="O_1094243"/>
      <w:bookmarkEnd w:id="1"/>
      <w:r w:rsidRPr="00776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6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46" w:rsidP="00776246">
            <w:pPr>
              <w:pStyle w:val="BodyText"/>
            </w:pPr>
            <w:r w:rsidRPr="007762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46">
            <w:pPr>
              <w:pStyle w:val="BodyText"/>
              <w:rPr>
                <w:lang w:val="en-NZ"/>
              </w:rPr>
            </w:pPr>
            <w:r w:rsidRPr="00776246">
              <w:rPr>
                <w:rStyle w:val="SpecialBold"/>
              </w:rPr>
              <w:t>Comments</w:t>
            </w:r>
          </w:p>
        </w:tc>
      </w:tr>
      <w:tr w:rsidTr="00776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46">
            <w:pPr>
              <w:pStyle w:val="BodyText"/>
              <w:rPr>
                <w:lang w:val="en-NZ"/>
              </w:rPr>
            </w:pPr>
            <w:r w:rsidRPr="007762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46" w:rsidP="00776246">
            <w:pPr>
              <w:pStyle w:val="BodyText"/>
            </w:pPr>
            <w:r w:rsidRPr="00776246">
              <w:t>This version first released with ICT Information and Communications Technology Training Package Version 6.0.</w:t>
            </w:r>
          </w:p>
        </w:tc>
      </w:tr>
    </w:tbl>
    <w:p w:rsidR="00000000" w:rsidRPr="00776246" w:rsidP="00776246">
      <w:pPr>
        <w:pStyle w:val="BodyText"/>
      </w:pPr>
    </w:p>
    <w:p w:rsidR="00000000" w:rsidRPr="00776246" w:rsidP="00776246">
      <w:pPr>
        <w:pStyle w:val="AllowPageBreak"/>
      </w:pPr>
    </w:p>
    <w:p w:rsidR="00000000" w:rsidRPr="00776246" w:rsidP="00776246">
      <w:pPr>
        <w:pStyle w:val="Heading1"/>
      </w:pPr>
      <w:bookmarkStart w:id="2" w:name="O_1094246"/>
      <w:bookmarkEnd w:id="2"/>
      <w:r w:rsidRPr="00776246">
        <w:t>Performance Evidence</w:t>
      </w:r>
    </w:p>
    <w:p w:rsidR="00000000" w:rsidRPr="00776246" w:rsidP="0074066B">
      <w:pPr>
        <w:pStyle w:val="BodyText"/>
      </w:pPr>
      <w:r w:rsidRPr="00776246">
        <w:t>The candidate must demonstrate the ability to complete the tasks outlined in the elements, performance cr</w:t>
      </w:r>
      <w:r w:rsidRPr="00776246">
        <w:t>iteria and foundation skills of this unit, and to:</w:t>
      </w:r>
    </w:p>
    <w:p w:rsidR="00000000" w:rsidRPr="00776246" w:rsidP="00776246">
      <w:pPr>
        <w:pStyle w:val="ListBullet"/>
      </w:pPr>
      <w:r w:rsidRPr="00776246">
        <w:t>design and implement at least one fault tolerant cloud infrastructure on a cloud platform resilient to networking, compute, storage, database and data centre failures</w:t>
      </w:r>
    </w:p>
    <w:p w:rsidR="00000000" w:rsidRPr="00776246" w:rsidP="00776246">
      <w:pPr>
        <w:pStyle w:val="ListBullet"/>
      </w:pPr>
      <w:r w:rsidRPr="00776246">
        <w:t>design and deploy automated infrastru</w:t>
      </w:r>
      <w:r w:rsidRPr="00776246">
        <w:t>cture scaling for at least one business need</w:t>
      </w:r>
    </w:p>
    <w:p w:rsidR="00000000" w:rsidRPr="00776246" w:rsidP="00776246">
      <w:pPr>
        <w:pStyle w:val="ListBullet"/>
      </w:pPr>
      <w:r w:rsidRPr="00776246">
        <w:t xml:space="preserve">simulate failures of at least one component and demonstrate is fault tolerant. </w:t>
      </w:r>
    </w:p>
    <w:p w:rsidR="00000000" w:rsidRPr="00776246" w:rsidP="00776246">
      <w:pPr>
        <w:pStyle w:val="List"/>
      </w:pPr>
    </w:p>
    <w:p w:rsidR="00000000" w:rsidRPr="00776246" w:rsidP="0074066B">
      <w:pPr>
        <w:pStyle w:val="BodyText"/>
      </w:pPr>
      <w:r w:rsidRPr="00776246">
        <w:t>In the course of the above, the candidate must:</w:t>
      </w:r>
    </w:p>
    <w:p w:rsidR="00000000" w:rsidRPr="00776246" w:rsidP="00776246">
      <w:pPr>
        <w:pStyle w:val="ListBullet"/>
      </w:pPr>
      <w:r w:rsidRPr="00776246">
        <w:t>use cloud management console, software development kits or command line tools</w:t>
      </w:r>
    </w:p>
    <w:p w:rsidR="00000000" w:rsidRPr="00776246" w:rsidP="00776246">
      <w:pPr>
        <w:pStyle w:val="ListBullet"/>
      </w:pPr>
      <w:r w:rsidRPr="00776246">
        <w:t>define, monitor and record resource availability in cloud environment, including:</w:t>
      </w:r>
    </w:p>
    <w:p w:rsidR="00000000" w:rsidRPr="00776246" w:rsidP="00776246">
      <w:pPr>
        <w:pStyle w:val="ListBullet2"/>
      </w:pPr>
      <w:r w:rsidRPr="00776246">
        <w:t>reliability</w:t>
      </w:r>
    </w:p>
    <w:p w:rsidR="00000000" w:rsidRPr="00776246" w:rsidP="00776246">
      <w:pPr>
        <w:pStyle w:val="ListBullet2"/>
      </w:pPr>
      <w:r w:rsidRPr="00776246">
        <w:t xml:space="preserve">recoverability </w:t>
      </w:r>
    </w:p>
    <w:p w:rsidR="00000000" w:rsidRPr="00776246" w:rsidP="00776246">
      <w:pPr>
        <w:pStyle w:val="ListBullet2"/>
      </w:pPr>
      <w:r w:rsidRPr="00776246">
        <w:t>service levels</w:t>
      </w:r>
    </w:p>
    <w:p w:rsidR="00000000" w:rsidRPr="00776246" w:rsidP="00776246">
      <w:pPr>
        <w:pStyle w:val="ListBullet2"/>
      </w:pPr>
      <w:r w:rsidRPr="00776246">
        <w:t xml:space="preserve">scalability. </w:t>
      </w:r>
    </w:p>
    <w:p w:rsidR="00000000" w:rsidRPr="00776246" w:rsidP="00776246">
      <w:pPr>
        <w:pStyle w:val="AllowPageBreak"/>
      </w:pPr>
    </w:p>
    <w:p w:rsidR="00000000" w:rsidRPr="00776246" w:rsidP="00776246">
      <w:pPr>
        <w:pStyle w:val="Heading1"/>
      </w:pPr>
      <w:bookmarkStart w:id="3" w:name="O_1094245"/>
      <w:bookmarkEnd w:id="3"/>
      <w:r w:rsidRPr="00776246">
        <w:t>Knowledge Evidence</w:t>
      </w:r>
    </w:p>
    <w:p w:rsidR="00000000" w:rsidRPr="00776246" w:rsidP="0074066B">
      <w:pPr>
        <w:pStyle w:val="BodyText"/>
      </w:pPr>
      <w:r w:rsidRPr="00776246">
        <w:t>The candidate must demonstrate knowledge to complete the tasks outlined in the</w:t>
      </w:r>
      <w:r w:rsidRPr="00776246">
        <w:t xml:space="preserve"> elements, performance criteria and foundation skills of this unit. This includes knowledge of:</w:t>
      </w:r>
    </w:p>
    <w:p w:rsidR="00000000" w:rsidRPr="00776246" w:rsidP="00776246">
      <w:pPr>
        <w:pStyle w:val="ListBullet"/>
      </w:pPr>
      <w:r w:rsidRPr="00776246">
        <w:t>industry technology standards used in cloud computing solutions and services</w:t>
      </w:r>
    </w:p>
    <w:p w:rsidR="00000000" w:rsidRPr="00776246" w:rsidP="00776246">
      <w:pPr>
        <w:pStyle w:val="ListBullet"/>
      </w:pPr>
      <w:r w:rsidRPr="00776246">
        <w:t xml:space="preserve">current industry standard hardware and software products, their general features, </w:t>
      </w:r>
      <w:r w:rsidRPr="00776246">
        <w:t>capabilities and application, including storage technology</w:t>
      </w:r>
    </w:p>
    <w:p w:rsidR="00000000" w:rsidRPr="00776246" w:rsidP="00776246">
      <w:pPr>
        <w:pStyle w:val="ListBullet"/>
      </w:pPr>
      <w:r w:rsidRPr="00776246">
        <w:t xml:space="preserve">different cloud cost models as they relate to scalability of cloud infrastructure </w:t>
      </w:r>
    </w:p>
    <w:p w:rsidR="00000000" w:rsidRPr="00776246" w:rsidP="00776246">
      <w:pPr>
        <w:pStyle w:val="ListBullet"/>
      </w:pPr>
      <w:r w:rsidRPr="00776246">
        <w:t>definitions, functions, features and uses of different cloud infrastructure resources as they apply in cloud architecture to high availability, including:</w:t>
      </w:r>
    </w:p>
    <w:p w:rsidR="00000000" w:rsidRPr="00776246" w:rsidP="00776246">
      <w:pPr>
        <w:pStyle w:val="ListBullet2"/>
      </w:pPr>
      <w:r w:rsidRPr="00776246">
        <w:t>fault tolerance and single points of failure</w:t>
      </w:r>
    </w:p>
    <w:p w:rsidR="00000000" w:rsidRPr="00776246" w:rsidP="00776246">
      <w:pPr>
        <w:pStyle w:val="ListBullet2"/>
      </w:pPr>
      <w:r w:rsidRPr="00776246">
        <w:t xml:space="preserve">reliability as defined by mean time to failure (MTTF), </w:t>
      </w:r>
      <w:r w:rsidRPr="00776246">
        <w:t>to repair (MTTR) and between failures (MTBF)</w:t>
      </w:r>
    </w:p>
    <w:p w:rsidR="00000000" w:rsidRPr="00776246" w:rsidP="00776246">
      <w:pPr>
        <w:pStyle w:val="ListBullet2"/>
      </w:pPr>
      <w:r w:rsidRPr="00776246">
        <w:t>recoverability as measured by recovery time (RTO) and recovery point (RPO) objectives</w:t>
      </w:r>
    </w:p>
    <w:p w:rsidR="00000000" w:rsidRPr="00776246" w:rsidP="00776246">
      <w:pPr>
        <w:pStyle w:val="ListBullet2"/>
      </w:pPr>
      <w:r w:rsidRPr="00776246">
        <w:t>service level agreements (SLAs)</w:t>
      </w:r>
    </w:p>
    <w:p w:rsidR="00000000" w:rsidRPr="00776246" w:rsidP="00776246">
      <w:pPr>
        <w:pStyle w:val="ListBullet2"/>
      </w:pPr>
      <w:r w:rsidRPr="00776246">
        <w:t xml:space="preserve">vertical and horizontal scalability </w:t>
      </w:r>
    </w:p>
    <w:p w:rsidR="00000000" w:rsidRPr="00776246" w:rsidP="00776246">
      <w:pPr>
        <w:pStyle w:val="ListBullet"/>
      </w:pPr>
      <w:r w:rsidRPr="00776246">
        <w:t xml:space="preserve">testing and debugging techniques, including techniques </w:t>
      </w:r>
      <w:r w:rsidRPr="00776246">
        <w:t xml:space="preserve">to avoid single point failures </w:t>
      </w:r>
    </w:p>
    <w:p w:rsidR="00000000" w:rsidRPr="00776246" w:rsidP="00776246">
      <w:pPr>
        <w:pStyle w:val="ListBullet"/>
      </w:pPr>
      <w:r w:rsidRPr="00776246">
        <w:t>tools and techniques to measure availability impact</w:t>
      </w:r>
    </w:p>
    <w:p w:rsidR="00000000" w:rsidRPr="00776246" w:rsidP="00776246">
      <w:pPr>
        <w:pStyle w:val="ListBullet"/>
      </w:pPr>
      <w:r w:rsidRPr="00776246">
        <w:t>features of cloud services, including differences between built-in fault tolerance and infrastructure designed for fault tolerance</w:t>
      </w:r>
    </w:p>
    <w:p w:rsidR="00000000" w:rsidRPr="00776246" w:rsidP="00776246">
      <w:pPr>
        <w:pStyle w:val="ListBullet"/>
      </w:pPr>
      <w:r w:rsidRPr="00776246">
        <w:t>purpose and features of load balancing an</w:t>
      </w:r>
      <w:r w:rsidRPr="00776246">
        <w:t xml:space="preserve">d autoscaling as related to improve availability within cloud environment </w:t>
      </w:r>
    </w:p>
    <w:p w:rsidR="00000000" w:rsidRPr="00776246" w:rsidP="00776246">
      <w:pPr>
        <w:pStyle w:val="ListBullet"/>
      </w:pPr>
      <w:r w:rsidRPr="00776246">
        <w:t>techniques, methods and industry standard metrics used to monitor performance of cloud resources.</w:t>
      </w:r>
    </w:p>
    <w:p w:rsidR="00000000" w:rsidRPr="00776246" w:rsidP="00776246">
      <w:pPr>
        <w:pStyle w:val="AllowPageBreak"/>
      </w:pPr>
    </w:p>
    <w:p w:rsidR="00000000" w:rsidRPr="00776246" w:rsidP="00776246">
      <w:pPr>
        <w:pStyle w:val="Heading1"/>
      </w:pPr>
      <w:bookmarkStart w:id="4" w:name="O_1094244"/>
      <w:bookmarkEnd w:id="4"/>
      <w:r w:rsidRPr="00776246">
        <w:t>Assessment Conditions</w:t>
      </w:r>
    </w:p>
    <w:p w:rsidR="00000000" w:rsidRPr="00776246" w:rsidP="0074066B">
      <w:pPr>
        <w:pStyle w:val="BodyText"/>
      </w:pPr>
      <w:r w:rsidRPr="00776246">
        <w:t xml:space="preserve">Skills in this unit must be demonstrated in a workplace or simulated environment where the conditions are typical of those in a working environment in this industry. </w:t>
      </w:r>
    </w:p>
    <w:p w:rsidR="00000000" w:rsidRPr="00776246" w:rsidP="0074066B">
      <w:pPr>
        <w:pStyle w:val="BodyText"/>
      </w:pPr>
      <w:r w:rsidRPr="00776246">
        <w:t>This includes access to:</w:t>
      </w:r>
    </w:p>
    <w:p w:rsidR="00000000" w:rsidRPr="00776246" w:rsidP="00776246">
      <w:pPr>
        <w:pStyle w:val="ListBullet"/>
      </w:pPr>
      <w:r w:rsidRPr="00776246">
        <w:t>cloud vendor service provider</w:t>
      </w:r>
    </w:p>
    <w:p w:rsidR="00000000" w:rsidRPr="00776246" w:rsidP="00776246">
      <w:pPr>
        <w:pStyle w:val="ListBullet"/>
      </w:pPr>
      <w:r w:rsidRPr="00776246">
        <w:t>cloud managed database service</w:t>
      </w:r>
    </w:p>
    <w:p w:rsidR="00000000" w:rsidRPr="00776246" w:rsidP="00776246">
      <w:pPr>
        <w:pStyle w:val="ListBullet"/>
      </w:pPr>
      <w:r w:rsidRPr="00776246">
        <w:t>in</w:t>
      </w:r>
      <w:r w:rsidRPr="00776246">
        <w:t>formation and data sources required to design and implement cloud infrastructure</w:t>
      </w:r>
    </w:p>
    <w:p w:rsidR="00000000" w:rsidRPr="00776246" w:rsidP="00776246">
      <w:pPr>
        <w:pStyle w:val="ListBullet"/>
      </w:pPr>
      <w:r w:rsidRPr="00776246">
        <w:t>integrated development environment (IDE)</w:t>
      </w:r>
    </w:p>
    <w:p w:rsidR="00000000" w:rsidRPr="00776246" w:rsidP="00776246">
      <w:pPr>
        <w:pStyle w:val="ListBullet"/>
      </w:pPr>
      <w:r w:rsidRPr="00776246">
        <w:t>specific requirements and industry standards, organisational procedures and legislative requirements, including business and functiona</w:t>
      </w:r>
      <w:r w:rsidRPr="00776246">
        <w:t>lity requirements, as required</w:t>
      </w:r>
    </w:p>
    <w:p w:rsidR="00000000" w:rsidRPr="00776246" w:rsidP="00776246">
      <w:pPr>
        <w:pStyle w:val="ListBullet"/>
      </w:pPr>
      <w:r w:rsidRPr="00776246">
        <w:t>internet and web browser</w:t>
      </w:r>
    </w:p>
    <w:p w:rsidR="00000000" w:rsidRPr="00776246" w:rsidP="00776246">
      <w:pPr>
        <w:pStyle w:val="ListBullet"/>
      </w:pPr>
      <w:r w:rsidRPr="00776246">
        <w:t>secure shell (SSH) or remote desktop protocol (RDP) client to connect to cloud-hosted instances</w:t>
      </w:r>
    </w:p>
    <w:p w:rsidR="00000000" w:rsidRPr="00776246" w:rsidP="00776246">
      <w:pPr>
        <w:pStyle w:val="ListBullet"/>
      </w:pPr>
      <w:r w:rsidRPr="00776246">
        <w:t>data to gather information from to determine output and user requirements, including user access and bus</w:t>
      </w:r>
      <w:r w:rsidRPr="00776246">
        <w:t>iness protocols.</w:t>
      </w:r>
    </w:p>
    <w:p w:rsidR="00000000" w:rsidRPr="00776246" w:rsidP="00776246">
      <w:pPr>
        <w:pStyle w:val="BodyText"/>
      </w:pPr>
    </w:p>
    <w:p w:rsidR="00000000" w:rsidRPr="00776246" w:rsidP="0074066B">
      <w:pPr>
        <w:pStyle w:val="BodyText"/>
      </w:pPr>
      <w:r w:rsidRPr="00776246">
        <w:t>Assessors of this unit must satisfy the requirements for assessors in applicable vocational education and training legislation, frameworks and/or standards.</w:t>
      </w:r>
    </w:p>
    <w:p w:rsidR="00000000" w:rsidRPr="00776246" w:rsidP="00776246">
      <w:pPr>
        <w:pStyle w:val="Heading1"/>
      </w:pPr>
      <w:bookmarkStart w:id="5" w:name="O_1094242"/>
      <w:bookmarkEnd w:id="5"/>
      <w:r w:rsidRPr="00776246">
        <w:t>Links</w:t>
      </w:r>
    </w:p>
    <w:p w:rsidR="00000000" w:rsidRPr="00776246" w:rsidP="0074066B">
      <w:pPr>
        <w:pStyle w:val="BodyText"/>
      </w:pPr>
      <w:r w:rsidRPr="00776246">
        <w:t>Companion Volume Implementation Guide is found on VETNet</w:t>
      </w:r>
      <w:r w:rsidRPr="00776246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24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6246" w:rsidP="00776246"/>
    <w:sectPr w:rsidSect="00776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46" w:rsidRPr="0074066B" w:rsidP="00740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6B" w:rsidP="00776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66B" w:rsidP="00776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066B" w:rsidP="00776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246" w:rsidRPr="0074066B" w:rsidP="00740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6B" w:rsidRPr="002D2AF8" w:rsidP="00776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ICTCLD502 Design and implement highly-available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4066B" w:rsidP="00776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C5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60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04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246"/>
  </w:style>
  <w:style w:type="character" w:customStyle="1" w:styleId="Heading1Char">
    <w:name w:val="Heading 1 Char"/>
    <w:basedOn w:val="DefaultParagraphFont"/>
    <w:link w:val="Heading1"/>
    <w:rsid w:val="00776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2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2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246"/>
    <w:rPr>
      <w:b/>
      <w:spacing w:val="0"/>
    </w:rPr>
  </w:style>
  <w:style w:type="paragraph" w:styleId="ListBullet2">
    <w:name w:val="List Bullet 2"/>
    <w:basedOn w:val="List2"/>
    <w:rsid w:val="007762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2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246"/>
    <w:rPr>
      <w:i/>
    </w:rPr>
  </w:style>
  <w:style w:type="paragraph" w:styleId="Caption">
    <w:name w:val="caption"/>
    <w:basedOn w:val="BodyText"/>
    <w:next w:val="Normal"/>
    <w:qFormat/>
    <w:rsid w:val="00776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246"/>
  </w:style>
  <w:style w:type="paragraph" w:styleId="TableofFigures">
    <w:name w:val="table of figures"/>
    <w:basedOn w:val="Normal"/>
    <w:next w:val="Normal"/>
    <w:semiHidden/>
    <w:rsid w:val="00776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2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246"/>
    <w:rPr>
      <w:rFonts w:ascii="Wingdings" w:hAnsi="Wingdings"/>
    </w:rPr>
  </w:style>
  <w:style w:type="paragraph" w:customStyle="1" w:styleId="TableHeading">
    <w:name w:val="Table Heading"/>
    <w:basedOn w:val="HeadingBase"/>
    <w:rsid w:val="00776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246"/>
    <w:rPr>
      <w:color w:val="0033CC"/>
      <w:u w:val="none"/>
    </w:rPr>
  </w:style>
  <w:style w:type="paragraph" w:customStyle="1" w:styleId="BodyTextRight">
    <w:name w:val="Body Text Right"/>
    <w:basedOn w:val="BodyText"/>
    <w:rsid w:val="00776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2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246"/>
    <w:rPr>
      <w:sz w:val="32"/>
    </w:rPr>
  </w:style>
  <w:style w:type="paragraph" w:customStyle="1" w:styleId="HeadingProcedure">
    <w:name w:val="Heading Procedure"/>
    <w:basedOn w:val="HeadingBase"/>
    <w:next w:val="Normal"/>
    <w:rsid w:val="00776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246"/>
    <w:pPr>
      <w:spacing w:before="60" w:after="60"/>
    </w:pPr>
  </w:style>
  <w:style w:type="paragraph" w:styleId="ListContinue">
    <w:name w:val="List Continue"/>
    <w:basedOn w:val="List"/>
    <w:rsid w:val="00776246"/>
    <w:pPr>
      <w:ind w:firstLine="0"/>
    </w:pPr>
  </w:style>
  <w:style w:type="paragraph" w:customStyle="1" w:styleId="ListNote">
    <w:name w:val="List Note"/>
    <w:basedOn w:val="List"/>
    <w:rsid w:val="00776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246"/>
    <w:rPr>
      <w:rFonts w:ascii="Courier New" w:hAnsi="Courier New"/>
    </w:rPr>
  </w:style>
  <w:style w:type="paragraph" w:customStyle="1" w:styleId="NoteBullet">
    <w:name w:val="Note Bullet"/>
    <w:basedOn w:val="Note"/>
    <w:rsid w:val="00776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2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246"/>
    <w:rPr>
      <w:b/>
      <w:smallCaps/>
    </w:rPr>
  </w:style>
  <w:style w:type="paragraph" w:customStyle="1" w:styleId="TableListNumber">
    <w:name w:val="Table List Number"/>
    <w:basedOn w:val="ListNumber"/>
    <w:rsid w:val="00776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246"/>
    <w:pPr>
      <w:numPr>
        <w:numId w:val="9"/>
      </w:numPr>
    </w:pPr>
  </w:style>
  <w:style w:type="paragraph" w:customStyle="1" w:styleId="ListAlpha2">
    <w:name w:val="List Alpha 2"/>
    <w:basedOn w:val="List2"/>
    <w:rsid w:val="00776246"/>
    <w:pPr>
      <w:numPr>
        <w:numId w:val="8"/>
      </w:numPr>
    </w:pPr>
  </w:style>
  <w:style w:type="paragraph" w:styleId="List2">
    <w:name w:val="List 2"/>
    <w:basedOn w:val="BodyText"/>
    <w:rsid w:val="00776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2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2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246"/>
    <w:pPr>
      <w:numPr>
        <w:numId w:val="4"/>
      </w:numPr>
    </w:pPr>
  </w:style>
  <w:style w:type="paragraph" w:styleId="ListContinue2">
    <w:name w:val="List Continue 2"/>
    <w:basedOn w:val="List2"/>
    <w:rsid w:val="00776246"/>
    <w:pPr>
      <w:ind w:firstLine="0"/>
    </w:pPr>
  </w:style>
  <w:style w:type="paragraph" w:styleId="ListContinue3">
    <w:name w:val="List Continue 3"/>
    <w:basedOn w:val="List3"/>
    <w:rsid w:val="00776246"/>
    <w:pPr>
      <w:ind w:left="1021" w:firstLine="0"/>
    </w:pPr>
  </w:style>
  <w:style w:type="paragraph" w:styleId="ListContinue4">
    <w:name w:val="List Continue 4"/>
    <w:basedOn w:val="List4"/>
    <w:rsid w:val="00776246"/>
    <w:pPr>
      <w:ind w:firstLine="0"/>
    </w:pPr>
  </w:style>
  <w:style w:type="paragraph" w:styleId="ListContinue5">
    <w:name w:val="List Continue 5"/>
    <w:basedOn w:val="List5"/>
    <w:rsid w:val="00776246"/>
    <w:pPr>
      <w:ind w:firstLine="0"/>
    </w:pPr>
  </w:style>
  <w:style w:type="paragraph" w:styleId="ListNumber3">
    <w:name w:val="List Number 3"/>
    <w:basedOn w:val="List3"/>
    <w:rsid w:val="00776246"/>
    <w:pPr>
      <w:numPr>
        <w:numId w:val="5"/>
      </w:numPr>
    </w:pPr>
  </w:style>
  <w:style w:type="paragraph" w:styleId="ListNumber4">
    <w:name w:val="List Number 4"/>
    <w:basedOn w:val="List4"/>
    <w:rsid w:val="00776246"/>
    <w:pPr>
      <w:numPr>
        <w:numId w:val="6"/>
      </w:numPr>
    </w:pPr>
  </w:style>
  <w:style w:type="paragraph" w:styleId="ListNumber5">
    <w:name w:val="List Number 5"/>
    <w:basedOn w:val="List5"/>
    <w:rsid w:val="00776246"/>
    <w:pPr>
      <w:numPr>
        <w:numId w:val="7"/>
      </w:numPr>
    </w:pPr>
  </w:style>
  <w:style w:type="paragraph" w:styleId="BlockText">
    <w:name w:val="Block Text"/>
    <w:basedOn w:val="Normal"/>
    <w:rsid w:val="00776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246"/>
    <w:rPr>
      <w:sz w:val="16"/>
      <w:vertAlign w:val="superscript"/>
    </w:rPr>
  </w:style>
  <w:style w:type="character" w:customStyle="1" w:styleId="Symbols">
    <w:name w:val="Symbols"/>
    <w:basedOn w:val="DefaultParagraphFont"/>
    <w:rsid w:val="00776246"/>
    <w:rPr>
      <w:rFonts w:ascii="Symbol" w:hAnsi="Symbol"/>
    </w:rPr>
  </w:style>
  <w:style w:type="character" w:customStyle="1" w:styleId="MenuOptions">
    <w:name w:val="Menu Options"/>
    <w:basedOn w:val="DefaultParagraphFont"/>
    <w:rsid w:val="00776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246"/>
    <w:rPr>
      <w:b/>
    </w:rPr>
  </w:style>
  <w:style w:type="character" w:customStyle="1" w:styleId="Underlined">
    <w:name w:val="Underlined"/>
    <w:basedOn w:val="DefaultParagraphFont"/>
    <w:rsid w:val="00776246"/>
    <w:rPr>
      <w:u w:val="single"/>
    </w:rPr>
  </w:style>
  <w:style w:type="paragraph" w:customStyle="1" w:styleId="TableBodyTextRight">
    <w:name w:val="Table Body Text Right"/>
    <w:basedOn w:val="TableBodyText"/>
    <w:rsid w:val="00776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246"/>
    <w:rPr>
      <w:sz w:val="18"/>
    </w:rPr>
  </w:style>
  <w:style w:type="paragraph" w:customStyle="1" w:styleId="BodySmallRight">
    <w:name w:val="Body Small Right"/>
    <w:basedOn w:val="BodyTextRight"/>
    <w:rsid w:val="00776246"/>
    <w:rPr>
      <w:sz w:val="18"/>
      <w:szCs w:val="18"/>
    </w:rPr>
  </w:style>
  <w:style w:type="paragraph" w:customStyle="1" w:styleId="MarginEdition">
    <w:name w:val="Margin Edition"/>
    <w:basedOn w:val="MarginNote"/>
    <w:rsid w:val="00776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246"/>
    <w:rPr>
      <w:sz w:val="2"/>
      <w:szCs w:val="2"/>
    </w:rPr>
  </w:style>
  <w:style w:type="character" w:customStyle="1" w:styleId="Small">
    <w:name w:val="Small"/>
    <w:basedOn w:val="DefaultParagraphFont"/>
    <w:rsid w:val="00776246"/>
    <w:rPr>
      <w:sz w:val="16"/>
    </w:rPr>
  </w:style>
  <w:style w:type="paragraph" w:customStyle="1" w:styleId="WideTable">
    <w:name w:val="Wide Table"/>
    <w:basedOn w:val="Normal"/>
    <w:rsid w:val="00776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246"/>
  </w:style>
  <w:style w:type="paragraph" w:styleId="Quote">
    <w:name w:val="Quote"/>
    <w:basedOn w:val="Heading1"/>
    <w:link w:val="QuoteChar"/>
    <w:qFormat/>
    <w:rsid w:val="00776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246"/>
    <w:pPr>
      <w:pageBreakBefore/>
    </w:pPr>
  </w:style>
  <w:style w:type="paragraph" w:customStyle="1" w:styleId="Border">
    <w:name w:val="Border"/>
    <w:basedOn w:val="Normal"/>
    <w:qFormat/>
    <w:rsid w:val="00776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246"/>
    <w:rPr>
      <w:u w:val="single"/>
    </w:rPr>
  </w:style>
  <w:style w:type="character" w:customStyle="1" w:styleId="BoldandItalics">
    <w:name w:val="Bold and Italics"/>
    <w:qFormat/>
    <w:rsid w:val="00776246"/>
    <w:rPr>
      <w:b/>
      <w:i/>
      <w:u w:val="none"/>
    </w:rPr>
  </w:style>
  <w:style w:type="paragraph" w:styleId="BalloonText">
    <w:name w:val="Balloon Text"/>
    <w:basedOn w:val="Normal"/>
    <w:link w:val="BalloonTextChar"/>
    <w:rsid w:val="00776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246"/>
    <w:pPr>
      <w:spacing w:before="0" w:after="0"/>
    </w:pPr>
  </w:style>
  <w:style w:type="paragraph" w:customStyle="1" w:styleId="BodyTextBold">
    <w:name w:val="Body Text Bold"/>
    <w:basedOn w:val="BodyText"/>
    <w:qFormat/>
    <w:rsid w:val="00776246"/>
    <w:rPr>
      <w:b/>
    </w:rPr>
  </w:style>
  <w:style w:type="character" w:styleId="Hyperlink">
    <w:name w:val="Hyperlink"/>
    <w:basedOn w:val="DefaultParagraphFont"/>
    <w:uiPriority w:val="99"/>
    <w:unhideWhenUsed/>
    <w:rsid w:val="00740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3357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ICTCLD502 Design and implement highly-available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