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449F" w:rsidP="00B744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ICTCLD401 Configure cloud services</w:t>
      </w:r>
      <w:r>
        <w:fldChar w:fldCharType="end"/>
      </w:r>
    </w:p>
    <w:p w:rsidR="00B7449F" w:rsidP="00B7449F">
      <w:pPr>
        <w:pStyle w:val="Version"/>
        <w:sectPr w:rsidSect="006234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4DE" w:rsidP="006234DE">
      <w:pPr>
        <w:pStyle w:val="SuperHeading"/>
      </w:pPr>
      <w:r w:rsidRPr="006234DE">
        <w:t>ICTCLD401 Configure cloud services</w:t>
      </w:r>
    </w:p>
    <w:p w:rsidR="00000000" w:rsidRPr="006234DE" w:rsidP="006234DE">
      <w:pPr>
        <w:pStyle w:val="Heading1"/>
      </w:pPr>
      <w:bookmarkStart w:id="1" w:name="O_1094204"/>
      <w:bookmarkEnd w:id="1"/>
      <w:r w:rsidRPr="006234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23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4DE" w:rsidP="006234DE">
            <w:pPr>
              <w:pStyle w:val="BodyText"/>
            </w:pPr>
            <w:r w:rsidRPr="006234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DE">
            <w:pPr>
              <w:pStyle w:val="BodyText"/>
              <w:rPr>
                <w:lang w:val="en-NZ"/>
              </w:rPr>
            </w:pPr>
            <w:r w:rsidRPr="006234DE">
              <w:rPr>
                <w:rStyle w:val="SpecialBold"/>
              </w:rPr>
              <w:t>Comments</w:t>
            </w:r>
          </w:p>
        </w:tc>
      </w:tr>
      <w:tr w:rsidTr="00623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DE">
            <w:pPr>
              <w:pStyle w:val="BodyText"/>
              <w:rPr>
                <w:lang w:val="en-NZ"/>
              </w:rPr>
            </w:pPr>
            <w:r w:rsidRPr="006234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4DE" w:rsidP="006234DE">
            <w:pPr>
              <w:pStyle w:val="BodyText"/>
            </w:pPr>
            <w:r w:rsidRPr="006234DE">
              <w:t>This version first released with ICT Information and Communications Technology Training Package Version 6.0.</w:t>
            </w:r>
          </w:p>
        </w:tc>
      </w:tr>
    </w:tbl>
    <w:p w:rsidR="00000000" w:rsidRPr="006234DE" w:rsidP="006234DE">
      <w:pPr>
        <w:pStyle w:val="BodyText"/>
      </w:pPr>
    </w:p>
    <w:p w:rsidR="00000000" w:rsidRPr="006234DE" w:rsidP="006234DE">
      <w:pPr>
        <w:pStyle w:val="AllowPageBreak"/>
      </w:pPr>
    </w:p>
    <w:p w:rsidR="00000000" w:rsidRPr="006234DE" w:rsidP="006234DE">
      <w:pPr>
        <w:pStyle w:val="Heading1"/>
      </w:pPr>
      <w:bookmarkStart w:id="2" w:name="O_1094205"/>
      <w:bookmarkEnd w:id="2"/>
      <w:r w:rsidRPr="006234DE">
        <w:t>Application</w:t>
      </w:r>
    </w:p>
    <w:p w:rsidR="00000000" w:rsidRPr="006234DE" w:rsidP="00B7449F">
      <w:pPr>
        <w:pStyle w:val="BodyText"/>
      </w:pPr>
      <w:r w:rsidRPr="006234DE">
        <w:t>This unit describes the skills and knowledge required to configur</w:t>
      </w:r>
      <w:r w:rsidRPr="006234DE">
        <w:t>e core cloud services including compute, storage, databases and autoscaling according to business needs and workload.</w:t>
      </w:r>
    </w:p>
    <w:p w:rsidR="00000000" w:rsidRPr="006234DE" w:rsidP="00B7449F">
      <w:pPr>
        <w:pStyle w:val="BodyText"/>
      </w:pPr>
      <w:r w:rsidRPr="006234DE">
        <w:t>The unit applies to cloud computing architects, developers and cloud engineers utilising cloud services and those engaged in deploying clo</w:t>
      </w:r>
      <w:r w:rsidRPr="006234DE">
        <w:t>ud computing solutions for a business.</w:t>
      </w:r>
    </w:p>
    <w:p w:rsidR="00000000" w:rsidRPr="006234DE" w:rsidP="00B7449F">
      <w:pPr>
        <w:pStyle w:val="BodyText"/>
      </w:pPr>
      <w:r w:rsidRPr="006234DE">
        <w:t>No licensing, legislative or certification requirements apply to this unit at the time of publication.</w:t>
      </w:r>
    </w:p>
    <w:p w:rsidR="00000000" w:rsidRPr="006234DE" w:rsidP="006234DE">
      <w:pPr>
        <w:pStyle w:val="Heading1"/>
      </w:pPr>
      <w:bookmarkStart w:id="3" w:name="O_1094208"/>
      <w:bookmarkEnd w:id="3"/>
      <w:r w:rsidRPr="006234DE">
        <w:t>Unit Sector</w:t>
      </w:r>
    </w:p>
    <w:p w:rsidR="00000000" w:rsidRPr="006234DE" w:rsidP="00B7449F">
      <w:pPr>
        <w:pStyle w:val="BodyText"/>
      </w:pPr>
      <w:r w:rsidRPr="006234DE">
        <w:t>Cloud computing</w:t>
      </w:r>
    </w:p>
    <w:p w:rsidR="00000000" w:rsidRPr="006234DE" w:rsidP="006234DE">
      <w:pPr>
        <w:pStyle w:val="Heading1"/>
      </w:pPr>
      <w:bookmarkStart w:id="4" w:name="O_1094209"/>
      <w:bookmarkEnd w:id="4"/>
      <w:r w:rsidRPr="006234D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6"/>
        <w:gridCol w:w="6502"/>
      </w:tblGrid>
      <w:tr w:rsidTr="006234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4DE" w:rsidP="006234DE">
            <w:pPr>
              <w:pStyle w:val="BodyText"/>
            </w:pPr>
            <w:r w:rsidRPr="006234DE">
              <w:rPr>
                <w:rStyle w:val="SpecialBold"/>
              </w:rPr>
              <w:t>ELEMENT</w:t>
            </w:r>
          </w:p>
        </w:tc>
        <w:tc>
          <w:tcPr>
            <w:tcW w:w="6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DE">
            <w:pPr>
              <w:pStyle w:val="BodyText"/>
              <w:rPr>
                <w:lang w:val="en-NZ"/>
              </w:rPr>
            </w:pPr>
            <w:r w:rsidRPr="006234DE">
              <w:rPr>
                <w:rStyle w:val="SpecialBold"/>
              </w:rPr>
              <w:t>PERFOR</w:t>
            </w:r>
            <w:r w:rsidRPr="006234DE">
              <w:rPr>
                <w:rStyle w:val="SpecialBold"/>
              </w:rPr>
              <w:t>MANCE CRITERIA</w:t>
            </w:r>
          </w:p>
        </w:tc>
      </w:tr>
      <w:tr w:rsidTr="006234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4DE" w:rsidP="006234DE">
            <w:pPr>
              <w:pStyle w:val="BodyText"/>
            </w:pPr>
            <w:r w:rsidRPr="006234DE">
              <w:rPr>
                <w:rStyle w:val="Emphasis"/>
              </w:rPr>
              <w:t>Elements describe the essential outcomes.</w:t>
            </w:r>
          </w:p>
        </w:tc>
        <w:tc>
          <w:tcPr>
            <w:tcW w:w="6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DE">
            <w:pPr>
              <w:pStyle w:val="BodyText"/>
              <w:rPr>
                <w:lang w:val="en-NZ"/>
              </w:rPr>
            </w:pPr>
            <w:r w:rsidRPr="006234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34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DE">
            <w:pPr>
              <w:pStyle w:val="List"/>
              <w:rPr>
                <w:lang w:val="en-NZ"/>
              </w:rPr>
            </w:pPr>
            <w:r w:rsidRPr="006234DE">
              <w:t xml:space="preserve">1. Select and secure access to cloud environment </w:t>
            </w:r>
          </w:p>
        </w:tc>
        <w:tc>
          <w:tcPr>
            <w:tcW w:w="6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4DE" w:rsidP="006234DE">
            <w:pPr>
              <w:pStyle w:val="List"/>
            </w:pPr>
            <w:r w:rsidRPr="006234DE">
              <w:t>1.1 Discuss and compare different cloud computing solutions, models and services according to business requirements and needs</w:t>
            </w:r>
          </w:p>
          <w:p w:rsidR="00000000" w:rsidRPr="006234DE" w:rsidP="006234DE">
            <w:pPr>
              <w:pStyle w:val="List"/>
            </w:pPr>
            <w:r w:rsidRPr="006234DE">
              <w:t>1.2 Identify impact of shared security responsibility models</w:t>
            </w:r>
          </w:p>
          <w:p w:rsidR="00000000" w:rsidRPr="006234DE" w:rsidP="006234DE">
            <w:pPr>
              <w:pStyle w:val="List"/>
            </w:pPr>
            <w:r w:rsidRPr="006234DE">
              <w:t>1.3 Select best cloud computing solution and service according to bus</w:t>
            </w:r>
            <w:r w:rsidRPr="006234DE">
              <w:t>iness requirements and needs</w:t>
            </w:r>
          </w:p>
          <w:p w:rsidR="00000000" w:rsidRPr="006234DE" w:rsidP="006234DE">
            <w:pPr>
              <w:pStyle w:val="List"/>
            </w:pPr>
            <w:r w:rsidRPr="006234DE">
              <w:t>1.4 Access account on cloud platform according to business requirements and needs</w:t>
            </w:r>
          </w:p>
          <w:p w:rsidR="00000000" w:rsidRPr="006234DE" w:rsidP="006234DE">
            <w:pPr>
              <w:pStyle w:val="List"/>
            </w:pPr>
            <w:r w:rsidRPr="006234DE">
              <w:t>1.5 Identify user access protocols and policies according to business requirements and needs</w:t>
            </w:r>
          </w:p>
          <w:p w:rsidR="00000000" w:rsidRPr="006234DE" w:rsidP="006234DE">
            <w:pPr>
              <w:pStyle w:val="List"/>
            </w:pPr>
            <w:r w:rsidRPr="006234DE">
              <w:t>1.6 Configure access functions within cloud environm</w:t>
            </w:r>
            <w:r w:rsidRPr="006234DE">
              <w:t xml:space="preserve">ent </w:t>
            </w:r>
            <w:r w:rsidRPr="006234DE">
              <w:t xml:space="preserve">according to users, groups and required permissions </w:t>
            </w:r>
          </w:p>
          <w:p w:rsidR="00000000" w:rsidRPr="006234DE" w:rsidP="006234DE">
            <w:pPr>
              <w:pStyle w:val="List"/>
            </w:pPr>
            <w:r w:rsidRPr="006234DE">
              <w:t>1.7 Identify and assign security responsibilities according to security policies, business protocols and work function</w:t>
            </w:r>
          </w:p>
          <w:p w:rsidR="00000000" w:rsidP="006234DE">
            <w:pPr>
              <w:pStyle w:val="List"/>
              <w:rPr>
                <w:lang w:val="en-NZ"/>
              </w:rPr>
            </w:pPr>
            <w:r w:rsidRPr="006234DE">
              <w:t>1.8 Define workload according to business requirements and needs</w:t>
            </w:r>
          </w:p>
        </w:tc>
      </w:tr>
      <w:tr w:rsidTr="006234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DE">
            <w:pPr>
              <w:pStyle w:val="List"/>
              <w:rPr>
                <w:lang w:val="en-NZ"/>
              </w:rPr>
            </w:pPr>
            <w:r w:rsidRPr="006234DE">
              <w:t>2. Deploy virt</w:t>
            </w:r>
            <w:r w:rsidRPr="006234DE">
              <w:t xml:space="preserve">ual network </w:t>
            </w:r>
          </w:p>
        </w:tc>
        <w:tc>
          <w:tcPr>
            <w:tcW w:w="6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4DE" w:rsidP="006234DE">
            <w:pPr>
              <w:pStyle w:val="List"/>
            </w:pPr>
            <w:r w:rsidRPr="006234DE">
              <w:t>2.1 Create users and groups to create and manage infrastructure according to business requirements and needs</w:t>
            </w:r>
          </w:p>
          <w:p w:rsidR="00000000" w:rsidRPr="006234DE" w:rsidP="006234DE">
            <w:pPr>
              <w:pStyle w:val="List"/>
            </w:pPr>
            <w:r w:rsidRPr="006234DE">
              <w:t>2.2 Create virtual multi-tier network to support core services and autoscaling</w:t>
            </w:r>
          </w:p>
          <w:p w:rsidR="00000000" w:rsidRPr="006234DE" w:rsidP="006234DE">
            <w:pPr>
              <w:pStyle w:val="List"/>
            </w:pPr>
            <w:r w:rsidRPr="006234DE">
              <w:t xml:space="preserve">2.3 Create virtual machine according to business processing and operating system requirements </w:t>
            </w:r>
          </w:p>
          <w:p w:rsidR="00000000" w:rsidRPr="006234DE" w:rsidP="006234DE">
            <w:pPr>
              <w:pStyle w:val="List"/>
            </w:pPr>
            <w:r w:rsidRPr="006234DE">
              <w:t>2.4 Define, add and expand storage on virtual machine according to business requirements and needs</w:t>
            </w:r>
          </w:p>
          <w:p w:rsidR="00000000" w:rsidRPr="006234DE" w:rsidP="006234DE">
            <w:pPr>
              <w:pStyle w:val="List"/>
            </w:pPr>
            <w:r w:rsidRPr="006234DE">
              <w:t>2.5 Deploy a managed database within virtual network according</w:t>
            </w:r>
            <w:r w:rsidRPr="006234DE">
              <w:t xml:space="preserve"> to business requirements and needs</w:t>
            </w:r>
          </w:p>
          <w:p w:rsidR="00000000" w:rsidP="006234DE">
            <w:pPr>
              <w:pStyle w:val="List"/>
              <w:rPr>
                <w:lang w:val="en-NZ"/>
              </w:rPr>
            </w:pPr>
            <w:r w:rsidRPr="006234DE">
              <w:t>2.6 Test external network access and access between resources within virtual network and fix errors</w:t>
            </w:r>
          </w:p>
        </w:tc>
      </w:tr>
      <w:tr w:rsidTr="006234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DE">
            <w:pPr>
              <w:pStyle w:val="List"/>
              <w:rPr>
                <w:lang w:val="en-NZ"/>
              </w:rPr>
            </w:pPr>
            <w:r w:rsidRPr="006234DE">
              <w:t xml:space="preserve">3. Set up automatic scaling </w:t>
            </w:r>
          </w:p>
        </w:tc>
        <w:tc>
          <w:tcPr>
            <w:tcW w:w="6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4DE" w:rsidP="006234DE">
            <w:pPr>
              <w:pStyle w:val="List"/>
            </w:pPr>
            <w:r w:rsidRPr="006234DE">
              <w:t>3.1 Configure and apply autoscaling to virtual machines to scale according to business def</w:t>
            </w:r>
            <w:r w:rsidRPr="006234DE">
              <w:t>ined metrics</w:t>
            </w:r>
          </w:p>
          <w:p w:rsidR="00000000" w:rsidP="006234DE">
            <w:pPr>
              <w:pStyle w:val="List"/>
              <w:rPr>
                <w:lang w:val="en-NZ"/>
              </w:rPr>
            </w:pPr>
            <w:r w:rsidRPr="006234DE">
              <w:t>3.2 Test automatic scaling and fix errors as required</w:t>
            </w:r>
          </w:p>
        </w:tc>
      </w:tr>
      <w:tr w:rsidTr="006234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DE">
            <w:pPr>
              <w:pStyle w:val="List"/>
              <w:rPr>
                <w:lang w:val="en-NZ"/>
              </w:rPr>
            </w:pPr>
            <w:r w:rsidRPr="006234DE">
              <w:t xml:space="preserve">4. Finalise virtual network infrastructure </w:t>
            </w:r>
          </w:p>
        </w:tc>
        <w:tc>
          <w:tcPr>
            <w:tcW w:w="6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4DE" w:rsidP="006234DE">
            <w:pPr>
              <w:pStyle w:val="List"/>
            </w:pPr>
            <w:r w:rsidRPr="006234DE">
              <w:t>4.1 Document and communicate work to required personnel</w:t>
            </w:r>
          </w:p>
          <w:p w:rsidR="00000000" w:rsidRPr="006234DE" w:rsidP="006234DE">
            <w:pPr>
              <w:pStyle w:val="List"/>
            </w:pPr>
            <w:r w:rsidRPr="006234DE">
              <w:t>4.2 Seek and respond to feedback as required</w:t>
            </w:r>
          </w:p>
          <w:p w:rsidR="00000000" w:rsidRPr="006234DE" w:rsidP="006234DE">
            <w:pPr>
              <w:pStyle w:val="List"/>
            </w:pPr>
            <w:r w:rsidRPr="006234DE">
              <w:t>4.3 Save and store user documentation accor</w:t>
            </w:r>
            <w:r w:rsidRPr="006234DE">
              <w:t>ding to organisational policies and procedures</w:t>
            </w:r>
          </w:p>
        </w:tc>
      </w:tr>
    </w:tbl>
    <w:p w:rsidR="00000000" w:rsidRPr="006234DE" w:rsidP="006234DE">
      <w:pPr>
        <w:pStyle w:val="BodyText"/>
      </w:pPr>
    </w:p>
    <w:p w:rsidR="00000000" w:rsidRPr="006234DE" w:rsidP="006234DE">
      <w:pPr>
        <w:pStyle w:val="AllowPageBreak"/>
      </w:pPr>
    </w:p>
    <w:p w:rsidR="00000000" w:rsidRPr="006234DE" w:rsidP="006234DE">
      <w:pPr>
        <w:pStyle w:val="Heading1"/>
      </w:pPr>
      <w:bookmarkStart w:id="5" w:name="O_1094210"/>
      <w:bookmarkEnd w:id="5"/>
      <w:r w:rsidRPr="006234DE">
        <w:t>Foundation Skills</w:t>
      </w:r>
    </w:p>
    <w:p w:rsidR="00000000" w:rsidRPr="00B7449F" w:rsidP="00B7449F">
      <w:pPr>
        <w:pStyle w:val="BodyText"/>
        <w:rPr>
          <w:i/>
        </w:rPr>
      </w:pPr>
      <w:r w:rsidRPr="00B7449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9"/>
        <w:gridCol w:w="7253"/>
      </w:tblGrid>
      <w:tr w:rsidTr="006234DE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4DE" w:rsidP="006234DE">
            <w:pPr>
              <w:pStyle w:val="BodyText"/>
            </w:pPr>
            <w:r w:rsidRPr="006234DE">
              <w:rPr>
                <w:rStyle w:val="SpecialBold"/>
              </w:rPr>
              <w:t>SKILL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DE">
            <w:pPr>
              <w:pStyle w:val="BodyText"/>
              <w:rPr>
                <w:lang w:val="en-NZ"/>
              </w:rPr>
            </w:pPr>
            <w:r w:rsidRPr="006234DE">
              <w:rPr>
                <w:rStyle w:val="SpecialBold"/>
              </w:rPr>
              <w:t>DESC</w:t>
            </w:r>
            <w:r w:rsidRPr="006234DE">
              <w:rPr>
                <w:rStyle w:val="SpecialBold"/>
              </w:rPr>
              <w:t>RIPTION</w:t>
            </w:r>
          </w:p>
        </w:tc>
      </w:tr>
      <w:tr w:rsidTr="006234DE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DE">
            <w:pPr>
              <w:pStyle w:val="BodyText"/>
              <w:rPr>
                <w:lang w:val="en-NZ"/>
              </w:rPr>
            </w:pPr>
            <w:r w:rsidRPr="006234DE">
              <w:t>Reading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DE">
            <w:pPr>
              <w:pStyle w:val="ListBullet"/>
              <w:rPr>
                <w:lang w:val="en-NZ"/>
              </w:rPr>
            </w:pPr>
            <w:r w:rsidRPr="006234DE">
              <w:t>Analyses and consolidates information and data from a range of sources against defined criteria and requirements, and checks for accuracy and completeness</w:t>
            </w:r>
          </w:p>
        </w:tc>
      </w:tr>
      <w:tr w:rsidTr="006234DE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DE">
            <w:pPr>
              <w:pStyle w:val="BodyText"/>
              <w:rPr>
                <w:lang w:val="en-NZ"/>
              </w:rPr>
            </w:pPr>
            <w:r w:rsidRPr="006234DE">
              <w:t>Writing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DE">
            <w:pPr>
              <w:pStyle w:val="ListBullet"/>
              <w:rPr>
                <w:lang w:val="en-NZ"/>
              </w:rPr>
            </w:pPr>
            <w:r w:rsidRPr="006234DE">
              <w:t>Records required information and prepares documentation outlining work performed using appropriate language</w:t>
            </w:r>
          </w:p>
        </w:tc>
      </w:tr>
      <w:tr w:rsidTr="006234DE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DE">
            <w:pPr>
              <w:pStyle w:val="BodyText"/>
              <w:rPr>
                <w:lang w:val="en-NZ"/>
              </w:rPr>
            </w:pPr>
            <w:r w:rsidRPr="006234DE">
              <w:t>Learning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DE">
            <w:pPr>
              <w:pStyle w:val="ListBullet"/>
              <w:rPr>
                <w:lang w:val="en-NZ"/>
              </w:rPr>
            </w:pPr>
            <w:r w:rsidRPr="006234DE">
              <w:t>Identifies ideas for other applications and considers them in current contexts</w:t>
            </w:r>
          </w:p>
        </w:tc>
      </w:tr>
      <w:tr w:rsidTr="006234DE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DE">
            <w:pPr>
              <w:pStyle w:val="BodyText"/>
              <w:rPr>
                <w:lang w:val="en-NZ"/>
              </w:rPr>
            </w:pPr>
            <w:r w:rsidRPr="006234DE">
              <w:t>Planning and organising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DE">
            <w:pPr>
              <w:pStyle w:val="ListBullet"/>
              <w:rPr>
                <w:lang w:val="en-NZ"/>
              </w:rPr>
            </w:pPr>
            <w:r w:rsidRPr="006234DE">
              <w:t>Plans and implements routine tasks and workload, making limited decisions on sequencing, timing and collaboration, and seeks assistance in setting priorities</w:t>
            </w:r>
          </w:p>
        </w:tc>
      </w:tr>
      <w:tr w:rsidTr="006234DE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DE">
            <w:pPr>
              <w:pStyle w:val="BodyText"/>
              <w:rPr>
                <w:lang w:val="en-NZ"/>
              </w:rPr>
            </w:pPr>
            <w:r w:rsidRPr="006234DE">
              <w:t>Self-management skills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4DE" w:rsidP="006234DE">
            <w:pPr>
              <w:pStyle w:val="ListBullet"/>
            </w:pPr>
            <w:r w:rsidRPr="006234DE">
              <w:t>Makes low-impact decisions within familiar situations, based on a range o</w:t>
            </w:r>
            <w:r w:rsidRPr="006234DE">
              <w:t>f predefined or routine solutions, and evaluates effectiveness of outcome</w:t>
            </w:r>
          </w:p>
        </w:tc>
      </w:tr>
    </w:tbl>
    <w:p w:rsidR="00000000" w:rsidRPr="006234DE" w:rsidP="006234DE">
      <w:pPr>
        <w:pStyle w:val="BodyText"/>
      </w:pPr>
    </w:p>
    <w:p w:rsidR="00000000" w:rsidRPr="006234DE" w:rsidP="006234DE">
      <w:pPr>
        <w:pStyle w:val="AllowPageBreak"/>
      </w:pPr>
    </w:p>
    <w:p w:rsidR="00000000" w:rsidRPr="006234DE" w:rsidP="006234DE">
      <w:pPr>
        <w:pStyle w:val="Heading1"/>
      </w:pPr>
      <w:bookmarkStart w:id="6" w:name="O_1094212"/>
      <w:bookmarkEnd w:id="6"/>
      <w:r w:rsidRPr="006234DE">
        <w:t>Unit Mapping Information</w:t>
      </w:r>
    </w:p>
    <w:p w:rsidR="00000000" w:rsidRPr="006234DE" w:rsidP="00B7449F">
      <w:pPr>
        <w:pStyle w:val="BodyText"/>
      </w:pPr>
      <w:r w:rsidRPr="006234DE">
        <w:t>No equivalent unit. New unit.</w:t>
      </w:r>
    </w:p>
    <w:p w:rsidR="00000000" w:rsidRPr="006234DE" w:rsidP="006234DE">
      <w:pPr>
        <w:pStyle w:val="Heading1"/>
      </w:pPr>
      <w:bookmarkStart w:id="7" w:name="O_1094219"/>
      <w:bookmarkEnd w:id="7"/>
      <w:r w:rsidRPr="006234DE">
        <w:t>Links</w:t>
      </w:r>
    </w:p>
    <w:p w:rsidR="00000000" w:rsidRPr="006234DE" w:rsidP="00B7449F">
      <w:pPr>
        <w:pStyle w:val="BodyText"/>
      </w:pPr>
      <w:r w:rsidRPr="006234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E036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234DE" w:rsidP="006234DE"/>
    <w:sectPr w:rsidSect="006234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DE" w:rsidRPr="00B7449F" w:rsidP="00B744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9F" w:rsidP="006234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449F" w:rsidP="006234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7449F" w:rsidP="006234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4DE" w:rsidRPr="00B7449F" w:rsidP="00B744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9F" w:rsidRPr="002D2AF8" w:rsidP="006234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ICTCLD401 Configure cloud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7449F" w:rsidP="006234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A8AC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34A9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4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4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4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4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4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4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4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4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4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4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4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4DE"/>
  </w:style>
  <w:style w:type="character" w:customStyle="1" w:styleId="Heading1Char">
    <w:name w:val="Heading 1 Char"/>
    <w:basedOn w:val="DefaultParagraphFont"/>
    <w:link w:val="Heading1"/>
    <w:rsid w:val="006234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4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4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34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34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34DE"/>
    <w:rPr>
      <w:b/>
      <w:spacing w:val="0"/>
    </w:rPr>
  </w:style>
  <w:style w:type="character" w:styleId="Emphasis">
    <w:name w:val="Emphasis"/>
    <w:basedOn w:val="DefaultParagraphFont"/>
    <w:qFormat/>
    <w:rsid w:val="006234DE"/>
    <w:rPr>
      <w:i/>
    </w:rPr>
  </w:style>
  <w:style w:type="paragraph" w:customStyle="1" w:styleId="SuperHeading">
    <w:name w:val="SuperHeading"/>
    <w:basedOn w:val="Normal"/>
    <w:rsid w:val="006234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4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34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4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4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4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4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4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4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4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4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4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4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4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4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4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234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34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4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4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34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34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4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4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4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4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4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4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4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4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34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4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4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4DE"/>
  </w:style>
  <w:style w:type="paragraph" w:styleId="TableofFigures">
    <w:name w:val="table of figures"/>
    <w:basedOn w:val="Normal"/>
    <w:next w:val="Normal"/>
    <w:semiHidden/>
    <w:rsid w:val="006234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4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34DE"/>
    <w:rPr>
      <w:rFonts w:ascii="Wingdings" w:hAnsi="Wingdings"/>
    </w:rPr>
  </w:style>
  <w:style w:type="paragraph" w:customStyle="1" w:styleId="TableHeading">
    <w:name w:val="Table Heading"/>
    <w:basedOn w:val="HeadingBase"/>
    <w:rsid w:val="006234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4DE"/>
    <w:rPr>
      <w:color w:val="0033CC"/>
      <w:u w:val="none"/>
    </w:rPr>
  </w:style>
  <w:style w:type="paragraph" w:customStyle="1" w:styleId="BodyTextRight">
    <w:name w:val="Body Text Right"/>
    <w:basedOn w:val="BodyText"/>
    <w:rsid w:val="006234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4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4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4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4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4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4DE"/>
    <w:rPr>
      <w:sz w:val="32"/>
    </w:rPr>
  </w:style>
  <w:style w:type="paragraph" w:customStyle="1" w:styleId="HeadingProcedure">
    <w:name w:val="Heading Procedure"/>
    <w:basedOn w:val="HeadingBase"/>
    <w:next w:val="Normal"/>
    <w:rsid w:val="006234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4DE"/>
    <w:pPr>
      <w:spacing w:before="60" w:after="60"/>
    </w:pPr>
  </w:style>
  <w:style w:type="paragraph" w:styleId="ListContinue">
    <w:name w:val="List Continue"/>
    <w:basedOn w:val="List"/>
    <w:rsid w:val="006234DE"/>
    <w:pPr>
      <w:ind w:firstLine="0"/>
    </w:pPr>
  </w:style>
  <w:style w:type="paragraph" w:customStyle="1" w:styleId="ListNote">
    <w:name w:val="List Note"/>
    <w:basedOn w:val="List"/>
    <w:rsid w:val="006234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4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4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4DE"/>
    <w:rPr>
      <w:rFonts w:ascii="Courier New" w:hAnsi="Courier New"/>
    </w:rPr>
  </w:style>
  <w:style w:type="paragraph" w:customStyle="1" w:styleId="NoteBullet">
    <w:name w:val="Note Bullet"/>
    <w:basedOn w:val="Note"/>
    <w:rsid w:val="006234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4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4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4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4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34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4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4DE"/>
    <w:rPr>
      <w:b/>
      <w:smallCaps/>
    </w:rPr>
  </w:style>
  <w:style w:type="paragraph" w:customStyle="1" w:styleId="TableListNumber">
    <w:name w:val="Table List Number"/>
    <w:basedOn w:val="ListNumber"/>
    <w:rsid w:val="006234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4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4DE"/>
    <w:pPr>
      <w:numPr>
        <w:numId w:val="8"/>
      </w:numPr>
    </w:pPr>
  </w:style>
  <w:style w:type="paragraph" w:customStyle="1" w:styleId="ListAlpha2">
    <w:name w:val="List Alpha 2"/>
    <w:basedOn w:val="List2"/>
    <w:rsid w:val="006234DE"/>
    <w:pPr>
      <w:numPr>
        <w:numId w:val="7"/>
      </w:numPr>
    </w:pPr>
  </w:style>
  <w:style w:type="paragraph" w:styleId="List2">
    <w:name w:val="List 2"/>
    <w:basedOn w:val="BodyText"/>
    <w:rsid w:val="006234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4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4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4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4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4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34DE"/>
    <w:pPr>
      <w:numPr>
        <w:numId w:val="3"/>
      </w:numPr>
    </w:pPr>
  </w:style>
  <w:style w:type="paragraph" w:styleId="ListContinue2">
    <w:name w:val="List Continue 2"/>
    <w:basedOn w:val="List2"/>
    <w:rsid w:val="006234DE"/>
    <w:pPr>
      <w:ind w:firstLine="0"/>
    </w:pPr>
  </w:style>
  <w:style w:type="paragraph" w:styleId="ListContinue3">
    <w:name w:val="List Continue 3"/>
    <w:basedOn w:val="List3"/>
    <w:rsid w:val="006234DE"/>
    <w:pPr>
      <w:ind w:left="1021" w:firstLine="0"/>
    </w:pPr>
  </w:style>
  <w:style w:type="paragraph" w:styleId="ListContinue4">
    <w:name w:val="List Continue 4"/>
    <w:basedOn w:val="List4"/>
    <w:rsid w:val="006234DE"/>
    <w:pPr>
      <w:ind w:firstLine="0"/>
    </w:pPr>
  </w:style>
  <w:style w:type="paragraph" w:styleId="ListContinue5">
    <w:name w:val="List Continue 5"/>
    <w:basedOn w:val="List5"/>
    <w:rsid w:val="006234DE"/>
    <w:pPr>
      <w:ind w:firstLine="0"/>
    </w:pPr>
  </w:style>
  <w:style w:type="paragraph" w:styleId="ListNumber3">
    <w:name w:val="List Number 3"/>
    <w:basedOn w:val="List3"/>
    <w:rsid w:val="006234DE"/>
    <w:pPr>
      <w:numPr>
        <w:numId w:val="4"/>
      </w:numPr>
    </w:pPr>
  </w:style>
  <w:style w:type="paragraph" w:styleId="ListNumber4">
    <w:name w:val="List Number 4"/>
    <w:basedOn w:val="List4"/>
    <w:rsid w:val="006234DE"/>
    <w:pPr>
      <w:numPr>
        <w:numId w:val="5"/>
      </w:numPr>
    </w:pPr>
  </w:style>
  <w:style w:type="paragraph" w:styleId="ListNumber5">
    <w:name w:val="List Number 5"/>
    <w:basedOn w:val="List5"/>
    <w:rsid w:val="006234DE"/>
    <w:pPr>
      <w:numPr>
        <w:numId w:val="6"/>
      </w:numPr>
    </w:pPr>
  </w:style>
  <w:style w:type="paragraph" w:styleId="BlockText">
    <w:name w:val="Block Text"/>
    <w:basedOn w:val="Normal"/>
    <w:rsid w:val="006234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4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4DE"/>
    <w:rPr>
      <w:sz w:val="16"/>
      <w:vertAlign w:val="superscript"/>
    </w:rPr>
  </w:style>
  <w:style w:type="character" w:customStyle="1" w:styleId="Symbols">
    <w:name w:val="Symbols"/>
    <w:basedOn w:val="DefaultParagraphFont"/>
    <w:rsid w:val="006234DE"/>
    <w:rPr>
      <w:rFonts w:ascii="Symbol" w:hAnsi="Symbol"/>
    </w:rPr>
  </w:style>
  <w:style w:type="character" w:customStyle="1" w:styleId="MenuOptions">
    <w:name w:val="Menu Options"/>
    <w:basedOn w:val="DefaultParagraphFont"/>
    <w:rsid w:val="006234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4DE"/>
    <w:rPr>
      <w:b/>
    </w:rPr>
  </w:style>
  <w:style w:type="character" w:customStyle="1" w:styleId="Underlined">
    <w:name w:val="Underlined"/>
    <w:basedOn w:val="DefaultParagraphFont"/>
    <w:rsid w:val="006234DE"/>
    <w:rPr>
      <w:u w:val="single"/>
    </w:rPr>
  </w:style>
  <w:style w:type="paragraph" w:customStyle="1" w:styleId="TableBodyTextRight">
    <w:name w:val="Table Body Text Right"/>
    <w:basedOn w:val="TableBodyText"/>
    <w:rsid w:val="006234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4DE"/>
    <w:rPr>
      <w:sz w:val="18"/>
    </w:rPr>
  </w:style>
  <w:style w:type="paragraph" w:customStyle="1" w:styleId="BodySmallRight">
    <w:name w:val="Body Small Right"/>
    <w:basedOn w:val="BodyTextRight"/>
    <w:rsid w:val="006234DE"/>
    <w:rPr>
      <w:sz w:val="18"/>
      <w:szCs w:val="18"/>
    </w:rPr>
  </w:style>
  <w:style w:type="paragraph" w:customStyle="1" w:styleId="MarginEdition">
    <w:name w:val="Margin Edition"/>
    <w:basedOn w:val="MarginNote"/>
    <w:rsid w:val="006234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4DE"/>
    <w:rPr>
      <w:sz w:val="2"/>
      <w:szCs w:val="2"/>
    </w:rPr>
  </w:style>
  <w:style w:type="character" w:customStyle="1" w:styleId="Small">
    <w:name w:val="Small"/>
    <w:basedOn w:val="DefaultParagraphFont"/>
    <w:rsid w:val="006234DE"/>
    <w:rPr>
      <w:sz w:val="16"/>
    </w:rPr>
  </w:style>
  <w:style w:type="paragraph" w:customStyle="1" w:styleId="WideTable">
    <w:name w:val="Wide Table"/>
    <w:basedOn w:val="Normal"/>
    <w:rsid w:val="006234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4DE"/>
  </w:style>
  <w:style w:type="paragraph" w:styleId="Quote">
    <w:name w:val="Quote"/>
    <w:basedOn w:val="Heading1"/>
    <w:link w:val="QuoteChar"/>
    <w:qFormat/>
    <w:rsid w:val="006234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4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4DE"/>
    <w:pPr>
      <w:pageBreakBefore/>
    </w:pPr>
  </w:style>
  <w:style w:type="paragraph" w:customStyle="1" w:styleId="Border">
    <w:name w:val="Border"/>
    <w:basedOn w:val="Normal"/>
    <w:qFormat/>
    <w:rsid w:val="006234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4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4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4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4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4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4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4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4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4DE"/>
    <w:rPr>
      <w:u w:val="single"/>
    </w:rPr>
  </w:style>
  <w:style w:type="character" w:customStyle="1" w:styleId="BoldandItalics">
    <w:name w:val="Bold and Italics"/>
    <w:qFormat/>
    <w:rsid w:val="006234DE"/>
    <w:rPr>
      <w:b/>
      <w:i/>
      <w:u w:val="none"/>
    </w:rPr>
  </w:style>
  <w:style w:type="paragraph" w:styleId="BalloonText">
    <w:name w:val="Balloon Text"/>
    <w:basedOn w:val="Normal"/>
    <w:link w:val="BalloonTextChar"/>
    <w:rsid w:val="006234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4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4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4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4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4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4DE"/>
    <w:pPr>
      <w:spacing w:before="0" w:after="0"/>
    </w:pPr>
  </w:style>
  <w:style w:type="paragraph" w:customStyle="1" w:styleId="BodyTextBold">
    <w:name w:val="Body Text Bold"/>
    <w:basedOn w:val="BodyText"/>
    <w:qFormat/>
    <w:rsid w:val="006234DE"/>
    <w:rPr>
      <w:b/>
    </w:rPr>
  </w:style>
  <w:style w:type="character" w:styleId="Hyperlink">
    <w:name w:val="Hyperlink"/>
    <w:basedOn w:val="DefaultParagraphFont"/>
    <w:uiPriority w:val="99"/>
    <w:unhideWhenUsed/>
    <w:rsid w:val="00B744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548</Words>
  <Characters>3536</Characters>
  <Application>Microsoft Office Word</Application>
  <DocSecurity>0</DocSecurity>
  <Lines>114</Lines>
  <Paragraphs>71</Paragraphs>
  <ScaleCrop>false</ScaleCrop>
  <Company>Author-it Software Corporation Ltd.</Company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ICTCLD401 Configure cloud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